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56E" w:rsidP="007D0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AMPX407 Oversee export requirements</w:t>
      </w:r>
      <w:r>
        <w:fldChar w:fldCharType="end"/>
      </w:r>
    </w:p>
    <w:p w:rsidR="007D056E" w:rsidP="007D056E">
      <w:pPr>
        <w:pStyle w:val="Version"/>
        <w:sectPr w:rsidSect="00A023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333" w:rsidP="00A02333">
      <w:pPr>
        <w:pStyle w:val="SuperHeading"/>
      </w:pPr>
      <w:r w:rsidRPr="00A02333">
        <w:t>AMPX407 Oversee export requirements</w:t>
      </w:r>
    </w:p>
    <w:p w:rsidR="00000000" w:rsidRPr="00A02333" w:rsidP="00A02333">
      <w:pPr>
        <w:pStyle w:val="Heading1"/>
      </w:pPr>
      <w:bookmarkStart w:id="1" w:name="O_737085"/>
      <w:bookmarkEnd w:id="1"/>
      <w:r w:rsidRPr="00A023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2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TableHeading"/>
              <w:rPr>
                <w:lang w:val="en-NZ"/>
              </w:rPr>
            </w:pPr>
            <w:r w:rsidRPr="00A023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TableHeading"/>
              <w:rPr>
                <w:lang w:val="en-NZ"/>
              </w:rPr>
            </w:pPr>
            <w:r w:rsidRPr="00A023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TableHeading"/>
              <w:rPr>
                <w:lang w:val="en-NZ"/>
              </w:rPr>
            </w:pPr>
            <w:r w:rsidRPr="00A02333">
              <w:t>Comment</w:t>
            </w:r>
          </w:p>
        </w:tc>
      </w:tr>
      <w:tr w:rsidTr="00A02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BodyText"/>
              <w:rPr>
                <w:lang w:val="en-NZ"/>
              </w:rPr>
            </w:pPr>
            <w:r w:rsidRPr="00A023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BodyText"/>
              <w:rPr>
                <w:lang w:val="en-NZ"/>
              </w:rPr>
            </w:pPr>
            <w:r w:rsidRPr="00A02333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33" w:rsidP="00A02333">
            <w:pPr>
              <w:pStyle w:val="BodyText"/>
            </w:pPr>
            <w:r w:rsidRPr="00A02333">
              <w:t>Initial release</w:t>
            </w:r>
          </w:p>
        </w:tc>
      </w:tr>
    </w:tbl>
    <w:p w:rsidR="00000000" w:rsidRPr="00A02333" w:rsidP="00A02333">
      <w:pPr>
        <w:pStyle w:val="BodyText"/>
      </w:pPr>
    </w:p>
    <w:p w:rsidR="00000000" w:rsidRPr="00A02333" w:rsidP="00A02333">
      <w:pPr>
        <w:pStyle w:val="AllowPageBreak"/>
      </w:pPr>
    </w:p>
    <w:p w:rsidR="00000000" w:rsidRPr="00A02333" w:rsidP="00A02333">
      <w:pPr>
        <w:pStyle w:val="Heading1"/>
      </w:pPr>
      <w:bookmarkStart w:id="2" w:name="O_737086"/>
      <w:bookmarkEnd w:id="2"/>
      <w:r w:rsidRPr="00A02333">
        <w:t>Application</w:t>
      </w:r>
    </w:p>
    <w:p w:rsidR="00000000" w:rsidRPr="00A02333" w:rsidP="007D056E">
      <w:pPr>
        <w:pStyle w:val="BodyText"/>
      </w:pPr>
      <w:r w:rsidRPr="00A02333">
        <w:t>This unit describes the skills and knowledge required to understand and identify export requirements for an Australian meat processing plant.</w:t>
      </w:r>
    </w:p>
    <w:p w:rsidR="00000000" w:rsidRPr="00A02333" w:rsidP="007D056E">
      <w:pPr>
        <w:pStyle w:val="BodyText"/>
      </w:pPr>
      <w:r w:rsidRPr="00A02333">
        <w:t>This unit is applicable to those employed in meat processing plants as government inspection staff, plant manager or Quality Assurance (QA) personnel.</w:t>
      </w:r>
    </w:p>
    <w:p w:rsidR="00000000" w:rsidRPr="00A02333" w:rsidP="007D056E">
      <w:pPr>
        <w:pStyle w:val="BodyText"/>
      </w:pPr>
      <w:r w:rsidRPr="00A02333">
        <w:t>All work should be carried out to comply with workplace, customer and regulatory requirements.</w:t>
      </w:r>
    </w:p>
    <w:p w:rsidR="00000000" w:rsidRPr="00A02333" w:rsidP="007D056E">
      <w:pPr>
        <w:pStyle w:val="BodyText"/>
      </w:pPr>
      <w:r w:rsidRPr="00A02333">
        <w:t>This uni</w:t>
      </w:r>
      <w:r w:rsidRPr="00A02333">
        <w:t>t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A02333" w:rsidP="007D056E">
      <w:pPr>
        <w:pStyle w:val="BodyText"/>
      </w:pPr>
      <w:r w:rsidRPr="00A02333">
        <w:t>This unit must be deliv</w:t>
      </w:r>
      <w:r w:rsidRPr="00A02333">
        <w:t>ered and assessed in the context of Australian meat industry standards and regulations.</w:t>
      </w:r>
    </w:p>
    <w:p w:rsidR="00000000" w:rsidRPr="00A02333" w:rsidP="007D056E">
      <w:pPr>
        <w:pStyle w:val="BodyText"/>
      </w:pPr>
      <w:r w:rsidRPr="00A02333">
        <w:t>No occupational licensing, legislative or certification requirements are known to apply to this unit at the time of publication.</w:t>
      </w:r>
    </w:p>
    <w:p w:rsidR="00000000" w:rsidRPr="00A02333" w:rsidP="00A02333">
      <w:pPr>
        <w:pStyle w:val="Heading1"/>
      </w:pPr>
      <w:bookmarkStart w:id="3" w:name="O_737087"/>
      <w:bookmarkEnd w:id="3"/>
      <w:r w:rsidRPr="00A02333">
        <w:t>Pre-requisite Unit</w:t>
      </w:r>
    </w:p>
    <w:p w:rsidR="00000000" w:rsidRPr="00A02333" w:rsidP="007D056E">
      <w:pPr>
        <w:pStyle w:val="BodyText"/>
      </w:pPr>
      <w:r w:rsidRPr="00A02333">
        <w:t>Ni</w:t>
      </w:r>
      <w:r w:rsidRPr="00A02333">
        <w:t>l.</w:t>
      </w:r>
    </w:p>
    <w:p w:rsidR="00000000" w:rsidRPr="00A02333" w:rsidP="00A02333">
      <w:pPr>
        <w:pStyle w:val="Heading1"/>
      </w:pPr>
      <w:bookmarkStart w:id="4" w:name="O_737089"/>
      <w:bookmarkEnd w:id="4"/>
      <w:r w:rsidRPr="00A02333">
        <w:t>Unit Sector</w:t>
      </w:r>
    </w:p>
    <w:p w:rsidR="00000000" w:rsidRPr="00A02333" w:rsidP="00A02333">
      <w:pPr>
        <w:pStyle w:val="Heading1"/>
      </w:pPr>
      <w:bookmarkStart w:id="5" w:name="O_737090"/>
      <w:bookmarkEnd w:id="5"/>
      <w:r w:rsidRPr="00A0233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D05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TableHeading"/>
              <w:rPr>
                <w:lang w:val="en-NZ"/>
              </w:rPr>
            </w:pPr>
            <w:r w:rsidRPr="00A0233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TableHeading"/>
              <w:rPr>
                <w:lang w:val="en-NZ"/>
              </w:rPr>
            </w:pPr>
            <w:r w:rsidRPr="00A02333">
              <w:t>Performance criteria</w:t>
            </w:r>
          </w:p>
        </w:tc>
      </w:tr>
      <w:tr w:rsidTr="007D05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BodyText"/>
              <w:rPr>
                <w:lang w:val="en-NZ"/>
              </w:rPr>
            </w:pPr>
            <w:r w:rsidRPr="00A0233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BodyText"/>
              <w:rPr>
                <w:lang w:val="en-NZ"/>
              </w:rPr>
            </w:pPr>
            <w:r w:rsidRPr="00A02333">
              <w:t>Performance criteria describe the performance needed to demonstrate achievement of the element.</w:t>
            </w:r>
          </w:p>
        </w:tc>
      </w:tr>
      <w:tr w:rsidTr="007D05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List"/>
              <w:rPr>
                <w:lang w:val="en-NZ"/>
              </w:rPr>
            </w:pPr>
            <w:r w:rsidRPr="00A02333">
              <w:t>1.</w:t>
            </w:r>
            <w:r w:rsidRPr="00A02333">
              <w:tab/>
            </w:r>
            <w:r w:rsidRPr="00A02333">
              <w:t>Identify major export legislation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33" w:rsidP="00A02333">
            <w:pPr>
              <w:pStyle w:val="List"/>
            </w:pPr>
            <w:r w:rsidRPr="00A02333">
              <w:t>1.1</w:t>
            </w:r>
            <w:r w:rsidRPr="00A02333">
              <w:tab/>
              <w:t>Identify relevant legislation and describe its application to establishment</w:t>
            </w:r>
          </w:p>
          <w:p w:rsidR="00000000" w:rsidRPr="00A02333" w:rsidP="00A02333">
            <w:pPr>
              <w:pStyle w:val="List"/>
            </w:pPr>
            <w:r w:rsidRPr="00A02333">
              <w:t>1.2</w:t>
            </w:r>
            <w:r w:rsidRPr="00A02333">
              <w:tab/>
              <w:t>Identify export control orders and explain their application in accordance with customer specifications and work instructions</w:t>
            </w:r>
          </w:p>
          <w:p w:rsidR="00000000" w:rsidP="00A02333">
            <w:pPr>
              <w:pStyle w:val="List"/>
              <w:rPr>
                <w:lang w:val="en-NZ"/>
              </w:rPr>
            </w:pPr>
            <w:r w:rsidRPr="00A02333">
              <w:t>1.3</w:t>
            </w:r>
            <w:r w:rsidRPr="00A02333">
              <w:tab/>
              <w:t>Access l</w:t>
            </w:r>
            <w:r w:rsidRPr="00A02333">
              <w:t>egislation on Electronic Legislation, Manuals and Essential References (ELMER)</w:t>
            </w:r>
          </w:p>
        </w:tc>
      </w:tr>
      <w:tr w:rsidTr="007D05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List"/>
              <w:rPr>
                <w:lang w:val="en-NZ"/>
              </w:rPr>
            </w:pPr>
            <w:r w:rsidRPr="00A02333">
              <w:t>2.</w:t>
            </w:r>
            <w:r w:rsidRPr="00A02333">
              <w:tab/>
              <w:t>Identify and describe importing country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33" w:rsidP="00A02333">
            <w:pPr>
              <w:pStyle w:val="List"/>
            </w:pPr>
            <w:r w:rsidRPr="00A02333">
              <w:t>2.1</w:t>
            </w:r>
            <w:r w:rsidRPr="00A02333">
              <w:tab/>
              <w:t>Access and apply information on importing country requirements</w:t>
            </w:r>
          </w:p>
          <w:p w:rsidR="00000000" w:rsidP="00A02333">
            <w:pPr>
              <w:pStyle w:val="List"/>
              <w:rPr>
                <w:lang w:val="en-NZ"/>
              </w:rPr>
            </w:pPr>
            <w:r w:rsidRPr="00A02333">
              <w:t>2.2</w:t>
            </w:r>
            <w:r w:rsidRPr="00A02333">
              <w:tab/>
            </w:r>
            <w:r w:rsidRPr="00A02333">
              <w:t>Perform specific importing country and export inspection procedures in accordance with regulatory requirements and workplace requirements</w:t>
            </w:r>
          </w:p>
        </w:tc>
      </w:tr>
      <w:tr w:rsidTr="007D05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List"/>
              <w:rPr>
                <w:lang w:val="en-NZ"/>
              </w:rPr>
            </w:pPr>
            <w:r w:rsidRPr="00A02333">
              <w:t>3.</w:t>
            </w:r>
            <w:r w:rsidRPr="00A02333">
              <w:tab/>
              <w:t xml:space="preserve">Identify the role of the federal Department of Agriculture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33" w:rsidP="00A02333">
            <w:pPr>
              <w:pStyle w:val="List"/>
            </w:pPr>
            <w:r w:rsidRPr="00A02333">
              <w:t>3.1</w:t>
            </w:r>
            <w:r w:rsidRPr="00A02333">
              <w:tab/>
              <w:t>Describe the role of the Department of Agriculture</w:t>
            </w:r>
          </w:p>
          <w:p w:rsidR="00000000" w:rsidRPr="00A02333" w:rsidP="00A02333">
            <w:pPr>
              <w:pStyle w:val="List"/>
            </w:pPr>
            <w:r w:rsidRPr="00A02333">
              <w:t>3.2</w:t>
            </w:r>
            <w:r w:rsidRPr="00A02333">
              <w:tab/>
              <w:t>Identify the function of Department of Agriculture meat inspection staff</w:t>
            </w:r>
          </w:p>
          <w:p w:rsidR="00000000" w:rsidP="00A02333">
            <w:pPr>
              <w:pStyle w:val="List"/>
              <w:rPr>
                <w:lang w:val="en-NZ"/>
              </w:rPr>
            </w:pPr>
            <w:r w:rsidRPr="00A02333">
              <w:t>3.3</w:t>
            </w:r>
            <w:r w:rsidRPr="00A02333">
              <w:tab/>
              <w:t>Identify the structure of the Department of Agriculture and the relevant chain of command</w:t>
            </w:r>
          </w:p>
        </w:tc>
      </w:tr>
      <w:tr w:rsidTr="007D05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List"/>
              <w:rPr>
                <w:lang w:val="en-NZ"/>
              </w:rPr>
            </w:pPr>
            <w:r w:rsidRPr="00A02333">
              <w:t>4.</w:t>
            </w:r>
            <w:r w:rsidRPr="00A02333">
              <w:tab/>
              <w:t>Identify Quality Assurance arrangements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33" w:rsidP="00A02333">
            <w:pPr>
              <w:pStyle w:val="List"/>
            </w:pPr>
            <w:r w:rsidRPr="00A02333">
              <w:t>4.1</w:t>
            </w:r>
            <w:r w:rsidRPr="00A02333">
              <w:tab/>
              <w:t>Identify specific requirements for D</w:t>
            </w:r>
            <w:r w:rsidRPr="00A02333">
              <w:t>epartment of Agriculture Approved Arrangement</w:t>
            </w:r>
          </w:p>
          <w:p w:rsidR="00000000" w:rsidRPr="00A02333" w:rsidP="00A02333">
            <w:pPr>
              <w:pStyle w:val="List"/>
            </w:pPr>
            <w:r w:rsidRPr="00A02333">
              <w:t>4.2</w:t>
            </w:r>
            <w:r w:rsidRPr="00A02333">
              <w:tab/>
              <w:t>Describe Department of Agriculture review, monitoring and auditing arrangements for Approved Arrangements</w:t>
            </w:r>
          </w:p>
        </w:tc>
      </w:tr>
    </w:tbl>
    <w:p w:rsidR="00000000" w:rsidRPr="00A02333" w:rsidP="00A02333">
      <w:pPr>
        <w:pStyle w:val="BodyText"/>
      </w:pPr>
    </w:p>
    <w:p w:rsidR="00000000" w:rsidRPr="00A02333" w:rsidP="00A02333">
      <w:pPr>
        <w:pStyle w:val="AllowPageBreak"/>
      </w:pPr>
    </w:p>
    <w:p w:rsidR="00000000" w:rsidRPr="00A02333" w:rsidP="00A02333">
      <w:pPr>
        <w:pStyle w:val="Heading1"/>
      </w:pPr>
      <w:bookmarkStart w:id="6" w:name="O_737091"/>
      <w:bookmarkEnd w:id="6"/>
      <w:r w:rsidRPr="00A02333">
        <w:t>Foundation Skills</w:t>
      </w:r>
    </w:p>
    <w:p w:rsidR="00000000" w:rsidRPr="00A02333" w:rsidP="007D056E">
      <w:pPr>
        <w:pStyle w:val="BodyText"/>
      </w:pPr>
      <w:r w:rsidRPr="00A02333">
        <w:t xml:space="preserve">Foundation Skills essential to performance are explicit in the </w:t>
      </w:r>
      <w:r w:rsidRPr="00A02333">
        <w:t>performance criteria of this unit of competency.</w:t>
      </w:r>
    </w:p>
    <w:p w:rsidR="00000000" w:rsidRPr="00A02333" w:rsidP="00A02333">
      <w:pPr>
        <w:pStyle w:val="Heading1"/>
      </w:pPr>
      <w:bookmarkStart w:id="7" w:name="O_737092"/>
      <w:bookmarkEnd w:id="7"/>
      <w:r w:rsidRPr="00A02333">
        <w:t>Range of Conditions</w:t>
      </w:r>
    </w:p>
    <w:p w:rsidR="00000000" w:rsidRPr="00A02333" w:rsidP="00A02333">
      <w:pPr>
        <w:pStyle w:val="Heading1"/>
      </w:pPr>
      <w:bookmarkStart w:id="8" w:name="O_737093"/>
      <w:bookmarkEnd w:id="8"/>
      <w:r w:rsidRPr="00A023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7D0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33">
            <w:pPr>
              <w:pStyle w:val="TableBodyText"/>
              <w:rPr>
                <w:lang w:val="en-NZ"/>
              </w:rPr>
            </w:pPr>
            <w:r w:rsidRPr="00A02333">
              <w:t>MTMPS418A Oversee export requirements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33" w:rsidP="00A02333">
            <w:pPr>
              <w:pStyle w:val="TableBodyText"/>
            </w:pPr>
            <w:r w:rsidRPr="00A02333">
              <w:t>E</w:t>
            </w:r>
          </w:p>
        </w:tc>
      </w:tr>
    </w:tbl>
    <w:p w:rsidR="00000000" w:rsidRPr="00A02333" w:rsidP="00A02333">
      <w:pPr>
        <w:pStyle w:val="BodyText"/>
      </w:pPr>
    </w:p>
    <w:p w:rsidR="00000000" w:rsidRPr="00A02333" w:rsidP="00A02333">
      <w:pPr>
        <w:pStyle w:val="AllowPageBreak"/>
      </w:pPr>
    </w:p>
    <w:p w:rsidR="00000000" w:rsidRPr="00A02333" w:rsidP="00A02333">
      <w:pPr>
        <w:pStyle w:val="Heading1"/>
      </w:pPr>
      <w:bookmarkStart w:id="9" w:name="O_737100"/>
      <w:bookmarkEnd w:id="9"/>
      <w:r w:rsidRPr="00A02333">
        <w:t>Links</w:t>
      </w:r>
    </w:p>
    <w:p w:rsidR="00000000" w:rsidRPr="00A02333" w:rsidP="007D056E">
      <w:pPr>
        <w:pStyle w:val="BodyText"/>
      </w:pPr>
      <w:r w:rsidRPr="00A023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795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02333" w:rsidP="00A02333"/>
    <w:sectPr w:rsidSect="00A023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33" w:rsidRPr="007D056E" w:rsidP="007D0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6E" w:rsidP="00A02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56E" w:rsidP="00A02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056E" w:rsidP="00A023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333" w:rsidRPr="007D056E" w:rsidP="007D0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6E" w:rsidRPr="002D2AF8" w:rsidP="00A02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AMPX407 Oversee export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D056E" w:rsidP="00A023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3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3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3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3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3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3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3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3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3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3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3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333"/>
  </w:style>
  <w:style w:type="character" w:customStyle="1" w:styleId="Heading1Char">
    <w:name w:val="Heading 1 Char"/>
    <w:basedOn w:val="DefaultParagraphFont"/>
    <w:link w:val="Heading1"/>
    <w:rsid w:val="00A023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3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3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33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023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23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23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02333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023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3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3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3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3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3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3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3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3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3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3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3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3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33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023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23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2333"/>
    <w:rPr>
      <w:b/>
      <w:spacing w:val="0"/>
    </w:rPr>
  </w:style>
  <w:style w:type="paragraph" w:customStyle="1" w:styleId="SuperTitle">
    <w:name w:val="SuperTitle"/>
    <w:basedOn w:val="Title"/>
    <w:rsid w:val="00A023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3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3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3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3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3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3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3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3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3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3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3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3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333"/>
    <w:rPr>
      <w:i/>
    </w:rPr>
  </w:style>
  <w:style w:type="paragraph" w:styleId="Caption">
    <w:name w:val="caption"/>
    <w:basedOn w:val="BodyText"/>
    <w:next w:val="Normal"/>
    <w:qFormat/>
    <w:rsid w:val="00A023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3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3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333"/>
  </w:style>
  <w:style w:type="paragraph" w:styleId="TableofFigures">
    <w:name w:val="table of figures"/>
    <w:basedOn w:val="Normal"/>
    <w:next w:val="Normal"/>
    <w:semiHidden/>
    <w:rsid w:val="00A023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3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2333"/>
    <w:rPr>
      <w:rFonts w:ascii="Wingdings" w:hAnsi="Wingdings"/>
    </w:rPr>
  </w:style>
  <w:style w:type="character" w:customStyle="1" w:styleId="HotSpot">
    <w:name w:val="HotSpot"/>
    <w:rsid w:val="00A02333"/>
    <w:rPr>
      <w:color w:val="0033CC"/>
      <w:u w:val="none"/>
    </w:rPr>
  </w:style>
  <w:style w:type="paragraph" w:customStyle="1" w:styleId="BodyTextRight">
    <w:name w:val="Body Text Right"/>
    <w:basedOn w:val="BodyText"/>
    <w:rsid w:val="00A023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3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3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3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3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3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333"/>
    <w:rPr>
      <w:sz w:val="32"/>
    </w:rPr>
  </w:style>
  <w:style w:type="paragraph" w:customStyle="1" w:styleId="HeadingProcedure">
    <w:name w:val="Heading Procedure"/>
    <w:basedOn w:val="HeadingBase"/>
    <w:next w:val="Normal"/>
    <w:rsid w:val="00A023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02333"/>
    <w:pPr>
      <w:ind w:firstLine="0"/>
    </w:pPr>
  </w:style>
  <w:style w:type="paragraph" w:customStyle="1" w:styleId="ListNote">
    <w:name w:val="List Note"/>
    <w:basedOn w:val="List"/>
    <w:rsid w:val="00A023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3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3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333"/>
    <w:rPr>
      <w:rFonts w:ascii="Courier New" w:hAnsi="Courier New"/>
    </w:rPr>
  </w:style>
  <w:style w:type="paragraph" w:customStyle="1" w:styleId="NoteBullet">
    <w:name w:val="Note Bullet"/>
    <w:basedOn w:val="Note"/>
    <w:rsid w:val="00A023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3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3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3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3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23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3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333"/>
    <w:rPr>
      <w:b/>
      <w:smallCaps/>
    </w:rPr>
  </w:style>
  <w:style w:type="paragraph" w:customStyle="1" w:styleId="TableListNumber">
    <w:name w:val="Table List Number"/>
    <w:basedOn w:val="ListNumber"/>
    <w:rsid w:val="00A023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3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333"/>
    <w:pPr>
      <w:numPr>
        <w:numId w:val="7"/>
      </w:numPr>
    </w:pPr>
  </w:style>
  <w:style w:type="paragraph" w:customStyle="1" w:styleId="ListAlpha2">
    <w:name w:val="List Alpha 2"/>
    <w:basedOn w:val="List2"/>
    <w:rsid w:val="00A02333"/>
    <w:pPr>
      <w:numPr>
        <w:numId w:val="6"/>
      </w:numPr>
    </w:pPr>
  </w:style>
  <w:style w:type="paragraph" w:styleId="List2">
    <w:name w:val="List 2"/>
    <w:basedOn w:val="BodyText"/>
    <w:rsid w:val="00A023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3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3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3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3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3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2333"/>
    <w:pPr>
      <w:numPr>
        <w:numId w:val="2"/>
      </w:numPr>
    </w:pPr>
  </w:style>
  <w:style w:type="paragraph" w:styleId="ListContinue2">
    <w:name w:val="List Continue 2"/>
    <w:basedOn w:val="List2"/>
    <w:rsid w:val="00A02333"/>
    <w:pPr>
      <w:ind w:firstLine="0"/>
    </w:pPr>
  </w:style>
  <w:style w:type="paragraph" w:styleId="ListContinue3">
    <w:name w:val="List Continue 3"/>
    <w:basedOn w:val="List3"/>
    <w:rsid w:val="00A02333"/>
    <w:pPr>
      <w:ind w:left="1021" w:firstLine="0"/>
    </w:pPr>
  </w:style>
  <w:style w:type="paragraph" w:styleId="ListContinue4">
    <w:name w:val="List Continue 4"/>
    <w:basedOn w:val="List4"/>
    <w:rsid w:val="00A02333"/>
    <w:pPr>
      <w:ind w:firstLine="0"/>
    </w:pPr>
  </w:style>
  <w:style w:type="paragraph" w:styleId="ListContinue5">
    <w:name w:val="List Continue 5"/>
    <w:basedOn w:val="List5"/>
    <w:rsid w:val="00A02333"/>
    <w:pPr>
      <w:ind w:firstLine="0"/>
    </w:pPr>
  </w:style>
  <w:style w:type="paragraph" w:styleId="ListNumber3">
    <w:name w:val="List Number 3"/>
    <w:basedOn w:val="List3"/>
    <w:rsid w:val="00A02333"/>
    <w:pPr>
      <w:numPr>
        <w:numId w:val="3"/>
      </w:numPr>
    </w:pPr>
  </w:style>
  <w:style w:type="paragraph" w:styleId="ListNumber4">
    <w:name w:val="List Number 4"/>
    <w:basedOn w:val="List4"/>
    <w:rsid w:val="00A02333"/>
    <w:pPr>
      <w:numPr>
        <w:numId w:val="4"/>
      </w:numPr>
    </w:pPr>
  </w:style>
  <w:style w:type="paragraph" w:styleId="ListNumber5">
    <w:name w:val="List Number 5"/>
    <w:basedOn w:val="List5"/>
    <w:rsid w:val="00A02333"/>
    <w:pPr>
      <w:numPr>
        <w:numId w:val="5"/>
      </w:numPr>
    </w:pPr>
  </w:style>
  <w:style w:type="paragraph" w:styleId="BlockText">
    <w:name w:val="Block Text"/>
    <w:basedOn w:val="Normal"/>
    <w:rsid w:val="00A023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3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333"/>
    <w:rPr>
      <w:sz w:val="16"/>
      <w:vertAlign w:val="superscript"/>
    </w:rPr>
  </w:style>
  <w:style w:type="character" w:customStyle="1" w:styleId="Symbols">
    <w:name w:val="Symbols"/>
    <w:basedOn w:val="DefaultParagraphFont"/>
    <w:rsid w:val="00A02333"/>
    <w:rPr>
      <w:rFonts w:ascii="Symbol" w:hAnsi="Symbol"/>
    </w:rPr>
  </w:style>
  <w:style w:type="character" w:customStyle="1" w:styleId="MenuOptions">
    <w:name w:val="Menu Options"/>
    <w:basedOn w:val="DefaultParagraphFont"/>
    <w:rsid w:val="00A023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333"/>
    <w:rPr>
      <w:b/>
    </w:rPr>
  </w:style>
  <w:style w:type="character" w:customStyle="1" w:styleId="Underlined">
    <w:name w:val="Underlined"/>
    <w:basedOn w:val="DefaultParagraphFont"/>
    <w:rsid w:val="00A02333"/>
    <w:rPr>
      <w:u w:val="single"/>
    </w:rPr>
  </w:style>
  <w:style w:type="paragraph" w:customStyle="1" w:styleId="TableBodyTextRight">
    <w:name w:val="Table Body Text Right"/>
    <w:basedOn w:val="TableBodyText"/>
    <w:rsid w:val="00A023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333"/>
    <w:rPr>
      <w:sz w:val="18"/>
    </w:rPr>
  </w:style>
  <w:style w:type="paragraph" w:customStyle="1" w:styleId="BodySmallRight">
    <w:name w:val="Body Small Right"/>
    <w:basedOn w:val="BodyTextRight"/>
    <w:rsid w:val="00A02333"/>
    <w:rPr>
      <w:sz w:val="18"/>
      <w:szCs w:val="18"/>
    </w:rPr>
  </w:style>
  <w:style w:type="paragraph" w:customStyle="1" w:styleId="MarginEdition">
    <w:name w:val="Margin Edition"/>
    <w:basedOn w:val="MarginNote"/>
    <w:rsid w:val="00A023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333"/>
    <w:rPr>
      <w:sz w:val="2"/>
      <w:szCs w:val="2"/>
    </w:rPr>
  </w:style>
  <w:style w:type="character" w:customStyle="1" w:styleId="Small">
    <w:name w:val="Small"/>
    <w:basedOn w:val="DefaultParagraphFont"/>
    <w:rsid w:val="00A02333"/>
    <w:rPr>
      <w:sz w:val="16"/>
    </w:rPr>
  </w:style>
  <w:style w:type="paragraph" w:customStyle="1" w:styleId="WideTable">
    <w:name w:val="Wide Table"/>
    <w:basedOn w:val="Normal"/>
    <w:rsid w:val="00A023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333"/>
  </w:style>
  <w:style w:type="paragraph" w:styleId="Quote">
    <w:name w:val="Quote"/>
    <w:basedOn w:val="Heading1"/>
    <w:link w:val="QuoteChar"/>
    <w:qFormat/>
    <w:rsid w:val="00A023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3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333"/>
    <w:pPr>
      <w:pageBreakBefore/>
    </w:pPr>
  </w:style>
  <w:style w:type="paragraph" w:customStyle="1" w:styleId="Border">
    <w:name w:val="Border"/>
    <w:basedOn w:val="Normal"/>
    <w:qFormat/>
    <w:rsid w:val="00A023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3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3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3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3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3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3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3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3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333"/>
    <w:rPr>
      <w:u w:val="single"/>
    </w:rPr>
  </w:style>
  <w:style w:type="character" w:customStyle="1" w:styleId="BoldandItalics">
    <w:name w:val="Bold and Italics"/>
    <w:qFormat/>
    <w:rsid w:val="00A02333"/>
    <w:rPr>
      <w:b/>
      <w:i/>
      <w:u w:val="none"/>
    </w:rPr>
  </w:style>
  <w:style w:type="paragraph" w:styleId="BalloonText">
    <w:name w:val="Balloon Text"/>
    <w:basedOn w:val="Normal"/>
    <w:link w:val="BalloonTextChar"/>
    <w:rsid w:val="00A023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3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3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3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3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3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333"/>
    <w:pPr>
      <w:spacing w:before="0" w:after="0"/>
    </w:pPr>
  </w:style>
  <w:style w:type="paragraph" w:customStyle="1" w:styleId="BodyTextBold">
    <w:name w:val="Body Text Bold"/>
    <w:basedOn w:val="BodyText"/>
    <w:qFormat/>
    <w:rsid w:val="00A02333"/>
    <w:rPr>
      <w:b/>
    </w:rPr>
  </w:style>
  <w:style w:type="character" w:styleId="Hyperlink">
    <w:name w:val="Hyperlink"/>
    <w:basedOn w:val="DefaultParagraphFont"/>
    <w:uiPriority w:val="99"/>
    <w:unhideWhenUsed/>
    <w:rsid w:val="007D0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2567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AMPX407 Oversee export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2022-02-25T01:46:00Z</dcterms:created>
  <dcterms:modified xsi:type="dcterms:W3CDTF">2022-02-25T01:46:00Z</dcterms:modified>
</cp:coreProperties>
</file>