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9B0" w:rsidP="002A7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AMPX407 Oversee export requirements</w:t>
      </w:r>
      <w:r>
        <w:fldChar w:fldCharType="end"/>
      </w:r>
    </w:p>
    <w:p w:rsidR="002A79B0" w:rsidP="002A79B0">
      <w:pPr>
        <w:pStyle w:val="Version"/>
        <w:sectPr w:rsidSect="00F24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05B" w:rsidP="00F2405B">
      <w:pPr>
        <w:pStyle w:val="SuperHeading"/>
      </w:pPr>
      <w:r w:rsidRPr="00F2405B">
        <w:t>Assessment Requirements for AMPX407 Oversee export requ</w:t>
      </w:r>
      <w:r w:rsidRPr="00F2405B">
        <w:t>irements</w:t>
      </w:r>
    </w:p>
    <w:p w:rsidR="00000000" w:rsidRPr="00F2405B" w:rsidP="00F2405B">
      <w:pPr>
        <w:pStyle w:val="Heading1"/>
      </w:pPr>
      <w:bookmarkStart w:id="1" w:name="O_737095"/>
      <w:bookmarkEnd w:id="1"/>
      <w:r w:rsidRPr="00F2405B">
        <w:t>Modification History</w:t>
      </w:r>
    </w:p>
    <w:p w:rsidR="00000000" w:rsidRPr="00F2405B" w:rsidP="002A79B0">
      <w:pPr>
        <w:pStyle w:val="BodyText"/>
      </w:pPr>
      <w:r w:rsidRPr="00F2405B">
        <w:t>Not applicable.</w:t>
      </w:r>
    </w:p>
    <w:p w:rsidR="00000000" w:rsidRPr="00F2405B" w:rsidP="00F2405B">
      <w:pPr>
        <w:pStyle w:val="Heading1"/>
      </w:pPr>
      <w:bookmarkStart w:id="2" w:name="O_737096"/>
      <w:bookmarkEnd w:id="2"/>
      <w:r w:rsidRPr="00F2405B">
        <w:t>Performance Evidence</w:t>
      </w:r>
    </w:p>
    <w:p w:rsidR="00000000" w:rsidRPr="00F2405B" w:rsidP="002A79B0">
      <w:pPr>
        <w:pStyle w:val="BodyText"/>
      </w:pPr>
      <w:r w:rsidRPr="00F2405B">
        <w:t>The candidate must oversee the export requirements for at least one enterprise section or department for a period of at least three months.</w:t>
      </w:r>
    </w:p>
    <w:p w:rsidR="00000000" w:rsidRPr="00F2405B" w:rsidP="002A79B0">
      <w:pPr>
        <w:pStyle w:val="BodyText"/>
      </w:pPr>
      <w:r w:rsidRPr="00F2405B">
        <w:t xml:space="preserve">The candidate must: </w:t>
      </w:r>
    </w:p>
    <w:p w:rsidR="00000000" w:rsidRPr="00F2405B" w:rsidP="00F2405B">
      <w:pPr>
        <w:pStyle w:val="ListBullet"/>
      </w:pPr>
      <w:r w:rsidRPr="00F2405B">
        <w:t>access and research legislation on the ELMER system and other appropriate electronic information systems</w:t>
      </w:r>
    </w:p>
    <w:p w:rsidR="00000000" w:rsidRPr="00F2405B" w:rsidP="00F2405B">
      <w:pPr>
        <w:pStyle w:val="ListBullet"/>
      </w:pPr>
      <w:r w:rsidRPr="00F2405B">
        <w:t>gather, analyse and present complex information to colleagues</w:t>
      </w:r>
    </w:p>
    <w:p w:rsidR="00000000" w:rsidRPr="00F2405B" w:rsidP="00F2405B">
      <w:pPr>
        <w:pStyle w:val="ListBullet"/>
      </w:pPr>
      <w:r w:rsidRPr="00F2405B">
        <w:t>identify and apply relevant workplace health and safety requirement</w:t>
      </w:r>
      <w:r w:rsidRPr="00F2405B">
        <w:t>s</w:t>
      </w:r>
    </w:p>
    <w:p w:rsidR="00000000" w:rsidRPr="00F2405B" w:rsidP="00F2405B">
      <w:pPr>
        <w:pStyle w:val="ListBullet"/>
      </w:pPr>
      <w:r w:rsidRPr="00F2405B">
        <w:t>identify orders relevant to specific operational situation</w:t>
      </w:r>
    </w:p>
    <w:p w:rsidR="00000000" w:rsidRPr="00F2405B" w:rsidP="00F2405B">
      <w:pPr>
        <w:pStyle w:val="ListBullet"/>
      </w:pPr>
      <w:r w:rsidRPr="00F2405B">
        <w:t>use communication and information technology to access required information</w:t>
      </w:r>
    </w:p>
    <w:p w:rsidR="00000000" w:rsidRPr="00F2405B" w:rsidP="00F2405B">
      <w:pPr>
        <w:pStyle w:val="ListBullet"/>
      </w:pPr>
      <w:r w:rsidRPr="00F2405B">
        <w:t>use relevant communication skills</w:t>
      </w:r>
    </w:p>
    <w:p w:rsidR="00000000" w:rsidRPr="00F2405B" w:rsidP="00F2405B">
      <w:pPr>
        <w:pStyle w:val="ListBullet"/>
      </w:pPr>
      <w:r w:rsidRPr="00F2405B">
        <w:t>work with Department of Agriculture personnel</w:t>
      </w:r>
    </w:p>
    <w:p w:rsidR="00000000" w:rsidRPr="00F2405B" w:rsidP="00F2405B">
      <w:pPr>
        <w:pStyle w:val="AllowPageBreak"/>
      </w:pPr>
    </w:p>
    <w:p w:rsidR="00000000" w:rsidRPr="00F2405B" w:rsidP="00F2405B">
      <w:pPr>
        <w:pStyle w:val="Heading1"/>
      </w:pPr>
      <w:bookmarkStart w:id="3" w:name="O_737097"/>
      <w:bookmarkEnd w:id="3"/>
      <w:r w:rsidRPr="00F2405B">
        <w:t>Knowledge Evidence</w:t>
      </w:r>
    </w:p>
    <w:p w:rsidR="00000000" w:rsidRPr="00F2405B" w:rsidP="002A79B0">
      <w:pPr>
        <w:pStyle w:val="BodyText"/>
      </w:pPr>
      <w:r w:rsidRPr="00F2405B">
        <w:t>The</w:t>
      </w:r>
      <w:r w:rsidRPr="00F2405B">
        <w:t xml:space="preserve"> candidate must demonstrate a broad factual, technical, procedural and theoretical knowledge of:</w:t>
      </w:r>
    </w:p>
    <w:p w:rsidR="00000000" w:rsidRPr="00F2405B" w:rsidP="00F2405B">
      <w:pPr>
        <w:pStyle w:val="ListBullet"/>
      </w:pPr>
      <w:r w:rsidRPr="00F2405B">
        <w:t xml:space="preserve">role and jurisdiction of Department of Agriculture </w:t>
      </w:r>
    </w:p>
    <w:p w:rsidR="00000000" w:rsidRPr="00F2405B" w:rsidP="00F2405B">
      <w:pPr>
        <w:pStyle w:val="ListBullet"/>
      </w:pPr>
      <w:r w:rsidRPr="00F2405B">
        <w:t>role and function of Department of Agriculture meat inspection staff</w:t>
      </w:r>
    </w:p>
    <w:p w:rsidR="00000000" w:rsidRPr="00F2405B" w:rsidP="00F2405B">
      <w:pPr>
        <w:pStyle w:val="ListBullet"/>
      </w:pPr>
      <w:r w:rsidRPr="00F2405B">
        <w:t>ante-mortem and post-mortem inspectio</w:t>
      </w:r>
      <w:r w:rsidRPr="00F2405B">
        <w:t xml:space="preserve">n procedures for importing countries </w:t>
      </w:r>
    </w:p>
    <w:p w:rsidR="00000000" w:rsidRPr="00F2405B" w:rsidP="00F2405B">
      <w:pPr>
        <w:pStyle w:val="ListBullet"/>
      </w:pPr>
      <w:r w:rsidRPr="00F2405B">
        <w:t>procedures for condemnation in export works</w:t>
      </w:r>
    </w:p>
    <w:p w:rsidR="00000000" w:rsidRPr="00F2405B" w:rsidP="00F2405B">
      <w:pPr>
        <w:pStyle w:val="ListBullet"/>
      </w:pPr>
      <w:r w:rsidRPr="00F2405B">
        <w:t>main regulatory and legislative requirements for exporting product and their application to meat processing</w:t>
      </w:r>
    </w:p>
    <w:p w:rsidR="00000000" w:rsidRPr="00F2405B" w:rsidP="00F2405B">
      <w:pPr>
        <w:pStyle w:val="ListBullet"/>
      </w:pPr>
      <w:r w:rsidRPr="00F2405B">
        <w:t>QA systems operating, monitored and audited by Department of Agriculture in export works</w:t>
      </w:r>
    </w:p>
    <w:p w:rsidR="00000000" w:rsidRPr="00F2405B" w:rsidP="00F2405B">
      <w:pPr>
        <w:pStyle w:val="AllowPageBreak"/>
      </w:pPr>
    </w:p>
    <w:p w:rsidR="00000000" w:rsidRPr="00F2405B" w:rsidP="00F2405B">
      <w:pPr>
        <w:pStyle w:val="Heading1"/>
      </w:pPr>
      <w:bookmarkStart w:id="4" w:name="O_737098"/>
      <w:bookmarkEnd w:id="4"/>
      <w:r w:rsidRPr="00F2405B">
        <w:t>Assessment Conditions</w:t>
      </w:r>
    </w:p>
    <w:p w:rsidR="00000000" w:rsidRPr="00F2405B" w:rsidP="002A79B0">
      <w:pPr>
        <w:pStyle w:val="BodyText"/>
      </w:pPr>
      <w:r w:rsidRPr="00F2405B">
        <w:t>All evidence must be collected in the context of current Australian meat industry standards and regulations.</w:t>
      </w:r>
    </w:p>
    <w:p w:rsidR="00000000" w:rsidRPr="00F2405B" w:rsidP="002A79B0">
      <w:pPr>
        <w:pStyle w:val="BodyText"/>
      </w:pPr>
      <w:r w:rsidRPr="00F2405B">
        <w:t xml:space="preserve">A minimum of three </w:t>
      </w:r>
      <w:r w:rsidRPr="00F2405B">
        <w:t xml:space="preserve">different forms of assessment must be used. </w:t>
      </w:r>
    </w:p>
    <w:p w:rsidR="00000000" w:rsidRPr="00F2405B" w:rsidP="002A79B0">
      <w:pPr>
        <w:pStyle w:val="BodyText"/>
      </w:pPr>
      <w:r w:rsidRPr="00F2405B">
        <w:t>Assessors must satisfy the current standards for RTOs.</w:t>
      </w:r>
    </w:p>
    <w:p w:rsidR="00000000" w:rsidRPr="00F2405B" w:rsidP="00F2405B">
      <w:pPr>
        <w:pStyle w:val="Heading1"/>
      </w:pPr>
      <w:bookmarkStart w:id="5" w:name="O_737101"/>
      <w:bookmarkEnd w:id="5"/>
      <w:r w:rsidRPr="00F2405B">
        <w:t>Links</w:t>
      </w:r>
    </w:p>
    <w:p w:rsidR="00000000" w:rsidRPr="00F2405B" w:rsidP="002A79B0">
      <w:pPr>
        <w:pStyle w:val="BodyText"/>
      </w:pPr>
      <w:r w:rsidRPr="00F240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13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2405B" w:rsidP="00F2405B"/>
    <w:sectPr w:rsidSect="00F240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5B" w:rsidRPr="002A79B0" w:rsidP="002A7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B0" w:rsidP="00F24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79B0" w:rsidP="00F24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79B0" w:rsidP="00F24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05B" w:rsidRPr="002A79B0" w:rsidP="002A79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B0" w:rsidRPr="002D2AF8" w:rsidP="00F24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AMPX407 Oversee export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A79B0" w:rsidP="00F24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842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2CAF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05B"/>
  </w:style>
  <w:style w:type="character" w:customStyle="1" w:styleId="Heading1Char">
    <w:name w:val="Heading 1 Char"/>
    <w:basedOn w:val="DefaultParagraphFont"/>
    <w:link w:val="Heading1"/>
    <w:rsid w:val="00F24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0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0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4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0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405B"/>
    <w:rPr>
      <w:b/>
      <w:spacing w:val="0"/>
    </w:rPr>
  </w:style>
  <w:style w:type="paragraph" w:customStyle="1" w:styleId="SuperTitle">
    <w:name w:val="SuperTitle"/>
    <w:basedOn w:val="Title"/>
    <w:rsid w:val="00F24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0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0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05B"/>
    <w:rPr>
      <w:i/>
    </w:rPr>
  </w:style>
  <w:style w:type="paragraph" w:styleId="Caption">
    <w:name w:val="caption"/>
    <w:basedOn w:val="BodyText"/>
    <w:next w:val="Normal"/>
    <w:qFormat/>
    <w:rsid w:val="00F24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05B"/>
  </w:style>
  <w:style w:type="paragraph" w:styleId="TableofFigures">
    <w:name w:val="table of figures"/>
    <w:basedOn w:val="Normal"/>
    <w:next w:val="Normal"/>
    <w:semiHidden/>
    <w:rsid w:val="00F24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0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405B"/>
    <w:rPr>
      <w:rFonts w:ascii="Wingdings" w:hAnsi="Wingdings"/>
    </w:rPr>
  </w:style>
  <w:style w:type="paragraph" w:customStyle="1" w:styleId="TableHeading">
    <w:name w:val="Table Heading"/>
    <w:basedOn w:val="HeadingBase"/>
    <w:rsid w:val="00F240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05B"/>
    <w:rPr>
      <w:color w:val="0033CC"/>
      <w:u w:val="none"/>
    </w:rPr>
  </w:style>
  <w:style w:type="paragraph" w:customStyle="1" w:styleId="BodyTextRight">
    <w:name w:val="Body Text Right"/>
    <w:basedOn w:val="BodyText"/>
    <w:rsid w:val="00F24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0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05B"/>
    <w:rPr>
      <w:sz w:val="32"/>
    </w:rPr>
  </w:style>
  <w:style w:type="paragraph" w:customStyle="1" w:styleId="HeadingProcedure">
    <w:name w:val="Heading Procedure"/>
    <w:basedOn w:val="HeadingBase"/>
    <w:next w:val="Normal"/>
    <w:rsid w:val="00F24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05B"/>
    <w:pPr>
      <w:spacing w:before="60" w:after="60"/>
    </w:pPr>
  </w:style>
  <w:style w:type="paragraph" w:styleId="ListContinue">
    <w:name w:val="List Continue"/>
    <w:basedOn w:val="List"/>
    <w:rsid w:val="00F2405B"/>
    <w:pPr>
      <w:ind w:firstLine="0"/>
    </w:pPr>
  </w:style>
  <w:style w:type="paragraph" w:customStyle="1" w:styleId="ListNote">
    <w:name w:val="List Note"/>
    <w:basedOn w:val="List"/>
    <w:rsid w:val="00F24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05B"/>
    <w:rPr>
      <w:rFonts w:ascii="Courier New" w:hAnsi="Courier New"/>
    </w:rPr>
  </w:style>
  <w:style w:type="paragraph" w:customStyle="1" w:styleId="NoteBullet">
    <w:name w:val="Note Bullet"/>
    <w:basedOn w:val="Note"/>
    <w:rsid w:val="00F24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0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4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05B"/>
    <w:rPr>
      <w:b/>
      <w:smallCaps/>
    </w:rPr>
  </w:style>
  <w:style w:type="paragraph" w:customStyle="1" w:styleId="TableListNumber">
    <w:name w:val="Table List Number"/>
    <w:basedOn w:val="ListNumber"/>
    <w:rsid w:val="00F24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05B"/>
    <w:pPr>
      <w:numPr>
        <w:numId w:val="8"/>
      </w:numPr>
    </w:pPr>
  </w:style>
  <w:style w:type="paragraph" w:customStyle="1" w:styleId="ListAlpha2">
    <w:name w:val="List Alpha 2"/>
    <w:basedOn w:val="List2"/>
    <w:rsid w:val="00F2405B"/>
    <w:pPr>
      <w:numPr>
        <w:numId w:val="7"/>
      </w:numPr>
    </w:pPr>
  </w:style>
  <w:style w:type="paragraph" w:styleId="List2">
    <w:name w:val="List 2"/>
    <w:basedOn w:val="BodyText"/>
    <w:rsid w:val="00F24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0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0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0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05B"/>
    <w:pPr>
      <w:numPr>
        <w:numId w:val="3"/>
      </w:numPr>
    </w:pPr>
  </w:style>
  <w:style w:type="paragraph" w:styleId="ListContinue2">
    <w:name w:val="List Continue 2"/>
    <w:basedOn w:val="List2"/>
    <w:rsid w:val="00F2405B"/>
    <w:pPr>
      <w:ind w:firstLine="0"/>
    </w:pPr>
  </w:style>
  <w:style w:type="paragraph" w:styleId="ListContinue3">
    <w:name w:val="List Continue 3"/>
    <w:basedOn w:val="List3"/>
    <w:rsid w:val="00F2405B"/>
    <w:pPr>
      <w:ind w:left="1021" w:firstLine="0"/>
    </w:pPr>
  </w:style>
  <w:style w:type="paragraph" w:styleId="ListContinue4">
    <w:name w:val="List Continue 4"/>
    <w:basedOn w:val="List4"/>
    <w:rsid w:val="00F2405B"/>
    <w:pPr>
      <w:ind w:firstLine="0"/>
    </w:pPr>
  </w:style>
  <w:style w:type="paragraph" w:styleId="ListContinue5">
    <w:name w:val="List Continue 5"/>
    <w:basedOn w:val="List5"/>
    <w:rsid w:val="00F2405B"/>
    <w:pPr>
      <w:ind w:firstLine="0"/>
    </w:pPr>
  </w:style>
  <w:style w:type="paragraph" w:styleId="ListNumber3">
    <w:name w:val="List Number 3"/>
    <w:basedOn w:val="List3"/>
    <w:rsid w:val="00F2405B"/>
    <w:pPr>
      <w:numPr>
        <w:numId w:val="4"/>
      </w:numPr>
    </w:pPr>
  </w:style>
  <w:style w:type="paragraph" w:styleId="ListNumber4">
    <w:name w:val="List Number 4"/>
    <w:basedOn w:val="List4"/>
    <w:rsid w:val="00F2405B"/>
    <w:pPr>
      <w:numPr>
        <w:numId w:val="5"/>
      </w:numPr>
    </w:pPr>
  </w:style>
  <w:style w:type="paragraph" w:styleId="ListNumber5">
    <w:name w:val="List Number 5"/>
    <w:basedOn w:val="List5"/>
    <w:rsid w:val="00F2405B"/>
    <w:pPr>
      <w:numPr>
        <w:numId w:val="6"/>
      </w:numPr>
    </w:pPr>
  </w:style>
  <w:style w:type="paragraph" w:styleId="BlockText">
    <w:name w:val="Block Text"/>
    <w:basedOn w:val="Normal"/>
    <w:rsid w:val="00F24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05B"/>
    <w:rPr>
      <w:sz w:val="16"/>
      <w:vertAlign w:val="superscript"/>
    </w:rPr>
  </w:style>
  <w:style w:type="character" w:customStyle="1" w:styleId="Symbols">
    <w:name w:val="Symbols"/>
    <w:basedOn w:val="DefaultParagraphFont"/>
    <w:rsid w:val="00F2405B"/>
    <w:rPr>
      <w:rFonts w:ascii="Symbol" w:hAnsi="Symbol"/>
    </w:rPr>
  </w:style>
  <w:style w:type="character" w:customStyle="1" w:styleId="MenuOptions">
    <w:name w:val="Menu Options"/>
    <w:basedOn w:val="DefaultParagraphFont"/>
    <w:rsid w:val="00F24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05B"/>
    <w:rPr>
      <w:b/>
    </w:rPr>
  </w:style>
  <w:style w:type="character" w:customStyle="1" w:styleId="Underlined">
    <w:name w:val="Underlined"/>
    <w:basedOn w:val="DefaultParagraphFont"/>
    <w:rsid w:val="00F2405B"/>
    <w:rPr>
      <w:u w:val="single"/>
    </w:rPr>
  </w:style>
  <w:style w:type="paragraph" w:customStyle="1" w:styleId="TableBodyTextRight">
    <w:name w:val="Table Body Text Right"/>
    <w:basedOn w:val="TableBodyText"/>
    <w:rsid w:val="00F24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05B"/>
    <w:rPr>
      <w:sz w:val="18"/>
    </w:rPr>
  </w:style>
  <w:style w:type="paragraph" w:customStyle="1" w:styleId="BodySmallRight">
    <w:name w:val="Body Small Right"/>
    <w:basedOn w:val="BodyTextRight"/>
    <w:rsid w:val="00F2405B"/>
    <w:rPr>
      <w:sz w:val="18"/>
      <w:szCs w:val="18"/>
    </w:rPr>
  </w:style>
  <w:style w:type="paragraph" w:customStyle="1" w:styleId="MarginEdition">
    <w:name w:val="Margin Edition"/>
    <w:basedOn w:val="MarginNote"/>
    <w:rsid w:val="00F24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05B"/>
    <w:rPr>
      <w:sz w:val="2"/>
      <w:szCs w:val="2"/>
    </w:rPr>
  </w:style>
  <w:style w:type="character" w:customStyle="1" w:styleId="Small">
    <w:name w:val="Small"/>
    <w:basedOn w:val="DefaultParagraphFont"/>
    <w:rsid w:val="00F2405B"/>
    <w:rPr>
      <w:sz w:val="16"/>
    </w:rPr>
  </w:style>
  <w:style w:type="paragraph" w:customStyle="1" w:styleId="WideTable">
    <w:name w:val="Wide Table"/>
    <w:basedOn w:val="Normal"/>
    <w:rsid w:val="00F24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05B"/>
  </w:style>
  <w:style w:type="paragraph" w:styleId="Quote">
    <w:name w:val="Quote"/>
    <w:basedOn w:val="Heading1"/>
    <w:link w:val="QuoteChar"/>
    <w:qFormat/>
    <w:rsid w:val="00F24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05B"/>
    <w:pPr>
      <w:pageBreakBefore/>
    </w:pPr>
  </w:style>
  <w:style w:type="paragraph" w:customStyle="1" w:styleId="Border">
    <w:name w:val="Border"/>
    <w:basedOn w:val="Normal"/>
    <w:qFormat/>
    <w:rsid w:val="00F24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05B"/>
    <w:rPr>
      <w:u w:val="single"/>
    </w:rPr>
  </w:style>
  <w:style w:type="character" w:customStyle="1" w:styleId="BoldandItalics">
    <w:name w:val="Bold and Italics"/>
    <w:qFormat/>
    <w:rsid w:val="00F2405B"/>
    <w:rPr>
      <w:b/>
      <w:i/>
      <w:u w:val="none"/>
    </w:rPr>
  </w:style>
  <w:style w:type="paragraph" w:styleId="BalloonText">
    <w:name w:val="Balloon Text"/>
    <w:basedOn w:val="Normal"/>
    <w:link w:val="BalloonTextChar"/>
    <w:rsid w:val="00F24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05B"/>
    <w:pPr>
      <w:spacing w:before="0" w:after="0"/>
    </w:pPr>
  </w:style>
  <w:style w:type="paragraph" w:customStyle="1" w:styleId="BodyTextBold">
    <w:name w:val="Body Text Bold"/>
    <w:basedOn w:val="BodyText"/>
    <w:qFormat/>
    <w:rsid w:val="00F2405B"/>
    <w:rPr>
      <w:b/>
    </w:rPr>
  </w:style>
  <w:style w:type="character" w:styleId="Hyperlink">
    <w:name w:val="Hyperlink"/>
    <w:basedOn w:val="DefaultParagraphFont"/>
    <w:uiPriority w:val="99"/>
    <w:unhideWhenUsed/>
    <w:rsid w:val="002A7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1693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AMPX407 Oversee export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2022-02-25T01:10:00Z</dcterms:created>
  <dcterms:modified xsi:type="dcterms:W3CDTF">2022-02-25T01:10:00Z</dcterms:modified>
</cp:coreProperties>
</file>