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063" w:rsidP="008E70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AMPX401 Monitor meat preservation process</w:t>
      </w:r>
      <w:r>
        <w:fldChar w:fldCharType="end"/>
      </w:r>
    </w:p>
    <w:p w:rsidR="008E7063" w:rsidP="008E7063">
      <w:pPr>
        <w:pStyle w:val="Version"/>
        <w:sectPr w:rsidSect="008F05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509" w:rsidP="008F0509">
      <w:pPr>
        <w:pStyle w:val="SuperHeading"/>
      </w:pPr>
      <w:r w:rsidRPr="008F0509">
        <w:t>AMPX401 Monitor meat preservation process</w:t>
      </w:r>
    </w:p>
    <w:p w:rsidR="00000000" w:rsidRPr="008F0509" w:rsidP="008F0509">
      <w:pPr>
        <w:pStyle w:val="Heading1"/>
      </w:pPr>
      <w:bookmarkStart w:id="1" w:name="O_736716"/>
      <w:bookmarkEnd w:id="1"/>
      <w:r w:rsidRPr="008F05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F0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09">
            <w:pPr>
              <w:pStyle w:val="TableHeading"/>
              <w:rPr>
                <w:lang w:val="en-NZ"/>
              </w:rPr>
            </w:pPr>
            <w:r w:rsidRPr="008F050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09">
            <w:pPr>
              <w:pStyle w:val="TableHeading"/>
              <w:rPr>
                <w:lang w:val="en-NZ"/>
              </w:rPr>
            </w:pPr>
            <w:r w:rsidRPr="008F050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09">
            <w:pPr>
              <w:pStyle w:val="TableHeading"/>
              <w:rPr>
                <w:lang w:val="en-NZ"/>
              </w:rPr>
            </w:pPr>
            <w:r w:rsidRPr="008F0509">
              <w:t>Comment</w:t>
            </w:r>
          </w:p>
        </w:tc>
      </w:tr>
      <w:tr w:rsidTr="008F0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09">
            <w:pPr>
              <w:pStyle w:val="BodyText"/>
              <w:rPr>
                <w:lang w:val="en-NZ"/>
              </w:rPr>
            </w:pPr>
            <w:r w:rsidRPr="008F050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09">
            <w:pPr>
              <w:pStyle w:val="BodyText"/>
              <w:rPr>
                <w:lang w:val="en-NZ"/>
              </w:rPr>
            </w:pPr>
            <w:r w:rsidRPr="008F0509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09" w:rsidP="008F0509">
            <w:pPr>
              <w:pStyle w:val="BodyText"/>
            </w:pPr>
            <w:r w:rsidRPr="008F0509">
              <w:t>Initial release</w:t>
            </w:r>
          </w:p>
        </w:tc>
      </w:tr>
    </w:tbl>
    <w:p w:rsidR="00000000" w:rsidRPr="008F0509" w:rsidP="008F0509">
      <w:pPr>
        <w:pStyle w:val="BodyText"/>
      </w:pPr>
    </w:p>
    <w:p w:rsidR="00000000" w:rsidRPr="008F0509" w:rsidP="008F0509">
      <w:pPr>
        <w:pStyle w:val="AllowPageBreak"/>
      </w:pPr>
    </w:p>
    <w:p w:rsidR="00000000" w:rsidRPr="008F0509" w:rsidP="008F0509">
      <w:pPr>
        <w:pStyle w:val="Heading1"/>
      </w:pPr>
      <w:bookmarkStart w:id="2" w:name="O_736717"/>
      <w:bookmarkEnd w:id="2"/>
      <w:r w:rsidRPr="008F0509">
        <w:t>Application</w:t>
      </w:r>
    </w:p>
    <w:p w:rsidR="00000000" w:rsidRPr="008F0509" w:rsidP="008E7063">
      <w:pPr>
        <w:pStyle w:val="BodyText"/>
      </w:pPr>
      <w:r w:rsidRPr="008F0509">
        <w:t>This unit describes the skills and knowledge required to monitor the hygienic preservation of meat and ensure compliance with quality standards and regulatory requirements.</w:t>
      </w:r>
    </w:p>
    <w:p w:rsidR="00000000" w:rsidRPr="008F0509" w:rsidP="008E7063">
      <w:pPr>
        <w:pStyle w:val="BodyText"/>
      </w:pPr>
      <w:r w:rsidRPr="008F0509">
        <w:t>This unit is applicable to meat safety officers (inspectors) and Quality Assurance</w:t>
      </w:r>
      <w:r w:rsidRPr="008F0509">
        <w:t xml:space="preserve"> (QA) managers responsible for overseeing meat preservation.</w:t>
      </w:r>
    </w:p>
    <w:p w:rsidR="00000000" w:rsidRPr="008F0509" w:rsidP="008E7063">
      <w:pPr>
        <w:pStyle w:val="BodyText"/>
      </w:pPr>
      <w:r w:rsidRPr="008F0509">
        <w:t>All work is carried out to comply with product specifications, customer requirements and workplace procedures.</w:t>
      </w:r>
    </w:p>
    <w:p w:rsidR="00000000" w:rsidRPr="008F0509" w:rsidP="008E7063">
      <w:pPr>
        <w:pStyle w:val="BodyText"/>
      </w:pPr>
      <w:r w:rsidRPr="008F0509">
        <w:t>This unit applies to individuals who take responsibility for their own work and fo</w:t>
      </w:r>
      <w:r w:rsidRPr="008F0509">
        <w:t>r the quality of the work of others within known parameters. They provide and communicate solutions to a range of predictable and sometimes unpredictable problems.</w:t>
      </w:r>
    </w:p>
    <w:p w:rsidR="00000000" w:rsidRPr="008F0509" w:rsidP="008E7063">
      <w:pPr>
        <w:pStyle w:val="BodyText"/>
      </w:pPr>
      <w:r w:rsidRPr="008F0509">
        <w:t>This unit must be delivered in the context of Australian meat processing standards and regu</w:t>
      </w:r>
      <w:r w:rsidRPr="008F0509">
        <w:t>lations.</w:t>
      </w:r>
    </w:p>
    <w:p w:rsidR="00000000" w:rsidRPr="008F0509" w:rsidP="008E7063">
      <w:pPr>
        <w:pStyle w:val="BodyText"/>
      </w:pPr>
      <w:r w:rsidRPr="008F0509">
        <w:t>No occupational licensing, legislative or certification requirements are known to apply to this unit at the time of publication.</w:t>
      </w:r>
    </w:p>
    <w:p w:rsidR="00000000" w:rsidRPr="008F0509" w:rsidP="008F0509">
      <w:pPr>
        <w:pStyle w:val="Heading1"/>
      </w:pPr>
      <w:bookmarkStart w:id="3" w:name="O_736718"/>
      <w:bookmarkEnd w:id="3"/>
      <w:r w:rsidRPr="008F0509">
        <w:t>Pre-requisite Unit</w:t>
      </w:r>
    </w:p>
    <w:p w:rsidR="00000000" w:rsidRPr="008F0509" w:rsidP="008E7063">
      <w:pPr>
        <w:pStyle w:val="BodyText"/>
      </w:pPr>
      <w:r w:rsidRPr="008F0509">
        <w:t>Nil.</w:t>
      </w:r>
    </w:p>
    <w:p w:rsidR="00000000" w:rsidRPr="008F0509" w:rsidP="008F0509">
      <w:pPr>
        <w:pStyle w:val="Heading1"/>
      </w:pPr>
      <w:bookmarkStart w:id="4" w:name="O_736720"/>
      <w:bookmarkEnd w:id="4"/>
      <w:r w:rsidRPr="008F0509">
        <w:t>Unit Sector</w:t>
      </w:r>
    </w:p>
    <w:p w:rsidR="00000000" w:rsidRPr="008F0509" w:rsidP="008F0509">
      <w:pPr>
        <w:pStyle w:val="Heading1"/>
      </w:pPr>
      <w:bookmarkStart w:id="5" w:name="O_736721"/>
      <w:bookmarkEnd w:id="5"/>
      <w:r w:rsidRPr="008F0509">
        <w:t>Elements and Performance Criter</w:t>
      </w:r>
      <w:r w:rsidRPr="008F0509">
        <w:t>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8E7063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09">
            <w:pPr>
              <w:pStyle w:val="TableHeading"/>
              <w:rPr>
                <w:lang w:val="en-NZ"/>
              </w:rPr>
            </w:pPr>
            <w:r w:rsidRPr="008F0509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09">
            <w:pPr>
              <w:pStyle w:val="TableHeading"/>
              <w:rPr>
                <w:lang w:val="en-NZ"/>
              </w:rPr>
            </w:pPr>
            <w:r w:rsidRPr="008F0509">
              <w:t>Performance criteria</w:t>
            </w:r>
          </w:p>
        </w:tc>
      </w:tr>
      <w:tr w:rsidTr="008E7063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09">
            <w:pPr>
              <w:pStyle w:val="BodyText"/>
              <w:rPr>
                <w:lang w:val="en-NZ"/>
              </w:rPr>
            </w:pPr>
            <w:r w:rsidRPr="008F0509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09">
            <w:pPr>
              <w:pStyle w:val="BodyText"/>
              <w:rPr>
                <w:lang w:val="en-NZ"/>
              </w:rPr>
            </w:pPr>
            <w:r w:rsidRPr="008F0509">
              <w:t>Performance criteria describe the performance needed to demonstrate achievement of the element.</w:t>
            </w:r>
          </w:p>
        </w:tc>
      </w:tr>
      <w:tr w:rsidTr="008E7063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09">
            <w:pPr>
              <w:pStyle w:val="List"/>
              <w:rPr>
                <w:lang w:val="en-NZ"/>
              </w:rPr>
            </w:pPr>
            <w:r w:rsidRPr="008F0509">
              <w:t>1.</w:t>
            </w:r>
            <w:r w:rsidRPr="008F0509">
              <w:tab/>
              <w:t xml:space="preserve">Overview the meat preservation process 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09" w:rsidP="008F0509">
            <w:pPr>
              <w:pStyle w:val="List"/>
            </w:pPr>
            <w:r w:rsidRPr="008F0509">
              <w:t>1.1</w:t>
            </w:r>
            <w:r w:rsidRPr="008F0509">
              <w:tab/>
            </w:r>
            <w:r w:rsidRPr="008F0509">
              <w:t>Identify and explain types of preservation processes used by the meat industry</w:t>
            </w:r>
          </w:p>
          <w:p w:rsidR="00000000" w:rsidRPr="008F0509" w:rsidP="008F0509">
            <w:pPr>
              <w:pStyle w:val="List"/>
            </w:pPr>
            <w:r w:rsidRPr="008F0509">
              <w:t>1.2</w:t>
            </w:r>
            <w:r w:rsidRPr="008F0509">
              <w:tab/>
              <w:t>Identify meat quality required for preservation processes according to customer and workplace requirements</w:t>
            </w:r>
          </w:p>
          <w:p w:rsidR="00000000" w:rsidP="008F0509">
            <w:pPr>
              <w:pStyle w:val="List"/>
              <w:rPr>
                <w:lang w:val="en-NZ"/>
              </w:rPr>
            </w:pPr>
            <w:r w:rsidRPr="008F0509">
              <w:t>1.3</w:t>
            </w:r>
            <w:r w:rsidRPr="008F0509">
              <w:tab/>
              <w:t>Prepare ingredients and equipment required for the preservatio</w:t>
            </w:r>
            <w:r w:rsidRPr="008F0509">
              <w:t>n process according to product specifications, hygiene and sanitation, and safety requirements</w:t>
            </w:r>
          </w:p>
        </w:tc>
      </w:tr>
      <w:tr w:rsidTr="008E7063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09">
            <w:pPr>
              <w:pStyle w:val="List"/>
              <w:rPr>
                <w:lang w:val="en-NZ"/>
              </w:rPr>
            </w:pPr>
            <w:r w:rsidRPr="008F0509">
              <w:t>2.</w:t>
            </w:r>
            <w:r w:rsidRPr="008F0509">
              <w:tab/>
              <w:t xml:space="preserve">Monitor the meat preservation process 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09" w:rsidP="008F0509">
            <w:pPr>
              <w:pStyle w:val="List"/>
            </w:pPr>
            <w:r w:rsidRPr="008F0509">
              <w:t>2.1</w:t>
            </w:r>
            <w:r w:rsidRPr="008F0509">
              <w:tab/>
            </w:r>
            <w:r w:rsidRPr="008F0509">
              <w:t>Inspect and monitor product and process to ensure meat is preserved to specifications, health, hygiene and customer requirements</w:t>
            </w:r>
          </w:p>
          <w:p w:rsidR="00000000" w:rsidRPr="008F0509" w:rsidP="008F0509">
            <w:pPr>
              <w:pStyle w:val="List"/>
            </w:pPr>
            <w:r w:rsidRPr="008F0509">
              <w:t>2.2</w:t>
            </w:r>
            <w:r w:rsidRPr="008F0509">
              <w:tab/>
              <w:t>Regularly monitor equipment or processes involved in the preservation process at critical control points</w:t>
            </w:r>
          </w:p>
          <w:p w:rsidR="00000000" w:rsidRPr="008F0509" w:rsidP="008F0509">
            <w:pPr>
              <w:pStyle w:val="List"/>
            </w:pPr>
            <w:r w:rsidRPr="008F0509">
              <w:t>2.3</w:t>
            </w:r>
            <w:r w:rsidRPr="008F0509">
              <w:tab/>
              <w:t>Monitor and fo</w:t>
            </w:r>
            <w:r w:rsidRPr="008F0509">
              <w:t>llow procedures to ensure quality and hygiene of products at all times</w:t>
            </w:r>
          </w:p>
          <w:p w:rsidR="00000000" w:rsidRPr="008F0509" w:rsidP="008F0509">
            <w:pPr>
              <w:pStyle w:val="List"/>
            </w:pPr>
            <w:r w:rsidRPr="008F0509">
              <w:t>2.4</w:t>
            </w:r>
            <w:r w:rsidRPr="008F0509">
              <w:tab/>
              <w:t>Implement procedures for rejecting, reprocessing and/or recall for products which do not meet specifications or hygiene requirements</w:t>
            </w:r>
          </w:p>
        </w:tc>
      </w:tr>
    </w:tbl>
    <w:p w:rsidR="00000000" w:rsidRPr="008F0509" w:rsidP="008F0509">
      <w:pPr>
        <w:pStyle w:val="BodyText"/>
      </w:pPr>
    </w:p>
    <w:p w:rsidR="00000000" w:rsidRPr="008F0509" w:rsidP="008F0509">
      <w:pPr>
        <w:pStyle w:val="AllowPageBreak"/>
      </w:pPr>
    </w:p>
    <w:p w:rsidR="00000000" w:rsidRPr="008F0509" w:rsidP="008F0509">
      <w:pPr>
        <w:pStyle w:val="Heading1"/>
      </w:pPr>
      <w:bookmarkStart w:id="6" w:name="O_736722"/>
      <w:bookmarkEnd w:id="6"/>
      <w:r w:rsidRPr="008F0509">
        <w:t>Foundation Skills</w:t>
      </w:r>
    </w:p>
    <w:p w:rsidR="00000000" w:rsidRPr="008F0509" w:rsidP="008E7063">
      <w:pPr>
        <w:pStyle w:val="BodyText"/>
      </w:pPr>
      <w:r w:rsidRPr="008F0509">
        <w:t xml:space="preserve">Foundation </w:t>
      </w:r>
      <w:r w:rsidRPr="008F0509">
        <w:t>Skills essential to performance are explicit in the performance criteria of this unit of competency.</w:t>
      </w:r>
    </w:p>
    <w:p w:rsidR="00000000" w:rsidRPr="008F0509" w:rsidP="008F0509">
      <w:pPr>
        <w:pStyle w:val="Heading1"/>
      </w:pPr>
      <w:bookmarkStart w:id="7" w:name="O_736723"/>
      <w:bookmarkEnd w:id="7"/>
      <w:r w:rsidRPr="008F0509">
        <w:t>Range of Conditions</w:t>
      </w:r>
    </w:p>
    <w:p w:rsidR="00000000" w:rsidRPr="008F0509" w:rsidP="008F0509">
      <w:pPr>
        <w:pStyle w:val="Heading1"/>
      </w:pPr>
      <w:bookmarkStart w:id="8" w:name="O_736724"/>
      <w:bookmarkEnd w:id="8"/>
      <w:r w:rsidRPr="008F0509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8E7063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09">
            <w:pPr>
              <w:pStyle w:val="BodyText"/>
              <w:rPr>
                <w:lang w:val="en-NZ"/>
              </w:rPr>
            </w:pPr>
            <w:r w:rsidRPr="008F0509">
              <w:t>MTMPS411C Monitor meat preservation process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09" w:rsidP="008F0509">
            <w:pPr>
              <w:pStyle w:val="BodyText"/>
            </w:pPr>
            <w:r w:rsidRPr="008F0509">
              <w:t>E</w:t>
            </w:r>
          </w:p>
        </w:tc>
      </w:tr>
    </w:tbl>
    <w:p w:rsidR="00000000" w:rsidRPr="008F0509" w:rsidP="008F0509">
      <w:pPr>
        <w:pStyle w:val="BodyText"/>
      </w:pPr>
    </w:p>
    <w:p w:rsidR="00000000" w:rsidRPr="008F0509" w:rsidP="008F0509">
      <w:pPr>
        <w:pStyle w:val="AllowPageBreak"/>
      </w:pPr>
    </w:p>
    <w:p w:rsidR="00000000" w:rsidRPr="008F0509" w:rsidP="008F0509">
      <w:pPr>
        <w:pStyle w:val="Heading1"/>
      </w:pPr>
      <w:bookmarkStart w:id="9" w:name="O_736731"/>
      <w:bookmarkEnd w:id="9"/>
      <w:r w:rsidRPr="008F0509">
        <w:t>Links</w:t>
      </w:r>
    </w:p>
    <w:p w:rsidR="00000000" w:rsidRPr="008F0509" w:rsidP="008E7063">
      <w:pPr>
        <w:pStyle w:val="BodyText"/>
      </w:pPr>
      <w:r w:rsidRPr="008F05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D15F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F0509" w:rsidP="008F0509"/>
    <w:sectPr w:rsidSect="008F05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09" w:rsidRPr="008E7063" w:rsidP="008E70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063" w:rsidP="008F05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7063" w:rsidP="008F05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7063" w:rsidP="008F05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0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509" w:rsidRPr="008E7063" w:rsidP="008E70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063" w:rsidRPr="002D2AF8" w:rsidP="008F05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AMPX401 Monitor meat preservation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E7063" w:rsidP="008F05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5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5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5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5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5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5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5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5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5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5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5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509"/>
  </w:style>
  <w:style w:type="character" w:customStyle="1" w:styleId="Heading1Char">
    <w:name w:val="Heading 1 Char"/>
    <w:basedOn w:val="DefaultParagraphFont"/>
    <w:link w:val="Heading1"/>
    <w:rsid w:val="008F05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5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5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050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F05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F050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F05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5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5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5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5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5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5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5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5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5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5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5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5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5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50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F050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05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0509"/>
    <w:rPr>
      <w:b/>
      <w:spacing w:val="0"/>
    </w:rPr>
  </w:style>
  <w:style w:type="paragraph" w:customStyle="1" w:styleId="SuperTitle">
    <w:name w:val="SuperTitle"/>
    <w:basedOn w:val="Title"/>
    <w:rsid w:val="008F05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5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5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050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05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5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5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5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5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5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5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5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5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0509"/>
    <w:rPr>
      <w:i/>
    </w:rPr>
  </w:style>
  <w:style w:type="paragraph" w:styleId="Caption">
    <w:name w:val="caption"/>
    <w:basedOn w:val="BodyText"/>
    <w:next w:val="Normal"/>
    <w:qFormat/>
    <w:rsid w:val="008F05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5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5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509"/>
  </w:style>
  <w:style w:type="paragraph" w:styleId="TableofFigures">
    <w:name w:val="table of figures"/>
    <w:basedOn w:val="Normal"/>
    <w:next w:val="Normal"/>
    <w:semiHidden/>
    <w:rsid w:val="008F05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50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F0509"/>
    <w:rPr>
      <w:rFonts w:ascii="Wingdings" w:hAnsi="Wingdings"/>
    </w:rPr>
  </w:style>
  <w:style w:type="character" w:customStyle="1" w:styleId="HotSpot">
    <w:name w:val="HotSpot"/>
    <w:rsid w:val="008F0509"/>
    <w:rPr>
      <w:color w:val="0033CC"/>
      <w:u w:val="none"/>
    </w:rPr>
  </w:style>
  <w:style w:type="paragraph" w:customStyle="1" w:styleId="BodyTextRight">
    <w:name w:val="Body Text Right"/>
    <w:basedOn w:val="BodyText"/>
    <w:rsid w:val="008F05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5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5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5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5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5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509"/>
    <w:rPr>
      <w:sz w:val="32"/>
    </w:rPr>
  </w:style>
  <w:style w:type="paragraph" w:customStyle="1" w:styleId="HeadingProcedure">
    <w:name w:val="Heading Procedure"/>
    <w:basedOn w:val="HeadingBase"/>
    <w:next w:val="Normal"/>
    <w:rsid w:val="008F05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509"/>
    <w:pPr>
      <w:spacing w:before="60" w:after="60"/>
    </w:pPr>
  </w:style>
  <w:style w:type="paragraph" w:styleId="ListContinue">
    <w:name w:val="List Continue"/>
    <w:basedOn w:val="List"/>
    <w:rsid w:val="008F0509"/>
    <w:pPr>
      <w:ind w:firstLine="0"/>
    </w:pPr>
  </w:style>
  <w:style w:type="paragraph" w:customStyle="1" w:styleId="ListNote">
    <w:name w:val="List Note"/>
    <w:basedOn w:val="List"/>
    <w:rsid w:val="008F05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5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5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509"/>
    <w:rPr>
      <w:rFonts w:ascii="Courier New" w:hAnsi="Courier New"/>
    </w:rPr>
  </w:style>
  <w:style w:type="paragraph" w:customStyle="1" w:styleId="NoteBullet">
    <w:name w:val="Note Bullet"/>
    <w:basedOn w:val="Note"/>
    <w:rsid w:val="008F05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5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5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5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50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F05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5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509"/>
    <w:rPr>
      <w:b/>
      <w:smallCaps/>
    </w:rPr>
  </w:style>
  <w:style w:type="paragraph" w:customStyle="1" w:styleId="TableListNumber">
    <w:name w:val="Table List Number"/>
    <w:basedOn w:val="ListNumber"/>
    <w:rsid w:val="008F05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5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509"/>
    <w:pPr>
      <w:numPr>
        <w:numId w:val="7"/>
      </w:numPr>
    </w:pPr>
  </w:style>
  <w:style w:type="paragraph" w:customStyle="1" w:styleId="ListAlpha2">
    <w:name w:val="List Alpha 2"/>
    <w:basedOn w:val="List2"/>
    <w:rsid w:val="008F0509"/>
    <w:pPr>
      <w:numPr>
        <w:numId w:val="6"/>
      </w:numPr>
    </w:pPr>
  </w:style>
  <w:style w:type="paragraph" w:styleId="List2">
    <w:name w:val="List 2"/>
    <w:basedOn w:val="BodyText"/>
    <w:rsid w:val="008F05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5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5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5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50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50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F0509"/>
    <w:pPr>
      <w:numPr>
        <w:numId w:val="2"/>
      </w:numPr>
    </w:pPr>
  </w:style>
  <w:style w:type="paragraph" w:styleId="ListContinue2">
    <w:name w:val="List Continue 2"/>
    <w:basedOn w:val="List2"/>
    <w:rsid w:val="008F0509"/>
    <w:pPr>
      <w:ind w:firstLine="0"/>
    </w:pPr>
  </w:style>
  <w:style w:type="paragraph" w:styleId="ListContinue3">
    <w:name w:val="List Continue 3"/>
    <w:basedOn w:val="List3"/>
    <w:rsid w:val="008F0509"/>
    <w:pPr>
      <w:ind w:left="1021" w:firstLine="0"/>
    </w:pPr>
  </w:style>
  <w:style w:type="paragraph" w:styleId="ListContinue4">
    <w:name w:val="List Continue 4"/>
    <w:basedOn w:val="List4"/>
    <w:rsid w:val="008F0509"/>
    <w:pPr>
      <w:ind w:firstLine="0"/>
    </w:pPr>
  </w:style>
  <w:style w:type="paragraph" w:styleId="ListContinue5">
    <w:name w:val="List Continue 5"/>
    <w:basedOn w:val="List5"/>
    <w:rsid w:val="008F0509"/>
    <w:pPr>
      <w:ind w:firstLine="0"/>
    </w:pPr>
  </w:style>
  <w:style w:type="paragraph" w:styleId="ListNumber3">
    <w:name w:val="List Number 3"/>
    <w:basedOn w:val="List3"/>
    <w:rsid w:val="008F0509"/>
    <w:pPr>
      <w:numPr>
        <w:numId w:val="3"/>
      </w:numPr>
    </w:pPr>
  </w:style>
  <w:style w:type="paragraph" w:styleId="ListNumber4">
    <w:name w:val="List Number 4"/>
    <w:basedOn w:val="List4"/>
    <w:rsid w:val="008F0509"/>
    <w:pPr>
      <w:numPr>
        <w:numId w:val="4"/>
      </w:numPr>
    </w:pPr>
  </w:style>
  <w:style w:type="paragraph" w:styleId="ListNumber5">
    <w:name w:val="List Number 5"/>
    <w:basedOn w:val="List5"/>
    <w:rsid w:val="008F0509"/>
    <w:pPr>
      <w:numPr>
        <w:numId w:val="5"/>
      </w:numPr>
    </w:pPr>
  </w:style>
  <w:style w:type="paragraph" w:styleId="BlockText">
    <w:name w:val="Block Text"/>
    <w:basedOn w:val="Normal"/>
    <w:rsid w:val="008F05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5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509"/>
    <w:rPr>
      <w:sz w:val="16"/>
      <w:vertAlign w:val="superscript"/>
    </w:rPr>
  </w:style>
  <w:style w:type="character" w:customStyle="1" w:styleId="Symbols">
    <w:name w:val="Symbols"/>
    <w:basedOn w:val="DefaultParagraphFont"/>
    <w:rsid w:val="008F0509"/>
    <w:rPr>
      <w:rFonts w:ascii="Symbol" w:hAnsi="Symbol"/>
    </w:rPr>
  </w:style>
  <w:style w:type="character" w:customStyle="1" w:styleId="MenuOptions">
    <w:name w:val="Menu Options"/>
    <w:basedOn w:val="DefaultParagraphFont"/>
    <w:rsid w:val="008F05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509"/>
    <w:rPr>
      <w:b/>
    </w:rPr>
  </w:style>
  <w:style w:type="character" w:customStyle="1" w:styleId="Underlined">
    <w:name w:val="Underlined"/>
    <w:basedOn w:val="DefaultParagraphFont"/>
    <w:rsid w:val="008F0509"/>
    <w:rPr>
      <w:u w:val="single"/>
    </w:rPr>
  </w:style>
  <w:style w:type="paragraph" w:customStyle="1" w:styleId="TableBodyTextRight">
    <w:name w:val="Table Body Text Right"/>
    <w:basedOn w:val="TableBodyText"/>
    <w:rsid w:val="008F05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509"/>
    <w:rPr>
      <w:sz w:val="18"/>
    </w:rPr>
  </w:style>
  <w:style w:type="paragraph" w:customStyle="1" w:styleId="BodySmallRight">
    <w:name w:val="Body Small Right"/>
    <w:basedOn w:val="BodyTextRight"/>
    <w:rsid w:val="008F0509"/>
    <w:rPr>
      <w:sz w:val="18"/>
      <w:szCs w:val="18"/>
    </w:rPr>
  </w:style>
  <w:style w:type="paragraph" w:customStyle="1" w:styleId="MarginEdition">
    <w:name w:val="Margin Edition"/>
    <w:basedOn w:val="MarginNote"/>
    <w:rsid w:val="008F05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509"/>
    <w:rPr>
      <w:sz w:val="2"/>
      <w:szCs w:val="2"/>
    </w:rPr>
  </w:style>
  <w:style w:type="character" w:customStyle="1" w:styleId="Small">
    <w:name w:val="Small"/>
    <w:basedOn w:val="DefaultParagraphFont"/>
    <w:rsid w:val="008F0509"/>
    <w:rPr>
      <w:sz w:val="16"/>
    </w:rPr>
  </w:style>
  <w:style w:type="paragraph" w:customStyle="1" w:styleId="WideTable">
    <w:name w:val="Wide Table"/>
    <w:basedOn w:val="Normal"/>
    <w:rsid w:val="008F05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509"/>
  </w:style>
  <w:style w:type="paragraph" w:styleId="Quote">
    <w:name w:val="Quote"/>
    <w:basedOn w:val="Heading1"/>
    <w:link w:val="QuoteChar"/>
    <w:qFormat/>
    <w:rsid w:val="008F05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5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509"/>
    <w:pPr>
      <w:pageBreakBefore/>
    </w:pPr>
  </w:style>
  <w:style w:type="paragraph" w:customStyle="1" w:styleId="Border">
    <w:name w:val="Border"/>
    <w:basedOn w:val="Normal"/>
    <w:qFormat/>
    <w:rsid w:val="008F05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5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5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5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5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5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5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5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5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509"/>
    <w:rPr>
      <w:u w:val="single"/>
    </w:rPr>
  </w:style>
  <w:style w:type="character" w:customStyle="1" w:styleId="BoldandItalics">
    <w:name w:val="Bold and Italics"/>
    <w:qFormat/>
    <w:rsid w:val="008F0509"/>
    <w:rPr>
      <w:b/>
      <w:i/>
      <w:u w:val="none"/>
    </w:rPr>
  </w:style>
  <w:style w:type="paragraph" w:styleId="BalloonText">
    <w:name w:val="Balloon Text"/>
    <w:basedOn w:val="Normal"/>
    <w:link w:val="BalloonTextChar"/>
    <w:rsid w:val="008F05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5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5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5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5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5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509"/>
    <w:pPr>
      <w:spacing w:before="0" w:after="0"/>
    </w:pPr>
  </w:style>
  <w:style w:type="paragraph" w:customStyle="1" w:styleId="BodyTextBold">
    <w:name w:val="Body Text Bold"/>
    <w:basedOn w:val="BodyText"/>
    <w:qFormat/>
    <w:rsid w:val="008F0509"/>
    <w:rPr>
      <w:b/>
    </w:rPr>
  </w:style>
  <w:style w:type="character" w:styleId="Hyperlink">
    <w:name w:val="Hyperlink"/>
    <w:basedOn w:val="DefaultParagraphFont"/>
    <w:uiPriority w:val="99"/>
    <w:unhideWhenUsed/>
    <w:rsid w:val="008E70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374</Words>
  <Characters>2411</Characters>
  <Application>Microsoft Office Word</Application>
  <DocSecurity>0</DocSecurity>
  <Lines>89</Lines>
  <Paragraphs>51</Paragraphs>
  <ScaleCrop>false</ScaleCrop>
  <Company>Author-it Software Corporation Ltd.</Company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AMPX401 Monitor meat preservation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2022-02-25T01:39:00Z</dcterms:created>
  <dcterms:modified xsi:type="dcterms:W3CDTF">2022-02-25T01:40:00Z</dcterms:modified>
</cp:coreProperties>
</file>