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884" w:rsidP="004B1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AMPX307 Provide mentoring</w:t>
      </w:r>
      <w:r>
        <w:fldChar w:fldCharType="end"/>
      </w:r>
    </w:p>
    <w:p w:rsidR="004B1884" w:rsidP="004B1884">
      <w:pPr>
        <w:pStyle w:val="Version"/>
        <w:sectPr w:rsidSect="00ED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8C4" w:rsidP="00ED58C4">
      <w:pPr>
        <w:pStyle w:val="SuperHeading"/>
      </w:pPr>
      <w:r w:rsidRPr="00ED58C4">
        <w:t>AMPX307 Provide mentoring</w:t>
      </w:r>
    </w:p>
    <w:p w:rsidR="00000000" w:rsidRPr="00ED58C4" w:rsidP="00ED58C4">
      <w:pPr>
        <w:pStyle w:val="Heading1"/>
      </w:pPr>
      <w:bookmarkStart w:id="1" w:name="O_733771"/>
      <w:bookmarkEnd w:id="1"/>
      <w:r w:rsidRPr="00ED58C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D58C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Comment</w:t>
            </w:r>
          </w:p>
        </w:tc>
      </w:tr>
      <w:tr w:rsidTr="00ED58C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8C4" w:rsidP="00ED58C4">
            <w:pPr>
              <w:pStyle w:val="BodyText"/>
            </w:pPr>
            <w:r w:rsidRPr="00ED58C4">
              <w:t>Initial release</w:t>
            </w:r>
          </w:p>
        </w:tc>
      </w:tr>
    </w:tbl>
    <w:p w:rsidR="00000000" w:rsidRPr="00ED58C4" w:rsidP="00ED58C4">
      <w:pPr>
        <w:pStyle w:val="BodyText"/>
      </w:pPr>
    </w:p>
    <w:p w:rsidR="00000000" w:rsidRPr="00ED58C4" w:rsidP="00ED58C4">
      <w:pPr>
        <w:pStyle w:val="AllowPageBreak"/>
      </w:pPr>
    </w:p>
    <w:p w:rsidR="00000000" w:rsidRPr="00ED58C4" w:rsidP="00ED58C4">
      <w:pPr>
        <w:pStyle w:val="Heading1"/>
      </w:pPr>
      <w:bookmarkStart w:id="2" w:name="O_733772"/>
      <w:bookmarkEnd w:id="2"/>
      <w:r w:rsidRPr="00ED58C4">
        <w:t>Application</w:t>
      </w:r>
    </w:p>
    <w:p w:rsidR="00000000" w:rsidRPr="00ED58C4" w:rsidP="004B1884">
      <w:pPr>
        <w:pStyle w:val="BodyText"/>
      </w:pPr>
      <w:r w:rsidRPr="00ED58C4">
        <w:t>This unit describes the skills and knowledge required to act as a mentor to others in the workplace. Mentoring is a strategy to promote individual well-being in the workplace and to facilitate retention.</w:t>
      </w:r>
    </w:p>
    <w:p w:rsidR="00000000" w:rsidRPr="00ED58C4" w:rsidP="004B1884">
      <w:pPr>
        <w:pStyle w:val="BodyText"/>
      </w:pPr>
      <w:r w:rsidRPr="00ED58C4">
        <w:t>In the meat industry, mentors play a key role. Ment</w:t>
      </w:r>
      <w:r w:rsidRPr="00ED58C4">
        <w:t>ors may be from all areas and levels of the organisation. Mentors may be the people champions or change champions on-site. Mentors can be found in all sectors of the meat industry.</w:t>
      </w:r>
    </w:p>
    <w:p w:rsidR="00000000" w:rsidRPr="00ED58C4" w:rsidP="004B1884">
      <w:pPr>
        <w:pStyle w:val="BodyText"/>
      </w:pPr>
      <w:r w:rsidRPr="00ED58C4">
        <w:t>This unit must be delivered in the context of Australian meat processing s</w:t>
      </w:r>
      <w:r w:rsidRPr="00ED58C4">
        <w:t>tandards and regulations.</w:t>
      </w:r>
    </w:p>
    <w:p w:rsidR="00000000" w:rsidRPr="00ED58C4" w:rsidP="004B1884">
      <w:pPr>
        <w:pStyle w:val="BodyText"/>
      </w:pPr>
      <w:r w:rsidRPr="00ED58C4">
        <w:t>All work should be carried out to comply with workplace requirements and hygiene and sanitation standards.</w:t>
      </w:r>
    </w:p>
    <w:p w:rsidR="00000000" w:rsidRPr="00ED58C4" w:rsidP="004B1884">
      <w:pPr>
        <w:pStyle w:val="BodyText"/>
      </w:pPr>
      <w:r w:rsidRPr="00ED58C4">
        <w:t>This unit applies to individuals who work under broad direction and take responsibility for their own work, including lim</w:t>
      </w:r>
      <w:r w:rsidRPr="00ED58C4">
        <w:t>ited responsibility for the work of others. They provide and communicate solutions to a range of predictable problems.</w:t>
      </w:r>
    </w:p>
    <w:p w:rsidR="00000000" w:rsidRPr="00ED58C4" w:rsidP="004B1884">
      <w:pPr>
        <w:pStyle w:val="BodyText"/>
      </w:pPr>
      <w:r w:rsidRPr="00ED58C4">
        <w:t>No occupational licensing, legislative or certification requirements are known to apply to this unit at the time of publication.</w:t>
      </w:r>
    </w:p>
    <w:p w:rsidR="00000000" w:rsidRPr="00ED58C4" w:rsidP="00ED58C4">
      <w:pPr>
        <w:pStyle w:val="Heading1"/>
      </w:pPr>
      <w:bookmarkStart w:id="3" w:name="O_733773"/>
      <w:bookmarkEnd w:id="3"/>
      <w:r w:rsidRPr="00ED58C4">
        <w:t>Pre-requisite Unit</w:t>
      </w:r>
    </w:p>
    <w:p w:rsidR="00000000" w:rsidRPr="00ED58C4" w:rsidP="004B1884">
      <w:pPr>
        <w:pStyle w:val="BodyText"/>
      </w:pPr>
      <w:r w:rsidRPr="00ED58C4">
        <w:t>Nil.</w:t>
      </w:r>
    </w:p>
    <w:p w:rsidR="00000000" w:rsidRPr="00ED58C4" w:rsidP="00ED58C4">
      <w:pPr>
        <w:pStyle w:val="Heading1"/>
      </w:pPr>
      <w:bookmarkStart w:id="4" w:name="O_733775"/>
      <w:bookmarkEnd w:id="4"/>
      <w:r w:rsidRPr="00ED58C4">
        <w:t>Unit Sector</w:t>
      </w:r>
    </w:p>
    <w:p w:rsidR="00000000" w:rsidRPr="00ED58C4" w:rsidP="00ED58C4">
      <w:pPr>
        <w:pStyle w:val="Heading1"/>
      </w:pPr>
      <w:bookmarkStart w:id="5" w:name="O_733776"/>
      <w:bookmarkEnd w:id="5"/>
      <w:r w:rsidRPr="00ED58C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B18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Performance criteria</w:t>
            </w:r>
          </w:p>
        </w:tc>
      </w:tr>
      <w:tr w:rsidTr="004B18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Performance criteria describe the performance needed to demonstrate achievement of the element.</w:t>
            </w:r>
          </w:p>
        </w:tc>
      </w:tr>
      <w:tr w:rsidTr="004B18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List"/>
              <w:rPr>
                <w:lang w:val="en-NZ"/>
              </w:rPr>
            </w:pPr>
            <w:r w:rsidRPr="00ED58C4">
              <w:t>1.</w:t>
            </w:r>
            <w:r w:rsidRPr="00ED58C4">
              <w:tab/>
              <w:t>Establish mentoring relationship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8C4" w:rsidP="00ED58C4">
            <w:pPr>
              <w:pStyle w:val="List"/>
            </w:pPr>
            <w:r w:rsidRPr="00ED58C4">
              <w:t>1.1</w:t>
            </w:r>
            <w:r w:rsidRPr="00ED58C4">
              <w:tab/>
              <w:t>Identify areas for development in accordance with organisational and individual requirements</w:t>
            </w:r>
          </w:p>
          <w:p w:rsidR="00000000" w:rsidRPr="00ED58C4" w:rsidP="00ED58C4">
            <w:pPr>
              <w:pStyle w:val="List"/>
            </w:pPr>
            <w:r w:rsidRPr="00ED58C4">
              <w:t>1.2</w:t>
            </w:r>
            <w:r w:rsidRPr="00ED58C4">
              <w:tab/>
              <w:t>Use effective communic</w:t>
            </w:r>
            <w:r w:rsidRPr="00ED58C4">
              <w:t>ation styles to develop trust, confidence and rapport</w:t>
            </w:r>
          </w:p>
          <w:p w:rsidR="00000000" w:rsidRPr="00ED58C4" w:rsidP="00ED58C4">
            <w:pPr>
              <w:pStyle w:val="List"/>
            </w:pPr>
            <w:r w:rsidRPr="00ED58C4">
              <w:t>1.3</w:t>
            </w:r>
            <w:r w:rsidRPr="00ED58C4">
              <w:tab/>
              <w:t>Make mentoring arrangements on how the relationship will be conducted</w:t>
            </w:r>
          </w:p>
          <w:p w:rsidR="00000000" w:rsidRPr="00ED58C4" w:rsidP="00ED58C4">
            <w:pPr>
              <w:pStyle w:val="List"/>
            </w:pPr>
            <w:r w:rsidRPr="00ED58C4">
              <w:t>1.4</w:t>
            </w:r>
            <w:r w:rsidRPr="00ED58C4">
              <w:tab/>
              <w:t>Agree upon expectations and goals</w:t>
            </w:r>
          </w:p>
          <w:p w:rsidR="00000000" w:rsidP="00ED58C4">
            <w:pPr>
              <w:pStyle w:val="List"/>
              <w:rPr>
                <w:lang w:val="en-NZ"/>
              </w:rPr>
            </w:pPr>
            <w:r w:rsidRPr="00ED58C4">
              <w:t>1.5</w:t>
            </w:r>
            <w:r w:rsidRPr="00ED58C4">
              <w:tab/>
              <w:t>Seek input from relevant personnel if required</w:t>
            </w:r>
          </w:p>
        </w:tc>
      </w:tr>
      <w:tr w:rsidTr="004B18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List"/>
              <w:rPr>
                <w:lang w:val="en-NZ"/>
              </w:rPr>
            </w:pPr>
            <w:r w:rsidRPr="00ED58C4">
              <w:t>2.</w:t>
            </w:r>
            <w:r w:rsidRPr="00ED58C4">
              <w:tab/>
              <w:t>Provide mentoring support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8C4" w:rsidP="00ED58C4">
            <w:pPr>
              <w:pStyle w:val="List"/>
            </w:pPr>
            <w:r w:rsidRPr="00ED58C4">
              <w:t>2.1</w:t>
            </w:r>
            <w:r w:rsidRPr="00ED58C4">
              <w:tab/>
            </w:r>
            <w:r w:rsidRPr="00ED58C4">
              <w:t>Assist individual to identify and evaluate opportunities to achieve agreed goals and development activities</w:t>
            </w:r>
          </w:p>
          <w:p w:rsidR="00000000" w:rsidRPr="00ED58C4" w:rsidP="00ED58C4">
            <w:pPr>
              <w:pStyle w:val="List"/>
            </w:pPr>
            <w:r w:rsidRPr="00ED58C4">
              <w:t>2.2</w:t>
            </w:r>
            <w:r w:rsidRPr="00ED58C4">
              <w:tab/>
              <w:t>Share personal experiences and knowledge with individuals to assist in progress to agreed goals and development</w:t>
            </w:r>
          </w:p>
          <w:p w:rsidR="00000000" w:rsidRPr="00ED58C4" w:rsidP="00ED58C4">
            <w:pPr>
              <w:pStyle w:val="List"/>
            </w:pPr>
            <w:r w:rsidRPr="00ED58C4">
              <w:t>2.3</w:t>
            </w:r>
            <w:r w:rsidRPr="00ED58C4">
              <w:tab/>
              <w:t>Provide a supportive environ</w:t>
            </w:r>
            <w:r w:rsidRPr="00ED58C4">
              <w:t>ment to allow individuals to progress towards achieving their goals</w:t>
            </w:r>
          </w:p>
          <w:p w:rsidR="00000000" w:rsidRPr="00ED58C4" w:rsidP="00ED58C4">
            <w:pPr>
              <w:pStyle w:val="List"/>
            </w:pPr>
            <w:r w:rsidRPr="00ED58C4">
              <w:t>2.4</w:t>
            </w:r>
            <w:r w:rsidRPr="00ED58C4">
              <w:tab/>
              <w:t>Encourage individuals to make decisions and take responsibility for the courses of action or solutions under consideration</w:t>
            </w:r>
          </w:p>
          <w:p w:rsidR="00000000" w:rsidP="00ED58C4">
            <w:pPr>
              <w:pStyle w:val="List"/>
              <w:rPr>
                <w:lang w:val="en-NZ"/>
              </w:rPr>
            </w:pPr>
            <w:r w:rsidRPr="00ED58C4">
              <w:t>2.5</w:t>
            </w:r>
            <w:r w:rsidRPr="00ED58C4">
              <w:tab/>
              <w:t>Provide assistance and guidance in a manner that allows i</w:t>
            </w:r>
            <w:r w:rsidRPr="00ED58C4">
              <w:t>ndividuals to retain responsibility for achieving their goals</w:t>
            </w:r>
          </w:p>
        </w:tc>
      </w:tr>
      <w:tr w:rsidTr="004B18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List"/>
              <w:rPr>
                <w:lang w:val="en-NZ"/>
              </w:rPr>
            </w:pPr>
            <w:r w:rsidRPr="00ED58C4">
              <w:t>3.</w:t>
            </w:r>
            <w:r w:rsidRPr="00ED58C4">
              <w:tab/>
              <w:t>Evaluate effectiveness of mentoring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8C4" w:rsidP="00ED58C4">
            <w:pPr>
              <w:pStyle w:val="List"/>
            </w:pPr>
            <w:r w:rsidRPr="00ED58C4">
              <w:t>3.1</w:t>
            </w:r>
            <w:r w:rsidRPr="00ED58C4">
              <w:tab/>
              <w:t>Recognise and openly discuss changes in the mentoring relationship</w:t>
            </w:r>
          </w:p>
          <w:p w:rsidR="00000000" w:rsidRPr="00ED58C4" w:rsidP="00ED58C4">
            <w:pPr>
              <w:pStyle w:val="List"/>
            </w:pPr>
            <w:r w:rsidRPr="00ED58C4">
              <w:t>3.2</w:t>
            </w:r>
            <w:r w:rsidRPr="00ED58C4">
              <w:tab/>
              <w:t>Make adjustments to the relationship to take account of the needs of both the m</w:t>
            </w:r>
            <w:r w:rsidRPr="00ED58C4">
              <w:t>entor and the individual</w:t>
            </w:r>
          </w:p>
          <w:p w:rsidR="00000000" w:rsidRPr="00ED58C4" w:rsidP="00ED58C4">
            <w:pPr>
              <w:pStyle w:val="List"/>
            </w:pPr>
            <w:r w:rsidRPr="00ED58C4">
              <w:t>3.3</w:t>
            </w:r>
            <w:r w:rsidRPr="00ED58C4">
              <w:tab/>
              <w:t>Seek feedback from the individual and other relevant personnel to identify and implement improvements</w:t>
            </w:r>
          </w:p>
        </w:tc>
      </w:tr>
    </w:tbl>
    <w:p w:rsidR="00000000" w:rsidRPr="00ED58C4" w:rsidP="00ED58C4">
      <w:pPr>
        <w:pStyle w:val="BodyText"/>
      </w:pPr>
    </w:p>
    <w:p w:rsidR="00000000" w:rsidRPr="00ED58C4" w:rsidP="00ED58C4">
      <w:pPr>
        <w:pStyle w:val="AllowPageBreak"/>
      </w:pPr>
    </w:p>
    <w:p w:rsidR="00000000" w:rsidRPr="00ED58C4" w:rsidP="00ED58C4">
      <w:pPr>
        <w:pStyle w:val="Heading1"/>
      </w:pPr>
      <w:bookmarkStart w:id="6" w:name="O_733777"/>
      <w:bookmarkEnd w:id="6"/>
      <w:r w:rsidRPr="00ED58C4">
        <w:t>Foundation Skills</w:t>
      </w:r>
    </w:p>
    <w:p w:rsidR="00000000" w:rsidRPr="00ED58C4" w:rsidP="004B1884">
      <w:pPr>
        <w:pStyle w:val="BodyText"/>
      </w:pPr>
      <w:r w:rsidRPr="00ED58C4">
        <w:t>Foundation Skills essential to performance are explicit in the performance criteria of t</w:t>
      </w:r>
      <w:r w:rsidRPr="00ED58C4">
        <w:t>his unit of competency.</w:t>
      </w:r>
    </w:p>
    <w:p w:rsidR="00000000" w:rsidRPr="00ED58C4" w:rsidP="00ED58C4">
      <w:pPr>
        <w:pStyle w:val="Heading1"/>
      </w:pPr>
      <w:bookmarkStart w:id="7" w:name="O_733778"/>
      <w:bookmarkEnd w:id="7"/>
      <w:r w:rsidRPr="00ED58C4">
        <w:t>Range of Conditions</w:t>
      </w:r>
    </w:p>
    <w:p w:rsidR="00000000" w:rsidRPr="00ED58C4" w:rsidP="00ED58C4">
      <w:pPr>
        <w:pStyle w:val="Heading1"/>
      </w:pPr>
      <w:bookmarkStart w:id="8" w:name="O_733779"/>
      <w:bookmarkEnd w:id="8"/>
      <w:r w:rsidRPr="00ED58C4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B1884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MTMP3103B Provide mentoring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8C4" w:rsidP="00ED58C4">
            <w:pPr>
              <w:pStyle w:val="BodyText"/>
            </w:pPr>
            <w:r w:rsidRPr="00ED58C4">
              <w:t>E</w:t>
            </w:r>
          </w:p>
        </w:tc>
      </w:tr>
    </w:tbl>
    <w:p w:rsidR="00000000" w:rsidRPr="00ED58C4" w:rsidP="00ED58C4">
      <w:pPr>
        <w:pStyle w:val="BodyText"/>
      </w:pPr>
    </w:p>
    <w:p w:rsidR="00000000" w:rsidRPr="00ED58C4" w:rsidP="00ED58C4">
      <w:pPr>
        <w:pStyle w:val="AllowPageBreak"/>
      </w:pPr>
    </w:p>
    <w:p w:rsidR="00000000" w:rsidRPr="00ED58C4" w:rsidP="00ED58C4">
      <w:pPr>
        <w:pStyle w:val="Heading1"/>
      </w:pPr>
      <w:bookmarkStart w:id="9" w:name="O_733786"/>
      <w:bookmarkEnd w:id="9"/>
      <w:r w:rsidRPr="00ED58C4">
        <w:t>Links</w:t>
      </w:r>
    </w:p>
    <w:p w:rsidR="00000000" w:rsidRPr="00ED58C4" w:rsidP="004B1884">
      <w:pPr>
        <w:pStyle w:val="BodyText"/>
      </w:pPr>
      <w:r w:rsidRPr="00ED5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57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58C4" w:rsidP="004B1884">
      <w:pPr>
        <w:pStyle w:val="BodyText"/>
        <w:sectPr w:rsidSect="00ED58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58C4" w:rsidP="00ED58C4">
      <w:pPr>
        <w:pStyle w:val="SuperHeading"/>
      </w:pPr>
      <w:r w:rsidRPr="00ED58C4">
        <w:t>Assessment Requirements for AMPX307 Provide mentoring</w:t>
      </w:r>
    </w:p>
    <w:p w:rsidR="00000000" w:rsidRPr="00ED58C4" w:rsidP="00ED58C4">
      <w:pPr>
        <w:pStyle w:val="Heading1"/>
      </w:pPr>
      <w:bookmarkStart w:id="10" w:name="O_733781"/>
      <w:bookmarkEnd w:id="10"/>
      <w:r w:rsidRPr="00ED58C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D58C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TableHeading"/>
              <w:rPr>
                <w:lang w:val="en-NZ"/>
              </w:rPr>
            </w:pPr>
            <w:r w:rsidRPr="00ED58C4">
              <w:t>Comment</w:t>
            </w:r>
          </w:p>
        </w:tc>
      </w:tr>
      <w:tr w:rsidTr="00ED58C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8C4">
            <w:pPr>
              <w:pStyle w:val="BodyText"/>
              <w:rPr>
                <w:lang w:val="en-NZ"/>
              </w:rPr>
            </w:pPr>
            <w:r w:rsidRPr="00ED58C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8C4" w:rsidP="00ED58C4">
            <w:pPr>
              <w:pStyle w:val="BodyText"/>
            </w:pPr>
            <w:r w:rsidRPr="00ED58C4">
              <w:t>Initial release</w:t>
            </w:r>
          </w:p>
        </w:tc>
      </w:tr>
    </w:tbl>
    <w:p w:rsidR="00000000" w:rsidRPr="00ED58C4" w:rsidP="00ED58C4">
      <w:pPr>
        <w:pStyle w:val="BodyText"/>
      </w:pPr>
    </w:p>
    <w:p w:rsidR="00000000" w:rsidRPr="00ED58C4" w:rsidP="00ED58C4">
      <w:pPr>
        <w:pStyle w:val="AllowPageBreak"/>
      </w:pPr>
    </w:p>
    <w:p w:rsidR="00000000" w:rsidRPr="00ED58C4" w:rsidP="00ED58C4">
      <w:pPr>
        <w:pStyle w:val="Heading1"/>
      </w:pPr>
      <w:bookmarkStart w:id="11" w:name="O_733782"/>
      <w:bookmarkEnd w:id="11"/>
      <w:r w:rsidRPr="00ED58C4">
        <w:t>Performance Evidence</w:t>
      </w:r>
    </w:p>
    <w:p w:rsidR="00000000" w:rsidRPr="00ED58C4" w:rsidP="004B1884">
      <w:pPr>
        <w:pStyle w:val="BodyText"/>
      </w:pPr>
      <w:r w:rsidRPr="00ED58C4">
        <w:t>The candidate must be observed acting as a mentor to others in the workplace. Evidence must demonstrate the candidate’</w:t>
      </w:r>
      <w:r w:rsidRPr="00ED58C4">
        <w:t>s consistency of performance over time at production speed.</w:t>
      </w:r>
    </w:p>
    <w:p w:rsidR="00000000" w:rsidRPr="00ED58C4" w:rsidP="004B1884">
      <w:pPr>
        <w:pStyle w:val="BodyText"/>
      </w:pPr>
      <w:r w:rsidRPr="00ED58C4">
        <w:t>The candidate must:</w:t>
      </w:r>
    </w:p>
    <w:p w:rsidR="00000000" w:rsidRPr="00ED58C4" w:rsidP="00ED58C4">
      <w:pPr>
        <w:pStyle w:val="ListBullet"/>
      </w:pPr>
      <w:r w:rsidRPr="00ED58C4">
        <w:t>establish, maintain and appropriately modify a mentoring relationship</w:t>
      </w:r>
    </w:p>
    <w:p w:rsidR="00000000" w:rsidRPr="00ED58C4" w:rsidP="00ED58C4">
      <w:pPr>
        <w:pStyle w:val="ListBullet"/>
      </w:pPr>
      <w:r w:rsidRPr="00ED58C4">
        <w:t>use effective planning skills to organise activities</w:t>
      </w:r>
    </w:p>
    <w:p w:rsidR="00000000" w:rsidRPr="00ED58C4" w:rsidP="00ED58C4">
      <w:pPr>
        <w:pStyle w:val="ListBullet"/>
      </w:pPr>
      <w:r w:rsidRPr="00ED58C4">
        <w:t>apply communication skills in giving, rec</w:t>
      </w:r>
      <w:r w:rsidRPr="00ED58C4">
        <w:t>eiving and analysing feedback relating to the mentoring process</w:t>
      </w:r>
    </w:p>
    <w:p w:rsidR="00000000" w:rsidRPr="00ED58C4" w:rsidP="00ED58C4">
      <w:pPr>
        <w:pStyle w:val="ListBullet"/>
      </w:pPr>
      <w:r w:rsidRPr="00ED58C4">
        <w:t>apply relevant problem-solving skills</w:t>
      </w:r>
    </w:p>
    <w:p w:rsidR="00000000" w:rsidRPr="00ED58C4" w:rsidP="00ED58C4">
      <w:pPr>
        <w:pStyle w:val="ListBullet"/>
      </w:pPr>
      <w:r w:rsidRPr="00ED58C4">
        <w:t>assist another individual to achieve their goals and development needs using significant workplace knowledge and experience</w:t>
      </w:r>
    </w:p>
    <w:p w:rsidR="00000000" w:rsidRPr="00ED58C4" w:rsidP="00ED58C4">
      <w:pPr>
        <w:pStyle w:val="ListBullet"/>
      </w:pPr>
      <w:r w:rsidRPr="00ED58C4">
        <w:t xml:space="preserve">demonstrate effective methods </w:t>
      </w:r>
      <w:r w:rsidRPr="00ED58C4">
        <w:t>of mentoring</w:t>
      </w:r>
    </w:p>
    <w:p w:rsidR="00000000" w:rsidRPr="00ED58C4" w:rsidP="00ED58C4">
      <w:pPr>
        <w:pStyle w:val="ListBullet"/>
      </w:pPr>
      <w:r w:rsidRPr="00ED58C4">
        <w:t>apply relevant workplace health and safety, regulatory and workplace requirements</w:t>
      </w:r>
    </w:p>
    <w:p w:rsidR="00000000" w:rsidRPr="00ED58C4" w:rsidP="00ED58C4">
      <w:pPr>
        <w:pStyle w:val="ListBullet"/>
      </w:pPr>
      <w:r w:rsidRPr="00ED58C4">
        <w:t>demonstrate methods and techniques for eliciting and interpreting feedback</w:t>
      </w:r>
    </w:p>
    <w:p w:rsidR="00000000" w:rsidRPr="00ED58C4" w:rsidP="00ED58C4">
      <w:pPr>
        <w:pStyle w:val="ListBullet"/>
      </w:pPr>
      <w:r w:rsidRPr="00ED58C4">
        <w:t xml:space="preserve">work effectively with individuals who have diverse work styles, aspirations, cultures </w:t>
      </w:r>
      <w:r w:rsidRPr="00ED58C4">
        <w:t>and perspectives</w:t>
      </w:r>
    </w:p>
    <w:p w:rsidR="00000000" w:rsidRPr="00ED58C4" w:rsidP="00ED58C4">
      <w:pPr>
        <w:pStyle w:val="AllowPageBreak"/>
      </w:pPr>
    </w:p>
    <w:p w:rsidR="00000000" w:rsidRPr="00ED58C4" w:rsidP="00ED58C4">
      <w:pPr>
        <w:pStyle w:val="Heading1"/>
      </w:pPr>
      <w:bookmarkStart w:id="12" w:name="O_733783"/>
      <w:bookmarkEnd w:id="12"/>
      <w:r w:rsidRPr="00ED58C4">
        <w:t>Knowledge Evidence</w:t>
      </w:r>
    </w:p>
    <w:p w:rsidR="00000000" w:rsidRPr="00ED58C4" w:rsidP="004B1884">
      <w:pPr>
        <w:pStyle w:val="BodyText"/>
      </w:pPr>
      <w:r w:rsidRPr="00ED58C4">
        <w:t xml:space="preserve">The candidate must demonstrate a factual, technical, procedural and theoretical knowledge of: </w:t>
      </w:r>
    </w:p>
    <w:p w:rsidR="00000000" w:rsidRPr="00ED58C4" w:rsidP="00ED58C4">
      <w:pPr>
        <w:pStyle w:val="ListBullet"/>
      </w:pPr>
      <w:r w:rsidRPr="00ED58C4">
        <w:t>methods for identifying development opportunities</w:t>
      </w:r>
    </w:p>
    <w:p w:rsidR="00000000" w:rsidRPr="00ED58C4" w:rsidP="00ED58C4">
      <w:pPr>
        <w:pStyle w:val="ListBullet"/>
      </w:pPr>
      <w:r w:rsidRPr="00ED58C4">
        <w:t>enterprise Standard Operating Procedures (SOPs), work ins</w:t>
      </w:r>
      <w:r w:rsidRPr="00ED58C4">
        <w:t>tructions, relevant regulatory requirements and how they apply to mentoring processes</w:t>
      </w:r>
    </w:p>
    <w:p w:rsidR="00000000" w:rsidRPr="00ED58C4" w:rsidP="00ED58C4">
      <w:pPr>
        <w:pStyle w:val="ListBullet"/>
      </w:pPr>
      <w:r w:rsidRPr="00ED58C4">
        <w:t>principles of mentoring</w:t>
      </w:r>
    </w:p>
    <w:p w:rsidR="00000000" w:rsidRPr="00ED58C4" w:rsidP="00ED58C4">
      <w:pPr>
        <w:pStyle w:val="ListBullet"/>
      </w:pPr>
      <w:r w:rsidRPr="00ED58C4">
        <w:t>role and benefits of mentoring</w:t>
      </w:r>
    </w:p>
    <w:p w:rsidR="00000000" w:rsidRPr="00ED58C4" w:rsidP="00ED58C4">
      <w:pPr>
        <w:pStyle w:val="ListBullet"/>
      </w:pPr>
      <w:r w:rsidRPr="00ED58C4">
        <w:t>relevant workplace health and safety, regulatory and workplace requirements</w:t>
      </w:r>
    </w:p>
    <w:p w:rsidR="00000000" w:rsidRPr="00ED58C4" w:rsidP="00ED58C4">
      <w:pPr>
        <w:pStyle w:val="ListBullet"/>
      </w:pPr>
      <w:r w:rsidRPr="00ED58C4">
        <w:t>methods and techniques for eliciting an</w:t>
      </w:r>
      <w:r w:rsidRPr="00ED58C4">
        <w:t>d interpreting feedback</w:t>
      </w:r>
    </w:p>
    <w:p w:rsidR="00000000" w:rsidRPr="00ED58C4" w:rsidP="00ED58C4">
      <w:pPr>
        <w:pStyle w:val="AllowPageBreak"/>
      </w:pPr>
    </w:p>
    <w:p w:rsidR="00000000" w:rsidRPr="00ED58C4" w:rsidP="00ED58C4">
      <w:pPr>
        <w:pStyle w:val="Heading1"/>
      </w:pPr>
      <w:bookmarkStart w:id="13" w:name="O_733784"/>
      <w:bookmarkEnd w:id="13"/>
      <w:r w:rsidRPr="00ED58C4">
        <w:t>Assessment Conditions</w:t>
      </w:r>
    </w:p>
    <w:p w:rsidR="00000000" w:rsidRPr="00ED58C4" w:rsidP="004B1884">
      <w:pPr>
        <w:pStyle w:val="BodyText"/>
      </w:pPr>
      <w:r w:rsidRPr="00ED58C4">
        <w:t>Competency must be demonstrated over time and under typical operating or production conditions for the enterprise.</w:t>
      </w:r>
    </w:p>
    <w:p w:rsidR="00000000" w:rsidRPr="00ED58C4" w:rsidP="004B1884">
      <w:pPr>
        <w:pStyle w:val="BodyText"/>
      </w:pPr>
      <w:r w:rsidRPr="00ED58C4">
        <w:t>Assessment must occur in the workplace and under normal production conditions.</w:t>
      </w:r>
    </w:p>
    <w:p w:rsidR="00000000" w:rsidRPr="00ED58C4" w:rsidP="004B1884">
      <w:pPr>
        <w:pStyle w:val="BodyText"/>
      </w:pPr>
      <w:r w:rsidRPr="00ED58C4">
        <w:t>A minimum of three different forms of assessment must be used.</w:t>
      </w:r>
    </w:p>
    <w:p w:rsidR="00000000" w:rsidRPr="00ED58C4" w:rsidP="004B1884">
      <w:pPr>
        <w:pStyle w:val="BodyText"/>
      </w:pPr>
      <w:r w:rsidRPr="00ED58C4">
        <w:t>Assessors must satisfy current standards for RTOs.</w:t>
      </w:r>
    </w:p>
    <w:p w:rsidR="00000000" w:rsidRPr="00ED58C4" w:rsidP="00ED58C4">
      <w:pPr>
        <w:pStyle w:val="Heading1"/>
      </w:pPr>
      <w:bookmarkStart w:id="14" w:name="O_733787"/>
      <w:bookmarkEnd w:id="14"/>
      <w:r w:rsidRPr="00ED58C4">
        <w:t>Links</w:t>
      </w:r>
    </w:p>
    <w:p w:rsidR="00000000" w:rsidRPr="00ED58C4" w:rsidP="004B1884">
      <w:pPr>
        <w:pStyle w:val="BodyText"/>
      </w:pPr>
      <w:r w:rsidRPr="00ED58C4">
        <w:t>Companion Volume implementation guides</w:t>
      </w:r>
      <w:r w:rsidRPr="00ED58C4">
        <w:t xml:space="preserve">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57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58C4" w:rsidP="00ED58C4"/>
    <w:sectPr w:rsidSect="00ED58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 w:rsidRPr="004B1884" w:rsidP="004B1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84" w:rsidP="00ED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884" w:rsidP="00ED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1884" w:rsidP="00ED58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 w:rsidP="00ED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884">
      <w:t>Approved</w:t>
    </w:r>
    <w:r w:rsidR="004B18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8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884">
      <w:rPr>
        <w:noProof/>
      </w:rPr>
      <w:t>4</w:t>
    </w:r>
    <w:r>
      <w:rPr>
        <w:noProof/>
      </w:rPr>
      <w:fldChar w:fldCharType="end"/>
    </w:r>
  </w:p>
  <w:p w:rsidR="00ED58C4" w:rsidP="00ED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8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884">
      <w:t>Skills Insight</w:t>
    </w:r>
    <w:r w:rsidR="004B1884">
      <w:fldChar w:fldCharType="end"/>
    </w:r>
  </w:p>
  <w:p w:rsidR="00ED58C4" w:rsidP="00ED5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8C4" w:rsidRPr="004B1884" w:rsidP="004B1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84" w:rsidRPr="002D2AF8" w:rsidP="00ED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AMPX307 Provide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1884" w:rsidP="00ED58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C4" w:rsidRPr="002D2AF8" w:rsidP="00ED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884">
      <w:t>AMPX307 Provide mentoring</w:t>
    </w:r>
    <w:r w:rsidR="004B18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884">
      <w:rPr>
        <w:noProof/>
      </w:rPr>
      <w:t>2 March 2025</w:t>
    </w:r>
    <w:r>
      <w:fldChar w:fldCharType="end"/>
    </w:r>
  </w:p>
  <w:p w:rsidR="00ED58C4" w:rsidP="00ED5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C4C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061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8C4"/>
  </w:style>
  <w:style w:type="character" w:customStyle="1" w:styleId="Heading1Char">
    <w:name w:val="Heading 1 Char"/>
    <w:basedOn w:val="DefaultParagraphFont"/>
    <w:link w:val="Heading1"/>
    <w:rsid w:val="00ED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8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5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58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5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58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8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58C4"/>
    <w:rPr>
      <w:b/>
      <w:spacing w:val="0"/>
    </w:rPr>
  </w:style>
  <w:style w:type="paragraph" w:customStyle="1" w:styleId="SuperTitle">
    <w:name w:val="SuperTitle"/>
    <w:basedOn w:val="Title"/>
    <w:rsid w:val="00ED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8C4"/>
    <w:rPr>
      <w:i/>
    </w:rPr>
  </w:style>
  <w:style w:type="paragraph" w:styleId="Caption">
    <w:name w:val="caption"/>
    <w:basedOn w:val="BodyText"/>
    <w:next w:val="Normal"/>
    <w:qFormat/>
    <w:rsid w:val="00ED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8C4"/>
  </w:style>
  <w:style w:type="paragraph" w:styleId="TableofFigures">
    <w:name w:val="table of figures"/>
    <w:basedOn w:val="Normal"/>
    <w:next w:val="Normal"/>
    <w:semiHidden/>
    <w:rsid w:val="00ED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8C4"/>
    <w:rPr>
      <w:rFonts w:ascii="Wingdings" w:hAnsi="Wingdings"/>
    </w:rPr>
  </w:style>
  <w:style w:type="character" w:customStyle="1" w:styleId="HotSpot">
    <w:name w:val="HotSpot"/>
    <w:rsid w:val="00ED58C4"/>
    <w:rPr>
      <w:color w:val="0033CC"/>
      <w:u w:val="none"/>
    </w:rPr>
  </w:style>
  <w:style w:type="paragraph" w:customStyle="1" w:styleId="BodyTextRight">
    <w:name w:val="Body Text Right"/>
    <w:basedOn w:val="BodyText"/>
    <w:rsid w:val="00ED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8C4"/>
    <w:rPr>
      <w:sz w:val="32"/>
    </w:rPr>
  </w:style>
  <w:style w:type="paragraph" w:customStyle="1" w:styleId="HeadingProcedure">
    <w:name w:val="Heading Procedure"/>
    <w:basedOn w:val="HeadingBase"/>
    <w:next w:val="Normal"/>
    <w:rsid w:val="00ED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8C4"/>
    <w:pPr>
      <w:spacing w:before="60" w:after="60"/>
    </w:pPr>
  </w:style>
  <w:style w:type="paragraph" w:styleId="ListContinue">
    <w:name w:val="List Continue"/>
    <w:basedOn w:val="List"/>
    <w:rsid w:val="00ED58C4"/>
    <w:pPr>
      <w:ind w:firstLine="0"/>
    </w:pPr>
  </w:style>
  <w:style w:type="paragraph" w:customStyle="1" w:styleId="ListNote">
    <w:name w:val="List Note"/>
    <w:basedOn w:val="List"/>
    <w:rsid w:val="00ED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8C4"/>
    <w:rPr>
      <w:rFonts w:ascii="Courier New" w:hAnsi="Courier New"/>
    </w:rPr>
  </w:style>
  <w:style w:type="paragraph" w:customStyle="1" w:styleId="NoteBullet">
    <w:name w:val="Note Bullet"/>
    <w:basedOn w:val="Note"/>
    <w:rsid w:val="00ED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8C4"/>
    <w:rPr>
      <w:b/>
      <w:smallCaps/>
    </w:rPr>
  </w:style>
  <w:style w:type="paragraph" w:customStyle="1" w:styleId="TableListNumber">
    <w:name w:val="Table List Number"/>
    <w:basedOn w:val="ListNumber"/>
    <w:rsid w:val="00ED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8C4"/>
    <w:pPr>
      <w:numPr>
        <w:numId w:val="8"/>
      </w:numPr>
    </w:pPr>
  </w:style>
  <w:style w:type="paragraph" w:customStyle="1" w:styleId="ListAlpha2">
    <w:name w:val="List Alpha 2"/>
    <w:basedOn w:val="List2"/>
    <w:rsid w:val="00ED58C4"/>
    <w:pPr>
      <w:numPr>
        <w:numId w:val="7"/>
      </w:numPr>
    </w:pPr>
  </w:style>
  <w:style w:type="paragraph" w:styleId="List2">
    <w:name w:val="List 2"/>
    <w:basedOn w:val="BodyText"/>
    <w:rsid w:val="00ED5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8C4"/>
    <w:pPr>
      <w:numPr>
        <w:numId w:val="3"/>
      </w:numPr>
    </w:pPr>
  </w:style>
  <w:style w:type="paragraph" w:styleId="ListContinue2">
    <w:name w:val="List Continue 2"/>
    <w:basedOn w:val="List2"/>
    <w:rsid w:val="00ED58C4"/>
    <w:pPr>
      <w:ind w:firstLine="0"/>
    </w:pPr>
  </w:style>
  <w:style w:type="paragraph" w:styleId="ListContinue3">
    <w:name w:val="List Continue 3"/>
    <w:basedOn w:val="List3"/>
    <w:rsid w:val="00ED58C4"/>
    <w:pPr>
      <w:ind w:left="1021" w:firstLine="0"/>
    </w:pPr>
  </w:style>
  <w:style w:type="paragraph" w:styleId="ListContinue4">
    <w:name w:val="List Continue 4"/>
    <w:basedOn w:val="List4"/>
    <w:rsid w:val="00ED58C4"/>
    <w:pPr>
      <w:ind w:firstLine="0"/>
    </w:pPr>
  </w:style>
  <w:style w:type="paragraph" w:styleId="ListContinue5">
    <w:name w:val="List Continue 5"/>
    <w:basedOn w:val="List5"/>
    <w:rsid w:val="00ED58C4"/>
    <w:pPr>
      <w:ind w:firstLine="0"/>
    </w:pPr>
  </w:style>
  <w:style w:type="paragraph" w:styleId="ListNumber3">
    <w:name w:val="List Number 3"/>
    <w:basedOn w:val="List3"/>
    <w:rsid w:val="00ED58C4"/>
    <w:pPr>
      <w:numPr>
        <w:numId w:val="4"/>
      </w:numPr>
    </w:pPr>
  </w:style>
  <w:style w:type="paragraph" w:styleId="ListNumber4">
    <w:name w:val="List Number 4"/>
    <w:basedOn w:val="List4"/>
    <w:rsid w:val="00ED58C4"/>
    <w:pPr>
      <w:numPr>
        <w:numId w:val="5"/>
      </w:numPr>
    </w:pPr>
  </w:style>
  <w:style w:type="paragraph" w:styleId="ListNumber5">
    <w:name w:val="List Number 5"/>
    <w:basedOn w:val="List5"/>
    <w:rsid w:val="00ED58C4"/>
    <w:pPr>
      <w:numPr>
        <w:numId w:val="6"/>
      </w:numPr>
    </w:pPr>
  </w:style>
  <w:style w:type="paragraph" w:styleId="BlockText">
    <w:name w:val="Block Text"/>
    <w:basedOn w:val="Normal"/>
    <w:rsid w:val="00ED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8C4"/>
    <w:rPr>
      <w:sz w:val="16"/>
      <w:vertAlign w:val="superscript"/>
    </w:rPr>
  </w:style>
  <w:style w:type="character" w:customStyle="1" w:styleId="Symbols">
    <w:name w:val="Symbols"/>
    <w:basedOn w:val="DefaultParagraphFont"/>
    <w:rsid w:val="00ED58C4"/>
    <w:rPr>
      <w:rFonts w:ascii="Symbol" w:hAnsi="Symbol"/>
    </w:rPr>
  </w:style>
  <w:style w:type="character" w:customStyle="1" w:styleId="MenuOptions">
    <w:name w:val="Menu Options"/>
    <w:basedOn w:val="DefaultParagraphFont"/>
    <w:rsid w:val="00ED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8C4"/>
    <w:rPr>
      <w:b/>
    </w:rPr>
  </w:style>
  <w:style w:type="character" w:customStyle="1" w:styleId="Underlined">
    <w:name w:val="Underlined"/>
    <w:basedOn w:val="DefaultParagraphFont"/>
    <w:rsid w:val="00ED58C4"/>
    <w:rPr>
      <w:u w:val="single"/>
    </w:rPr>
  </w:style>
  <w:style w:type="paragraph" w:customStyle="1" w:styleId="TableBodyTextRight">
    <w:name w:val="Table Body Text Right"/>
    <w:basedOn w:val="TableBodyText"/>
    <w:rsid w:val="00ED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8C4"/>
    <w:rPr>
      <w:sz w:val="18"/>
    </w:rPr>
  </w:style>
  <w:style w:type="paragraph" w:customStyle="1" w:styleId="BodySmallRight">
    <w:name w:val="Body Small Right"/>
    <w:basedOn w:val="BodyTextRight"/>
    <w:rsid w:val="00ED58C4"/>
    <w:rPr>
      <w:sz w:val="18"/>
      <w:szCs w:val="18"/>
    </w:rPr>
  </w:style>
  <w:style w:type="paragraph" w:customStyle="1" w:styleId="MarginEdition">
    <w:name w:val="Margin Edition"/>
    <w:basedOn w:val="MarginNote"/>
    <w:rsid w:val="00ED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8C4"/>
    <w:rPr>
      <w:sz w:val="2"/>
      <w:szCs w:val="2"/>
    </w:rPr>
  </w:style>
  <w:style w:type="character" w:customStyle="1" w:styleId="Small">
    <w:name w:val="Small"/>
    <w:basedOn w:val="DefaultParagraphFont"/>
    <w:rsid w:val="00ED58C4"/>
    <w:rPr>
      <w:sz w:val="16"/>
    </w:rPr>
  </w:style>
  <w:style w:type="paragraph" w:customStyle="1" w:styleId="WideTable">
    <w:name w:val="Wide Table"/>
    <w:basedOn w:val="Normal"/>
    <w:rsid w:val="00ED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8C4"/>
  </w:style>
  <w:style w:type="paragraph" w:styleId="Quote">
    <w:name w:val="Quote"/>
    <w:basedOn w:val="Heading1"/>
    <w:link w:val="QuoteChar"/>
    <w:qFormat/>
    <w:rsid w:val="00ED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8C4"/>
    <w:pPr>
      <w:pageBreakBefore/>
    </w:pPr>
  </w:style>
  <w:style w:type="paragraph" w:customStyle="1" w:styleId="Border">
    <w:name w:val="Border"/>
    <w:basedOn w:val="Normal"/>
    <w:qFormat/>
    <w:rsid w:val="00ED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8C4"/>
    <w:rPr>
      <w:u w:val="single"/>
    </w:rPr>
  </w:style>
  <w:style w:type="character" w:customStyle="1" w:styleId="BoldandItalics">
    <w:name w:val="Bold and Italics"/>
    <w:qFormat/>
    <w:rsid w:val="00ED58C4"/>
    <w:rPr>
      <w:b/>
      <w:i/>
      <w:u w:val="none"/>
    </w:rPr>
  </w:style>
  <w:style w:type="paragraph" w:styleId="BalloonText">
    <w:name w:val="Balloon Text"/>
    <w:basedOn w:val="Normal"/>
    <w:link w:val="BalloonTextChar"/>
    <w:rsid w:val="00ED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8C4"/>
    <w:pPr>
      <w:spacing w:before="0" w:after="0"/>
    </w:pPr>
  </w:style>
  <w:style w:type="paragraph" w:customStyle="1" w:styleId="BodyTextBold">
    <w:name w:val="Body Text Bold"/>
    <w:basedOn w:val="BodyText"/>
    <w:qFormat/>
    <w:rsid w:val="00ED58C4"/>
    <w:rPr>
      <w:b/>
    </w:rPr>
  </w:style>
  <w:style w:type="character" w:styleId="Hyperlink">
    <w:name w:val="Hyperlink"/>
    <w:basedOn w:val="DefaultParagraphFont"/>
    <w:uiPriority w:val="99"/>
    <w:unhideWhenUsed/>
    <w:rsid w:val="004B1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4654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AMPX307 Provide mentoring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