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6C4" w:rsidP="00A876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AMPX304 Prepare primal cuts</w:t>
      </w:r>
      <w:r>
        <w:fldChar w:fldCharType="end"/>
      </w:r>
    </w:p>
    <w:p w:rsidR="00A876C4" w:rsidP="00A876C4">
      <w:pPr>
        <w:pStyle w:val="Version"/>
        <w:sectPr w:rsidSect="00796E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EE6" w:rsidP="00796EE6">
      <w:pPr>
        <w:pStyle w:val="SuperHeading"/>
      </w:pPr>
      <w:r w:rsidRPr="00796EE6">
        <w:t>AMPX304 Prepare primal cuts</w:t>
      </w:r>
    </w:p>
    <w:p w:rsidR="00000000" w:rsidRPr="00796EE6" w:rsidP="00796EE6">
      <w:pPr>
        <w:pStyle w:val="Heading1"/>
      </w:pPr>
      <w:bookmarkStart w:id="1" w:name="O_733714"/>
      <w:bookmarkEnd w:id="1"/>
      <w:r w:rsidRPr="00796EE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96EE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TableHeading"/>
              <w:rPr>
                <w:lang w:val="en-NZ"/>
              </w:rPr>
            </w:pPr>
            <w:r w:rsidRPr="00796EE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TableHeading"/>
              <w:rPr>
                <w:lang w:val="en-NZ"/>
              </w:rPr>
            </w:pPr>
            <w:r w:rsidRPr="00796EE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TableHeading"/>
              <w:rPr>
                <w:lang w:val="en-NZ"/>
              </w:rPr>
            </w:pPr>
            <w:r w:rsidRPr="00796EE6">
              <w:t>Comment</w:t>
            </w:r>
          </w:p>
        </w:tc>
      </w:tr>
      <w:tr w:rsidTr="00796EE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BodyText"/>
              <w:rPr>
                <w:lang w:val="en-NZ"/>
              </w:rPr>
            </w:pPr>
            <w:r w:rsidRPr="00796EE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BodyText"/>
              <w:rPr>
                <w:lang w:val="en-NZ"/>
              </w:rPr>
            </w:pPr>
            <w:r w:rsidRPr="00796EE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E6" w:rsidP="00796EE6">
            <w:pPr>
              <w:pStyle w:val="BodyText"/>
            </w:pPr>
            <w:r w:rsidRPr="00796EE6">
              <w:t>Initial release</w:t>
            </w:r>
          </w:p>
        </w:tc>
      </w:tr>
    </w:tbl>
    <w:p w:rsidR="00000000" w:rsidRPr="00796EE6" w:rsidP="00796EE6">
      <w:pPr>
        <w:pStyle w:val="BodyText"/>
      </w:pPr>
    </w:p>
    <w:p w:rsidR="00000000" w:rsidRPr="00796EE6" w:rsidP="00796EE6">
      <w:pPr>
        <w:pStyle w:val="AllowPageBreak"/>
      </w:pPr>
    </w:p>
    <w:p w:rsidR="00000000" w:rsidRPr="00796EE6" w:rsidP="00796EE6">
      <w:pPr>
        <w:pStyle w:val="Heading1"/>
      </w:pPr>
      <w:bookmarkStart w:id="2" w:name="O_733715"/>
      <w:bookmarkEnd w:id="2"/>
      <w:r w:rsidRPr="00796EE6">
        <w:t>Application</w:t>
      </w:r>
    </w:p>
    <w:p w:rsidR="00000000" w:rsidRPr="00796EE6" w:rsidP="00A876C4">
      <w:pPr>
        <w:pStyle w:val="BodyText"/>
      </w:pPr>
      <w:r w:rsidRPr="00796EE6">
        <w:t>This unit describes the skills and knowledge required to bone and trim primals into specific finished meat products (cuts).</w:t>
      </w:r>
    </w:p>
    <w:p w:rsidR="00000000" w:rsidRPr="00796EE6" w:rsidP="00A876C4">
      <w:pPr>
        <w:pStyle w:val="BodyText"/>
      </w:pPr>
      <w:r w:rsidRPr="00796EE6">
        <w:t>This unit is applicable to skilled operators in a smallgoods establishment or tradespeople in a meat retail enterprise. Primal cuts may be prepared for sale or further processing.</w:t>
      </w:r>
    </w:p>
    <w:p w:rsidR="00000000" w:rsidRPr="00796EE6" w:rsidP="00A876C4">
      <w:pPr>
        <w:pStyle w:val="BodyText"/>
      </w:pPr>
      <w:r w:rsidRPr="00796EE6">
        <w:t>This unit must be delivered in the context of Australian meat processing st</w:t>
      </w:r>
      <w:r w:rsidRPr="00796EE6">
        <w:t>andards and regulations.</w:t>
      </w:r>
    </w:p>
    <w:p w:rsidR="00000000" w:rsidRPr="00796EE6" w:rsidP="00A876C4">
      <w:pPr>
        <w:pStyle w:val="BodyText"/>
      </w:pPr>
      <w:r w:rsidRPr="00796EE6">
        <w:t>All work should be carried out to comply with workplace requirements and hygiene and sanitation standards.</w:t>
      </w:r>
    </w:p>
    <w:p w:rsidR="00000000" w:rsidRPr="00796EE6" w:rsidP="00A876C4">
      <w:pPr>
        <w:pStyle w:val="BodyText"/>
      </w:pPr>
      <w:r w:rsidRPr="00796EE6">
        <w:t>This unit applies to individuals who work under broad direction and take responsibility for their own work, including limi</w:t>
      </w:r>
      <w:r w:rsidRPr="00796EE6">
        <w:t>ted responsibility for the work of others. They provide and communicate solutions to a range of predictable problems.</w:t>
      </w:r>
    </w:p>
    <w:p w:rsidR="00000000" w:rsidRPr="00796EE6" w:rsidP="00A876C4">
      <w:pPr>
        <w:pStyle w:val="BodyText"/>
      </w:pPr>
      <w:r w:rsidRPr="00796EE6">
        <w:t>No occupational licensing, legislative or certification requirements are known to apply to this unit at the time of publication.</w:t>
      </w:r>
    </w:p>
    <w:p w:rsidR="00000000" w:rsidRPr="00796EE6" w:rsidP="00796EE6">
      <w:pPr>
        <w:pStyle w:val="Heading1"/>
      </w:pPr>
      <w:bookmarkStart w:id="3" w:name="O_733716"/>
      <w:bookmarkEnd w:id="3"/>
      <w:r w:rsidRPr="00796EE6">
        <w:t>Pre-requisite Unit</w:t>
      </w:r>
    </w:p>
    <w:p w:rsidR="00000000" w:rsidRPr="00796EE6" w:rsidP="00A876C4">
      <w:pPr>
        <w:pStyle w:val="BodyText"/>
      </w:pPr>
      <w:r w:rsidRPr="00796EE6">
        <w:t>AMPX209 Sharpen knives</w:t>
      </w:r>
    </w:p>
    <w:p w:rsidR="00000000" w:rsidRPr="00796EE6" w:rsidP="00796EE6">
      <w:pPr>
        <w:pStyle w:val="Heading1"/>
      </w:pPr>
      <w:bookmarkStart w:id="4" w:name="O_733718"/>
      <w:bookmarkEnd w:id="4"/>
      <w:r w:rsidRPr="00796EE6">
        <w:t>Unit Sector</w:t>
      </w:r>
    </w:p>
    <w:p w:rsidR="00000000" w:rsidRPr="00796EE6" w:rsidP="00796EE6">
      <w:pPr>
        <w:pStyle w:val="Heading1"/>
      </w:pPr>
      <w:bookmarkStart w:id="5" w:name="O_733719"/>
      <w:bookmarkEnd w:id="5"/>
      <w:r w:rsidRPr="00796EE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876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TableHeading"/>
              <w:rPr>
                <w:lang w:val="en-NZ"/>
              </w:rPr>
            </w:pPr>
            <w:r w:rsidRPr="00796EE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TableHeading"/>
              <w:rPr>
                <w:lang w:val="en-NZ"/>
              </w:rPr>
            </w:pPr>
            <w:r w:rsidRPr="00796EE6">
              <w:t>Performance criteria</w:t>
            </w:r>
          </w:p>
        </w:tc>
      </w:tr>
      <w:tr w:rsidTr="00A876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BodyText"/>
              <w:rPr>
                <w:lang w:val="en-NZ"/>
              </w:rPr>
            </w:pPr>
            <w:r w:rsidRPr="00796EE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BodyText"/>
              <w:rPr>
                <w:lang w:val="en-NZ"/>
              </w:rPr>
            </w:pPr>
            <w:r w:rsidRPr="00796EE6">
              <w:t>Performance criteria describe the performance needed to demonstrate achievement of the element.</w:t>
            </w:r>
          </w:p>
        </w:tc>
      </w:tr>
      <w:tr w:rsidTr="00A876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List"/>
              <w:rPr>
                <w:lang w:val="en-NZ"/>
              </w:rPr>
            </w:pPr>
            <w:r w:rsidRPr="00796EE6">
              <w:t>1.</w:t>
            </w:r>
            <w:r w:rsidRPr="00796EE6">
              <w:tab/>
              <w:t>Bone primal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List"/>
              <w:rPr>
                <w:lang w:val="en-NZ"/>
              </w:rPr>
            </w:pPr>
            <w:r w:rsidRPr="00796EE6">
              <w:t>1.1</w:t>
            </w:r>
            <w:r w:rsidRPr="00796EE6">
              <w:tab/>
              <w:t>Bone primal cuts in accordance with workplace, workplace health and safety, hygiene and sanitation, and Quality Assurance (QA) requirem</w:t>
            </w:r>
            <w:r w:rsidRPr="00796EE6">
              <w:t>ents</w:t>
            </w:r>
          </w:p>
        </w:tc>
      </w:tr>
      <w:tr w:rsidTr="00A876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List"/>
              <w:rPr>
                <w:lang w:val="en-NZ"/>
              </w:rPr>
            </w:pPr>
            <w:r w:rsidRPr="00796EE6">
              <w:t>2.</w:t>
            </w:r>
            <w:r w:rsidRPr="00796EE6">
              <w:tab/>
              <w:t>Trim primal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List"/>
              <w:rPr>
                <w:lang w:val="en-NZ"/>
              </w:rPr>
            </w:pPr>
            <w:r w:rsidRPr="00796EE6">
              <w:t>2.1</w:t>
            </w:r>
            <w:r w:rsidRPr="00796EE6">
              <w:tab/>
              <w:t>Trim primal cuts in accordance with workplace, workplace health and safety, hygiene and sanitation, and QA requirements</w:t>
            </w:r>
          </w:p>
        </w:tc>
      </w:tr>
      <w:tr w:rsidTr="00A876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List"/>
              <w:rPr>
                <w:lang w:val="en-NZ"/>
              </w:rPr>
            </w:pPr>
            <w:r w:rsidRPr="00796EE6">
              <w:t>3.</w:t>
            </w:r>
            <w:r w:rsidRPr="00796EE6">
              <w:tab/>
              <w:t>Handle knives effectively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E6" w:rsidP="00796EE6">
            <w:pPr>
              <w:pStyle w:val="List"/>
            </w:pPr>
            <w:r w:rsidRPr="00796EE6">
              <w:t>3.1</w:t>
            </w:r>
            <w:r w:rsidRPr="00796EE6">
              <w:tab/>
              <w:t>Handle knives safely, hygienically and effectively</w:t>
            </w:r>
          </w:p>
        </w:tc>
      </w:tr>
    </w:tbl>
    <w:p w:rsidR="00000000" w:rsidRPr="00796EE6" w:rsidP="00796EE6">
      <w:pPr>
        <w:pStyle w:val="BodyText"/>
      </w:pPr>
    </w:p>
    <w:p w:rsidR="00000000" w:rsidRPr="00796EE6" w:rsidP="00796EE6">
      <w:pPr>
        <w:pStyle w:val="AllowPageBreak"/>
      </w:pPr>
    </w:p>
    <w:p w:rsidR="00000000" w:rsidRPr="00796EE6" w:rsidP="00796EE6">
      <w:pPr>
        <w:pStyle w:val="Heading1"/>
      </w:pPr>
      <w:bookmarkStart w:id="6" w:name="O_733720"/>
      <w:bookmarkEnd w:id="6"/>
      <w:r w:rsidRPr="00796EE6">
        <w:t>Foundation Skills</w:t>
      </w:r>
    </w:p>
    <w:p w:rsidR="00000000" w:rsidRPr="00796EE6" w:rsidP="00A876C4">
      <w:pPr>
        <w:pStyle w:val="BodyText"/>
      </w:pPr>
      <w:r w:rsidRPr="00796EE6">
        <w:t>Foundation Skills essential to performance are explicit in the performance criteria of this unit of competency.</w:t>
      </w:r>
    </w:p>
    <w:p w:rsidR="00000000" w:rsidRPr="00796EE6" w:rsidP="00796EE6">
      <w:pPr>
        <w:pStyle w:val="Heading1"/>
      </w:pPr>
      <w:bookmarkStart w:id="7" w:name="O_733721"/>
      <w:bookmarkEnd w:id="7"/>
      <w:r w:rsidRPr="00796EE6">
        <w:t>Range of Conditions</w:t>
      </w:r>
    </w:p>
    <w:p w:rsidR="00000000" w:rsidRPr="00796EE6" w:rsidP="00796EE6">
      <w:pPr>
        <w:pStyle w:val="Heading1"/>
      </w:pPr>
      <w:bookmarkStart w:id="8" w:name="O_733722"/>
      <w:bookmarkEnd w:id="8"/>
      <w:r w:rsidRPr="00796EE6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A876C4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BodyText"/>
              <w:rPr>
                <w:lang w:val="en-NZ"/>
              </w:rPr>
            </w:pPr>
            <w:r w:rsidRPr="00796EE6">
              <w:t>MTMSR302C Prepare primal cuts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E6" w:rsidP="00796EE6">
            <w:pPr>
              <w:pStyle w:val="BodyText"/>
            </w:pPr>
            <w:r w:rsidRPr="00796EE6">
              <w:t>E</w:t>
            </w:r>
          </w:p>
        </w:tc>
      </w:tr>
    </w:tbl>
    <w:p w:rsidR="00000000" w:rsidRPr="00796EE6" w:rsidP="00796EE6">
      <w:pPr>
        <w:pStyle w:val="BodyText"/>
      </w:pPr>
    </w:p>
    <w:p w:rsidR="00000000" w:rsidRPr="00796EE6" w:rsidP="00796EE6">
      <w:pPr>
        <w:pStyle w:val="AllowPageBreak"/>
      </w:pPr>
    </w:p>
    <w:p w:rsidR="00000000" w:rsidRPr="00796EE6" w:rsidP="00796EE6">
      <w:pPr>
        <w:pStyle w:val="Heading1"/>
      </w:pPr>
      <w:bookmarkStart w:id="9" w:name="O_733729"/>
      <w:bookmarkEnd w:id="9"/>
      <w:r w:rsidRPr="00796EE6">
        <w:t>Links</w:t>
      </w:r>
    </w:p>
    <w:p w:rsidR="00000000" w:rsidRPr="00796EE6" w:rsidP="00A876C4">
      <w:pPr>
        <w:pStyle w:val="BodyText"/>
      </w:pPr>
      <w:r w:rsidRPr="00796E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34D3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96EE6" w:rsidP="00A876C4">
      <w:pPr>
        <w:pStyle w:val="BodyText"/>
        <w:sectPr w:rsidSect="00796E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6EE6" w:rsidP="00796EE6">
      <w:pPr>
        <w:pStyle w:val="SuperHeading"/>
      </w:pPr>
      <w:r w:rsidRPr="00796EE6">
        <w:t>Assessment Requirements for AMPX304 Prepare prima</w:t>
      </w:r>
      <w:r w:rsidRPr="00796EE6">
        <w:t>l cuts</w:t>
      </w:r>
    </w:p>
    <w:p w:rsidR="00000000" w:rsidRPr="00796EE6" w:rsidP="00796EE6">
      <w:pPr>
        <w:pStyle w:val="Heading1"/>
      </w:pPr>
      <w:bookmarkStart w:id="10" w:name="O_733724"/>
      <w:bookmarkEnd w:id="10"/>
      <w:r w:rsidRPr="00796EE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96EE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TableHeading"/>
              <w:rPr>
                <w:lang w:val="en-NZ"/>
              </w:rPr>
            </w:pPr>
            <w:r w:rsidRPr="00796EE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TableHeading"/>
              <w:rPr>
                <w:lang w:val="en-NZ"/>
              </w:rPr>
            </w:pPr>
            <w:r w:rsidRPr="00796EE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TableHeading"/>
              <w:rPr>
                <w:lang w:val="en-NZ"/>
              </w:rPr>
            </w:pPr>
            <w:r w:rsidRPr="00796EE6">
              <w:t>Comment</w:t>
            </w:r>
          </w:p>
        </w:tc>
      </w:tr>
      <w:tr w:rsidTr="00796EE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BodyText"/>
              <w:rPr>
                <w:lang w:val="en-NZ"/>
              </w:rPr>
            </w:pPr>
            <w:r w:rsidRPr="00796EE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E6">
            <w:pPr>
              <w:pStyle w:val="BodyText"/>
              <w:rPr>
                <w:lang w:val="en-NZ"/>
              </w:rPr>
            </w:pPr>
            <w:r w:rsidRPr="00796EE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E6" w:rsidP="00796EE6">
            <w:pPr>
              <w:pStyle w:val="BodyText"/>
            </w:pPr>
            <w:r w:rsidRPr="00796EE6">
              <w:t>Initial release</w:t>
            </w:r>
          </w:p>
        </w:tc>
      </w:tr>
    </w:tbl>
    <w:p w:rsidR="00000000" w:rsidRPr="00796EE6" w:rsidP="00796EE6">
      <w:pPr>
        <w:pStyle w:val="BodyText"/>
      </w:pPr>
    </w:p>
    <w:p w:rsidR="00000000" w:rsidRPr="00796EE6" w:rsidP="00796EE6">
      <w:pPr>
        <w:pStyle w:val="AllowPageBreak"/>
      </w:pPr>
    </w:p>
    <w:p w:rsidR="00000000" w:rsidRPr="00796EE6" w:rsidP="00796EE6">
      <w:pPr>
        <w:pStyle w:val="Heading1"/>
      </w:pPr>
      <w:bookmarkStart w:id="11" w:name="O_733725"/>
      <w:bookmarkEnd w:id="11"/>
      <w:r w:rsidRPr="00796EE6">
        <w:t>Performance Evidence</w:t>
      </w:r>
    </w:p>
    <w:p w:rsidR="00000000" w:rsidRPr="00796EE6" w:rsidP="00A876C4">
      <w:pPr>
        <w:pStyle w:val="BodyText"/>
      </w:pPr>
      <w:r w:rsidRPr="00796EE6">
        <w:t>The candidate must be observed boning and trimming primals into specific meat products (cuts).</w:t>
      </w:r>
    </w:p>
    <w:p w:rsidR="00000000" w:rsidRPr="00796EE6" w:rsidP="00A876C4">
      <w:pPr>
        <w:pStyle w:val="BodyText"/>
      </w:pPr>
      <w:r w:rsidRPr="00796EE6">
        <w:t xml:space="preserve">For </w:t>
      </w:r>
      <w:r w:rsidRPr="00796EE6">
        <w:rPr>
          <w:rStyle w:val="SpecialBold"/>
        </w:rPr>
        <w:t>meat retail</w:t>
      </w:r>
      <w:r w:rsidRPr="00796EE6">
        <w:t xml:space="preserve"> the candidate must be able to:</w:t>
      </w:r>
    </w:p>
    <w:p w:rsidR="00000000" w:rsidRPr="00796EE6" w:rsidP="00796EE6">
      <w:pPr>
        <w:pStyle w:val="ListBullet"/>
      </w:pPr>
      <w:r w:rsidRPr="00796EE6">
        <w:t>identify meat cut specifications for a minimum of three species using cut descriptions according to customer specifications and regulatory requirements</w:t>
      </w:r>
    </w:p>
    <w:p w:rsidR="00000000" w:rsidRPr="00796EE6" w:rsidP="00796EE6">
      <w:pPr>
        <w:pStyle w:val="BodyText"/>
      </w:pPr>
    </w:p>
    <w:p w:rsidR="00000000" w:rsidRPr="00796EE6" w:rsidP="00A876C4">
      <w:pPr>
        <w:pStyle w:val="BodyText"/>
      </w:pPr>
      <w:r w:rsidRPr="00796EE6">
        <w:t xml:space="preserve">For </w:t>
      </w:r>
      <w:r w:rsidRPr="00796EE6">
        <w:rPr>
          <w:rStyle w:val="SpecialBold"/>
        </w:rPr>
        <w:t>smallgoods</w:t>
      </w:r>
      <w:r w:rsidRPr="00796EE6">
        <w:t xml:space="preserve"> manufacturing the candidate must be able to:</w:t>
      </w:r>
    </w:p>
    <w:p w:rsidR="00000000" w:rsidRPr="00796EE6" w:rsidP="00796EE6">
      <w:pPr>
        <w:pStyle w:val="ListBullet"/>
      </w:pPr>
      <w:r w:rsidRPr="00796EE6">
        <w:t>identify meat cut specifications for a minimum of one species</w:t>
      </w:r>
    </w:p>
    <w:p w:rsidR="00000000" w:rsidRPr="00796EE6" w:rsidP="00A876C4">
      <w:pPr>
        <w:pStyle w:val="BodyText"/>
      </w:pPr>
      <w:r w:rsidRPr="00796EE6">
        <w:t>Where the candidate does not prepare primal cuts in their usual place of work they must complete the requirements of the unit in an alternative work placement or in a simulated environment.</w:t>
      </w:r>
    </w:p>
    <w:p w:rsidR="00000000" w:rsidRPr="00796EE6" w:rsidP="00A876C4">
      <w:pPr>
        <w:pStyle w:val="BodyText"/>
      </w:pPr>
      <w:r w:rsidRPr="00796EE6">
        <w:t>The</w:t>
      </w:r>
      <w:r w:rsidRPr="00796EE6">
        <w:t xml:space="preserve"> candidate must: </w:t>
      </w:r>
    </w:p>
    <w:p w:rsidR="00000000" w:rsidRPr="00796EE6" w:rsidP="00796EE6">
      <w:pPr>
        <w:pStyle w:val="ListBullet"/>
      </w:pPr>
      <w:r w:rsidRPr="00796EE6">
        <w:t>correctly use personal protective equipment (PPE) when boning</w:t>
      </w:r>
    </w:p>
    <w:p w:rsidR="00000000" w:rsidRPr="00796EE6" w:rsidP="00796EE6">
      <w:pPr>
        <w:pStyle w:val="ListBullet"/>
      </w:pPr>
      <w:r w:rsidRPr="00796EE6">
        <w:t>position cuts securely for boning</w:t>
      </w:r>
    </w:p>
    <w:p w:rsidR="00000000" w:rsidRPr="00796EE6" w:rsidP="00796EE6">
      <w:pPr>
        <w:pStyle w:val="ListBullet"/>
      </w:pPr>
      <w:r w:rsidRPr="00796EE6">
        <w:t>using knives and other cutting tools safely and effectively when separating primals</w:t>
      </w:r>
    </w:p>
    <w:p w:rsidR="00000000" w:rsidRPr="00796EE6" w:rsidP="00796EE6">
      <w:pPr>
        <w:pStyle w:val="ListBullet"/>
      </w:pPr>
      <w:r w:rsidRPr="00796EE6">
        <w:t>use safe manual handling techniques</w:t>
      </w:r>
    </w:p>
    <w:p w:rsidR="00000000" w:rsidRPr="00796EE6" w:rsidP="00796EE6">
      <w:pPr>
        <w:pStyle w:val="ListBullet"/>
      </w:pPr>
      <w:r w:rsidRPr="00796EE6">
        <w:t>identify contaminated</w:t>
      </w:r>
      <w:r w:rsidRPr="00796EE6">
        <w:t xml:space="preserve"> product and take corrective action according to workplace requirements</w:t>
      </w:r>
    </w:p>
    <w:p w:rsidR="00000000" w:rsidRPr="00796EE6" w:rsidP="00796EE6">
      <w:pPr>
        <w:pStyle w:val="ListBullet"/>
      </w:pPr>
      <w:r w:rsidRPr="00796EE6">
        <w:t>sterilise or sanitise equipment according to regulatory and workplace requirements</w:t>
      </w:r>
    </w:p>
    <w:p w:rsidR="00000000" w:rsidRPr="00796EE6" w:rsidP="00796EE6">
      <w:pPr>
        <w:pStyle w:val="ListBullet"/>
      </w:pPr>
      <w:r w:rsidRPr="00796EE6">
        <w:t>apply relevant communication and mathematical skills</w:t>
      </w:r>
    </w:p>
    <w:p w:rsidR="00000000" w:rsidRPr="00796EE6" w:rsidP="00796EE6">
      <w:pPr>
        <w:pStyle w:val="ListBullet"/>
      </w:pPr>
      <w:r w:rsidRPr="00796EE6">
        <w:t>describe meat cut specifications in accordance w</w:t>
      </w:r>
      <w:r w:rsidRPr="00796EE6">
        <w:t>ith customer specifications and regulatory requirements</w:t>
      </w:r>
    </w:p>
    <w:p w:rsidR="00000000" w:rsidRPr="00796EE6" w:rsidP="00796EE6">
      <w:pPr>
        <w:pStyle w:val="ListBullet"/>
      </w:pPr>
      <w:r w:rsidRPr="00796EE6">
        <w:t>apply relevant regulatory requirements</w:t>
      </w:r>
    </w:p>
    <w:p w:rsidR="00000000" w:rsidRPr="00796EE6" w:rsidP="00796EE6">
      <w:pPr>
        <w:pStyle w:val="ListBullet"/>
      </w:pPr>
      <w:r w:rsidRPr="00796EE6">
        <w:t>seek advice from appropriate sources where necessary, particularly when working with new species, technology or changed regulatory requirements</w:t>
      </w:r>
    </w:p>
    <w:p w:rsidR="00000000" w:rsidRPr="00796EE6" w:rsidP="00796EE6">
      <w:pPr>
        <w:pStyle w:val="AllowPageBreak"/>
      </w:pPr>
    </w:p>
    <w:p w:rsidR="00000000" w:rsidRPr="00796EE6" w:rsidP="00796EE6">
      <w:pPr>
        <w:pStyle w:val="Heading1"/>
      </w:pPr>
      <w:bookmarkStart w:id="12" w:name="O_733726"/>
      <w:bookmarkEnd w:id="12"/>
      <w:r w:rsidRPr="00796EE6">
        <w:t>Knowledge Evidence</w:t>
      </w:r>
    </w:p>
    <w:p w:rsidR="00000000" w:rsidRPr="00796EE6" w:rsidP="00A876C4">
      <w:pPr>
        <w:pStyle w:val="BodyText"/>
      </w:pPr>
      <w:r w:rsidRPr="00796EE6">
        <w:t xml:space="preserve">The candidate must demonstrate a factual, technical, procedural and theoretical knowledge of: </w:t>
      </w:r>
    </w:p>
    <w:p w:rsidR="00000000" w:rsidRPr="00796EE6" w:rsidP="00796EE6">
      <w:pPr>
        <w:pStyle w:val="ListBullet"/>
      </w:pPr>
      <w:r w:rsidRPr="00796EE6">
        <w:t>principles of hygiene and sanitation, and workplace health and safety in relation to cutting meat product</w:t>
      </w:r>
    </w:p>
    <w:p w:rsidR="00000000" w:rsidRPr="00796EE6" w:rsidP="00796EE6">
      <w:pPr>
        <w:pStyle w:val="ListBullet"/>
      </w:pPr>
      <w:r w:rsidRPr="00796EE6">
        <w:t>food safety, QA and product quality requirements for boning primals</w:t>
      </w:r>
    </w:p>
    <w:p w:rsidR="00000000" w:rsidRPr="00796EE6" w:rsidP="00796EE6">
      <w:pPr>
        <w:pStyle w:val="ListBullet"/>
      </w:pPr>
      <w:r w:rsidRPr="00796EE6">
        <w:t>principles of cross-contamination in relation to cutting</w:t>
      </w:r>
    </w:p>
    <w:p w:rsidR="00000000" w:rsidRPr="00796EE6" w:rsidP="00796EE6">
      <w:pPr>
        <w:pStyle w:val="ListBullet"/>
      </w:pPr>
      <w:r w:rsidRPr="00796EE6">
        <w:t>relevant regulatory requirements</w:t>
      </w:r>
    </w:p>
    <w:p w:rsidR="00000000" w:rsidRPr="00796EE6" w:rsidP="00796EE6">
      <w:pPr>
        <w:pStyle w:val="AllowPageBreak"/>
      </w:pPr>
    </w:p>
    <w:p w:rsidR="00000000" w:rsidRPr="00796EE6" w:rsidP="00796EE6">
      <w:pPr>
        <w:pStyle w:val="Heading1"/>
      </w:pPr>
      <w:bookmarkStart w:id="13" w:name="O_733727"/>
      <w:bookmarkEnd w:id="13"/>
      <w:r w:rsidRPr="00796EE6">
        <w:t>Assessment Conditions</w:t>
      </w:r>
    </w:p>
    <w:p w:rsidR="00000000" w:rsidRPr="00796EE6" w:rsidP="00A876C4">
      <w:pPr>
        <w:pStyle w:val="BodyText"/>
      </w:pPr>
      <w:r w:rsidRPr="00796EE6">
        <w:t>Competency must be demonstrated over time and under typical</w:t>
      </w:r>
      <w:r w:rsidRPr="00796EE6">
        <w:t xml:space="preserve"> operating conditions for the enterprise.</w:t>
      </w:r>
    </w:p>
    <w:p w:rsidR="00000000" w:rsidRPr="00796EE6" w:rsidP="00A876C4">
      <w:pPr>
        <w:pStyle w:val="BodyText"/>
      </w:pPr>
      <w:r w:rsidRPr="00796EE6">
        <w:t>Assessment must occur in the workplace under normal enterprise or production conditions or in a simulated environment.</w:t>
      </w:r>
    </w:p>
    <w:p w:rsidR="00000000" w:rsidRPr="00796EE6" w:rsidP="00A876C4">
      <w:pPr>
        <w:pStyle w:val="BodyText"/>
      </w:pPr>
      <w:r w:rsidRPr="00796EE6">
        <w:t>As a minimum, the following three forms of assessment must be used:</w:t>
      </w:r>
    </w:p>
    <w:p w:rsidR="00000000" w:rsidRPr="00796EE6" w:rsidP="00796EE6">
      <w:pPr>
        <w:pStyle w:val="ListBullet"/>
      </w:pPr>
      <w:r w:rsidRPr="00796EE6">
        <w:t>quiz of underpinning kno</w:t>
      </w:r>
      <w:r w:rsidRPr="00796EE6">
        <w:t>wledge</w:t>
      </w:r>
    </w:p>
    <w:p w:rsidR="00000000" w:rsidRPr="00796EE6" w:rsidP="00796EE6">
      <w:pPr>
        <w:pStyle w:val="ListBullet"/>
      </w:pPr>
      <w:r w:rsidRPr="00796EE6">
        <w:t>workplace demonstration</w:t>
      </w:r>
    </w:p>
    <w:p w:rsidR="00000000" w:rsidRPr="00796EE6" w:rsidP="00796EE6">
      <w:pPr>
        <w:pStyle w:val="ListBullet"/>
      </w:pPr>
      <w:r w:rsidRPr="00796EE6">
        <w:t>workplace referee or third-party report of performance over time</w:t>
      </w:r>
    </w:p>
    <w:p w:rsidR="00000000" w:rsidRPr="00796EE6" w:rsidP="00796EE6">
      <w:pPr>
        <w:pStyle w:val="BodyText"/>
      </w:pPr>
    </w:p>
    <w:p w:rsidR="00000000" w:rsidRPr="00796EE6" w:rsidP="00A876C4">
      <w:pPr>
        <w:pStyle w:val="BodyText"/>
      </w:pPr>
      <w:r w:rsidRPr="00796EE6">
        <w:t>Assessors must satisfy current standards for RTOs.</w:t>
      </w:r>
    </w:p>
    <w:p w:rsidR="00000000" w:rsidRPr="00796EE6" w:rsidP="00796EE6">
      <w:pPr>
        <w:pStyle w:val="Heading1"/>
      </w:pPr>
      <w:bookmarkStart w:id="14" w:name="O_733730"/>
      <w:bookmarkEnd w:id="14"/>
      <w:r w:rsidRPr="00796EE6">
        <w:t>Links</w:t>
      </w:r>
    </w:p>
    <w:p w:rsidR="00000000" w:rsidRPr="00796EE6" w:rsidP="00A876C4">
      <w:pPr>
        <w:pStyle w:val="BodyText"/>
      </w:pPr>
      <w:r w:rsidRPr="00796EE6">
        <w:t>Companion Volume im</w:t>
      </w:r>
      <w:r w:rsidRPr="00796EE6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34D3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96EE6" w:rsidP="00796EE6"/>
    <w:sectPr w:rsidSect="00796E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E6" w:rsidRPr="00A876C4" w:rsidP="00A876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6C4" w:rsidP="00796E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6C4" w:rsidP="00796E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76C4" w:rsidP="00796E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E6" w:rsidP="00796E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76C4">
      <w:t>Approved</w:t>
    </w:r>
    <w:r w:rsidR="00A876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76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76C4">
      <w:rPr>
        <w:noProof/>
      </w:rPr>
      <w:t>4</w:t>
    </w:r>
    <w:r>
      <w:rPr>
        <w:noProof/>
      </w:rPr>
      <w:fldChar w:fldCharType="end"/>
    </w:r>
  </w:p>
  <w:p w:rsidR="00796EE6" w:rsidP="00796E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76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76C4">
      <w:t>Skills Insight</w:t>
    </w:r>
    <w:r w:rsidR="00A876C4">
      <w:fldChar w:fldCharType="end"/>
    </w:r>
  </w:p>
  <w:p w:rsidR="00796EE6" w:rsidP="00796E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6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EE6" w:rsidRPr="00A876C4" w:rsidP="00A876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6C4" w:rsidRPr="002D2AF8" w:rsidP="00796E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AMPX304 Prepare primal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876C4" w:rsidP="00796E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E6" w:rsidRPr="002D2AF8" w:rsidP="00796E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76C4">
      <w:t>AMPX304 Prepare primal cuts</w:t>
    </w:r>
    <w:r w:rsidR="00A876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76C4">
      <w:rPr>
        <w:noProof/>
      </w:rPr>
      <w:t>1 March 2025</w:t>
    </w:r>
    <w:r>
      <w:fldChar w:fldCharType="end"/>
    </w:r>
  </w:p>
  <w:p w:rsidR="00796EE6" w:rsidP="00796E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B67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0AE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E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E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E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E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E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E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E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E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E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E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E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EE6"/>
  </w:style>
  <w:style w:type="character" w:customStyle="1" w:styleId="Heading1Char">
    <w:name w:val="Heading 1 Char"/>
    <w:basedOn w:val="DefaultParagraphFont"/>
    <w:link w:val="Heading1"/>
    <w:rsid w:val="00796E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E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E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6E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6E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EE6"/>
    <w:rPr>
      <w:b/>
      <w:spacing w:val="0"/>
    </w:rPr>
  </w:style>
  <w:style w:type="paragraph" w:customStyle="1" w:styleId="SuperHeading">
    <w:name w:val="SuperHeading"/>
    <w:basedOn w:val="Normal"/>
    <w:rsid w:val="00796E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6E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6E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E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E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E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E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E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E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E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E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E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E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E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E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E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E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6E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E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E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E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E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E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E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E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E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E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E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E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E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E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EE6"/>
    <w:rPr>
      <w:i/>
    </w:rPr>
  </w:style>
  <w:style w:type="paragraph" w:styleId="Caption">
    <w:name w:val="caption"/>
    <w:basedOn w:val="BodyText"/>
    <w:next w:val="Normal"/>
    <w:qFormat/>
    <w:rsid w:val="00796E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E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E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EE6"/>
  </w:style>
  <w:style w:type="paragraph" w:styleId="TableofFigures">
    <w:name w:val="table of figures"/>
    <w:basedOn w:val="Normal"/>
    <w:next w:val="Normal"/>
    <w:semiHidden/>
    <w:rsid w:val="00796E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E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6EE6"/>
    <w:rPr>
      <w:rFonts w:ascii="Wingdings" w:hAnsi="Wingdings"/>
    </w:rPr>
  </w:style>
  <w:style w:type="character" w:customStyle="1" w:styleId="HotSpot">
    <w:name w:val="HotSpot"/>
    <w:rsid w:val="00796EE6"/>
    <w:rPr>
      <w:color w:val="0033CC"/>
      <w:u w:val="none"/>
    </w:rPr>
  </w:style>
  <w:style w:type="paragraph" w:customStyle="1" w:styleId="BodyTextRight">
    <w:name w:val="Body Text Right"/>
    <w:basedOn w:val="BodyText"/>
    <w:rsid w:val="00796E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E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E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E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E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E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EE6"/>
    <w:rPr>
      <w:sz w:val="32"/>
    </w:rPr>
  </w:style>
  <w:style w:type="paragraph" w:customStyle="1" w:styleId="HeadingProcedure">
    <w:name w:val="Heading Procedure"/>
    <w:basedOn w:val="HeadingBase"/>
    <w:next w:val="Normal"/>
    <w:rsid w:val="00796E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EE6"/>
    <w:pPr>
      <w:spacing w:before="60" w:after="60"/>
    </w:pPr>
  </w:style>
  <w:style w:type="paragraph" w:styleId="ListContinue">
    <w:name w:val="List Continue"/>
    <w:basedOn w:val="List"/>
    <w:rsid w:val="00796EE6"/>
    <w:pPr>
      <w:ind w:firstLine="0"/>
    </w:pPr>
  </w:style>
  <w:style w:type="paragraph" w:customStyle="1" w:styleId="ListNote">
    <w:name w:val="List Note"/>
    <w:basedOn w:val="List"/>
    <w:rsid w:val="00796E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E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E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EE6"/>
    <w:rPr>
      <w:rFonts w:ascii="Courier New" w:hAnsi="Courier New"/>
    </w:rPr>
  </w:style>
  <w:style w:type="paragraph" w:customStyle="1" w:styleId="NoteBullet">
    <w:name w:val="Note Bullet"/>
    <w:basedOn w:val="Note"/>
    <w:rsid w:val="00796E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E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E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E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E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6E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E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EE6"/>
    <w:rPr>
      <w:b/>
      <w:smallCaps/>
    </w:rPr>
  </w:style>
  <w:style w:type="paragraph" w:customStyle="1" w:styleId="TableListNumber">
    <w:name w:val="Table List Number"/>
    <w:basedOn w:val="ListNumber"/>
    <w:rsid w:val="00796E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E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EE6"/>
    <w:pPr>
      <w:numPr>
        <w:numId w:val="8"/>
      </w:numPr>
    </w:pPr>
  </w:style>
  <w:style w:type="paragraph" w:customStyle="1" w:styleId="ListAlpha2">
    <w:name w:val="List Alpha 2"/>
    <w:basedOn w:val="List2"/>
    <w:rsid w:val="00796EE6"/>
    <w:pPr>
      <w:numPr>
        <w:numId w:val="7"/>
      </w:numPr>
    </w:pPr>
  </w:style>
  <w:style w:type="paragraph" w:styleId="List2">
    <w:name w:val="List 2"/>
    <w:basedOn w:val="BodyText"/>
    <w:rsid w:val="00796E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E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E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E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E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E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EE6"/>
    <w:pPr>
      <w:numPr>
        <w:numId w:val="3"/>
      </w:numPr>
    </w:pPr>
  </w:style>
  <w:style w:type="paragraph" w:styleId="ListContinue2">
    <w:name w:val="List Continue 2"/>
    <w:basedOn w:val="List2"/>
    <w:rsid w:val="00796EE6"/>
    <w:pPr>
      <w:ind w:firstLine="0"/>
    </w:pPr>
  </w:style>
  <w:style w:type="paragraph" w:styleId="ListContinue3">
    <w:name w:val="List Continue 3"/>
    <w:basedOn w:val="List3"/>
    <w:rsid w:val="00796EE6"/>
    <w:pPr>
      <w:ind w:left="1021" w:firstLine="0"/>
    </w:pPr>
  </w:style>
  <w:style w:type="paragraph" w:styleId="ListContinue4">
    <w:name w:val="List Continue 4"/>
    <w:basedOn w:val="List4"/>
    <w:rsid w:val="00796EE6"/>
    <w:pPr>
      <w:ind w:firstLine="0"/>
    </w:pPr>
  </w:style>
  <w:style w:type="paragraph" w:styleId="ListContinue5">
    <w:name w:val="List Continue 5"/>
    <w:basedOn w:val="List5"/>
    <w:rsid w:val="00796EE6"/>
    <w:pPr>
      <w:ind w:firstLine="0"/>
    </w:pPr>
  </w:style>
  <w:style w:type="paragraph" w:styleId="ListNumber3">
    <w:name w:val="List Number 3"/>
    <w:basedOn w:val="List3"/>
    <w:rsid w:val="00796EE6"/>
    <w:pPr>
      <w:numPr>
        <w:numId w:val="4"/>
      </w:numPr>
    </w:pPr>
  </w:style>
  <w:style w:type="paragraph" w:styleId="ListNumber4">
    <w:name w:val="List Number 4"/>
    <w:basedOn w:val="List4"/>
    <w:rsid w:val="00796EE6"/>
    <w:pPr>
      <w:numPr>
        <w:numId w:val="5"/>
      </w:numPr>
    </w:pPr>
  </w:style>
  <w:style w:type="paragraph" w:styleId="ListNumber5">
    <w:name w:val="List Number 5"/>
    <w:basedOn w:val="List5"/>
    <w:rsid w:val="00796EE6"/>
    <w:pPr>
      <w:numPr>
        <w:numId w:val="6"/>
      </w:numPr>
    </w:pPr>
  </w:style>
  <w:style w:type="paragraph" w:styleId="BlockText">
    <w:name w:val="Block Text"/>
    <w:basedOn w:val="Normal"/>
    <w:rsid w:val="00796E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E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EE6"/>
    <w:rPr>
      <w:sz w:val="16"/>
      <w:vertAlign w:val="superscript"/>
    </w:rPr>
  </w:style>
  <w:style w:type="character" w:customStyle="1" w:styleId="Symbols">
    <w:name w:val="Symbols"/>
    <w:basedOn w:val="DefaultParagraphFont"/>
    <w:rsid w:val="00796EE6"/>
    <w:rPr>
      <w:rFonts w:ascii="Symbol" w:hAnsi="Symbol"/>
    </w:rPr>
  </w:style>
  <w:style w:type="character" w:customStyle="1" w:styleId="MenuOptions">
    <w:name w:val="Menu Options"/>
    <w:basedOn w:val="DefaultParagraphFont"/>
    <w:rsid w:val="00796E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EE6"/>
    <w:rPr>
      <w:b/>
    </w:rPr>
  </w:style>
  <w:style w:type="character" w:customStyle="1" w:styleId="Underlined">
    <w:name w:val="Underlined"/>
    <w:basedOn w:val="DefaultParagraphFont"/>
    <w:rsid w:val="00796EE6"/>
    <w:rPr>
      <w:u w:val="single"/>
    </w:rPr>
  </w:style>
  <w:style w:type="paragraph" w:customStyle="1" w:styleId="TableBodyTextRight">
    <w:name w:val="Table Body Text Right"/>
    <w:basedOn w:val="TableBodyText"/>
    <w:rsid w:val="00796E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EE6"/>
    <w:rPr>
      <w:sz w:val="18"/>
    </w:rPr>
  </w:style>
  <w:style w:type="paragraph" w:customStyle="1" w:styleId="BodySmallRight">
    <w:name w:val="Body Small Right"/>
    <w:basedOn w:val="BodyTextRight"/>
    <w:rsid w:val="00796EE6"/>
    <w:rPr>
      <w:sz w:val="18"/>
      <w:szCs w:val="18"/>
    </w:rPr>
  </w:style>
  <w:style w:type="paragraph" w:customStyle="1" w:styleId="MarginEdition">
    <w:name w:val="Margin Edition"/>
    <w:basedOn w:val="MarginNote"/>
    <w:rsid w:val="00796E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EE6"/>
    <w:rPr>
      <w:sz w:val="2"/>
      <w:szCs w:val="2"/>
    </w:rPr>
  </w:style>
  <w:style w:type="character" w:customStyle="1" w:styleId="Small">
    <w:name w:val="Small"/>
    <w:basedOn w:val="DefaultParagraphFont"/>
    <w:rsid w:val="00796EE6"/>
    <w:rPr>
      <w:sz w:val="16"/>
    </w:rPr>
  </w:style>
  <w:style w:type="paragraph" w:customStyle="1" w:styleId="WideTable">
    <w:name w:val="Wide Table"/>
    <w:basedOn w:val="Normal"/>
    <w:rsid w:val="00796E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EE6"/>
  </w:style>
  <w:style w:type="paragraph" w:styleId="Quote">
    <w:name w:val="Quote"/>
    <w:basedOn w:val="Heading1"/>
    <w:link w:val="QuoteChar"/>
    <w:qFormat/>
    <w:rsid w:val="00796E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E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EE6"/>
    <w:pPr>
      <w:pageBreakBefore/>
    </w:pPr>
  </w:style>
  <w:style w:type="paragraph" w:customStyle="1" w:styleId="Border">
    <w:name w:val="Border"/>
    <w:basedOn w:val="Normal"/>
    <w:qFormat/>
    <w:rsid w:val="00796E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E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E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E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E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E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E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E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E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EE6"/>
    <w:rPr>
      <w:u w:val="single"/>
    </w:rPr>
  </w:style>
  <w:style w:type="character" w:customStyle="1" w:styleId="BoldandItalics">
    <w:name w:val="Bold and Italics"/>
    <w:qFormat/>
    <w:rsid w:val="00796EE6"/>
    <w:rPr>
      <w:b/>
      <w:i/>
      <w:u w:val="none"/>
    </w:rPr>
  </w:style>
  <w:style w:type="paragraph" w:styleId="BalloonText">
    <w:name w:val="Balloon Text"/>
    <w:basedOn w:val="Normal"/>
    <w:link w:val="BalloonTextChar"/>
    <w:rsid w:val="00796E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E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E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E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E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E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EE6"/>
    <w:pPr>
      <w:spacing w:before="0" w:after="0"/>
    </w:pPr>
  </w:style>
  <w:style w:type="paragraph" w:customStyle="1" w:styleId="BodyTextBold">
    <w:name w:val="Body Text Bold"/>
    <w:basedOn w:val="BodyText"/>
    <w:qFormat/>
    <w:rsid w:val="00796EE6"/>
    <w:rPr>
      <w:b/>
    </w:rPr>
  </w:style>
  <w:style w:type="character" w:styleId="Hyperlink">
    <w:name w:val="Hyperlink"/>
    <w:basedOn w:val="DefaultParagraphFont"/>
    <w:uiPriority w:val="99"/>
    <w:unhideWhenUsed/>
    <w:rsid w:val="00A876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4200</Characters>
  <Application>Microsoft Office Word</Application>
  <DocSecurity>0</DocSecurity>
  <Lines>144</Lines>
  <Paragraphs>99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AMPX304 Prepare primal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