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AAF" w:rsidP="00FA7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AMPX230 Undertake pest control in a food processing establishment</w:t>
      </w:r>
      <w:r>
        <w:fldChar w:fldCharType="end"/>
      </w:r>
    </w:p>
    <w:p w:rsidR="00FA7AAF" w:rsidP="00FA7AAF">
      <w:pPr>
        <w:pStyle w:val="Version"/>
        <w:sectPr w:rsidSect="00304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378" w:rsidP="00304378">
      <w:pPr>
        <w:pStyle w:val="SuperHeading"/>
      </w:pPr>
      <w:r w:rsidRPr="00304378">
        <w:t>AMPX230 Undertake pest control in a food processing establishment</w:t>
      </w:r>
    </w:p>
    <w:p w:rsidR="00000000" w:rsidRPr="00304378" w:rsidP="00304378">
      <w:pPr>
        <w:pStyle w:val="Heading1"/>
      </w:pPr>
      <w:bookmarkStart w:id="1" w:name="O_1043937"/>
      <w:bookmarkEnd w:id="1"/>
      <w:r w:rsidRPr="003043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4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Bold"/>
              <w:rPr>
                <w:lang w:val="en-NZ"/>
              </w:rPr>
            </w:pPr>
            <w:r w:rsidRPr="003043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Bold"/>
              <w:rPr>
                <w:lang w:val="en-NZ"/>
              </w:rPr>
            </w:pPr>
            <w:r w:rsidRPr="00304378">
              <w:t>Comments</w:t>
            </w:r>
          </w:p>
        </w:tc>
      </w:tr>
      <w:tr w:rsidTr="00304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378" w:rsidP="00304378">
            <w:pPr>
              <w:pStyle w:val="BodyText"/>
            </w:pPr>
            <w:r w:rsidRPr="00304378">
              <w:t>This version released with AMP Australian Meat Processing Training Package Version 4.0.</w:t>
            </w:r>
          </w:p>
        </w:tc>
      </w:tr>
    </w:tbl>
    <w:p w:rsidR="00000000" w:rsidRPr="00304378" w:rsidP="00304378">
      <w:pPr>
        <w:pStyle w:val="BodyText"/>
      </w:pPr>
    </w:p>
    <w:p w:rsidR="00000000" w:rsidRPr="00304378" w:rsidP="00304378">
      <w:pPr>
        <w:pStyle w:val="AllowPageBreak"/>
      </w:pPr>
    </w:p>
    <w:p w:rsidR="00000000" w:rsidRPr="00304378" w:rsidP="00304378">
      <w:pPr>
        <w:pStyle w:val="Heading1"/>
      </w:pPr>
      <w:bookmarkStart w:id="2" w:name="O_1043938"/>
      <w:bookmarkEnd w:id="2"/>
      <w:r w:rsidRPr="00304378">
        <w:t>Application</w:t>
      </w:r>
    </w:p>
    <w:p w:rsidR="00000000" w:rsidRPr="00304378" w:rsidP="00FA7AAF">
      <w:pPr>
        <w:pStyle w:val="BodyText"/>
      </w:pPr>
      <w:r w:rsidRPr="00304378">
        <w:t>This unit of competency describes the skills and knowledge required to undertake pest control activities in a food processing premises.</w:t>
      </w:r>
    </w:p>
    <w:p w:rsidR="00000000" w:rsidRPr="00304378" w:rsidP="00FA7AAF">
      <w:pPr>
        <w:pStyle w:val="BodyText"/>
      </w:pPr>
      <w:r w:rsidRPr="00304378">
        <w:t>The unit applies to individuals who carry out pest control duties described in an established pest management program i</w:t>
      </w:r>
      <w:r w:rsidRPr="00304378">
        <w:t>n a food processing premises.</w:t>
      </w:r>
    </w:p>
    <w:p w:rsidR="00000000" w:rsidRPr="00304378" w:rsidP="00FA7AAF">
      <w:pPr>
        <w:pStyle w:val="BodyText"/>
      </w:pPr>
      <w:r w:rsidRPr="00304378">
        <w:t>No licensing, legislative or certification requirements apply to this unit at the time of publication.</w:t>
      </w:r>
    </w:p>
    <w:p w:rsidR="00000000" w:rsidRPr="00304378" w:rsidP="00304378">
      <w:pPr>
        <w:pStyle w:val="Heading1"/>
      </w:pPr>
      <w:bookmarkStart w:id="3" w:name="O_1043939"/>
      <w:bookmarkEnd w:id="3"/>
      <w:r w:rsidRPr="00304378">
        <w:t>Pre-requisite Unit</w:t>
      </w:r>
    </w:p>
    <w:p w:rsidR="00000000" w:rsidRPr="00304378" w:rsidP="00FA7AAF">
      <w:pPr>
        <w:pStyle w:val="BodyText"/>
      </w:pPr>
      <w:r w:rsidRPr="00304378">
        <w:t xml:space="preserve">Nil </w:t>
      </w:r>
    </w:p>
    <w:p w:rsidR="00000000" w:rsidRPr="00304378" w:rsidP="00304378">
      <w:pPr>
        <w:pStyle w:val="Heading1"/>
      </w:pPr>
      <w:bookmarkStart w:id="4" w:name="O_1043941"/>
      <w:bookmarkEnd w:id="4"/>
      <w:r w:rsidRPr="00304378">
        <w:t>Unit Sector</w:t>
      </w:r>
    </w:p>
    <w:p w:rsidR="00000000" w:rsidRPr="00304378" w:rsidP="00FA7AAF">
      <w:pPr>
        <w:pStyle w:val="BodyText"/>
      </w:pPr>
      <w:r w:rsidRPr="00304378">
        <w:t xml:space="preserve">All meat processing sectors </w:t>
      </w:r>
    </w:p>
    <w:p w:rsidR="00000000" w:rsidRPr="00304378" w:rsidP="00304378">
      <w:pPr>
        <w:pStyle w:val="Heading1"/>
      </w:pPr>
      <w:bookmarkStart w:id="5" w:name="O_1043942"/>
      <w:bookmarkEnd w:id="5"/>
      <w:r w:rsidRPr="003043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7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Bold"/>
              <w:rPr>
                <w:lang w:val="en-NZ"/>
              </w:rPr>
            </w:pPr>
            <w:r w:rsidRPr="003043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Bold"/>
              <w:rPr>
                <w:lang w:val="en-NZ"/>
              </w:rPr>
            </w:pPr>
            <w:r w:rsidRPr="00304378">
              <w:t>Performance Criteria</w:t>
            </w:r>
          </w:p>
        </w:tc>
      </w:tr>
      <w:tr w:rsidTr="00FA7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378" w:rsidP="00304378">
            <w:pPr>
              <w:pStyle w:val="BodyText"/>
            </w:pPr>
            <w:r w:rsidRPr="003043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7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t xml:space="preserve">1. Identify causes and impact of pest activity in a </w:t>
            </w:r>
            <w:r w:rsidRPr="00304378">
              <w:t>food processing premises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378" w:rsidP="00304378">
            <w:pPr>
              <w:pStyle w:val="BodyText"/>
            </w:pPr>
            <w:r w:rsidRPr="00304378">
              <w:t>1.1 Identify types of pests typically encountered in a food processing premises</w:t>
            </w:r>
          </w:p>
          <w:p w:rsidR="00000000" w:rsidRPr="00304378" w:rsidP="00304378">
            <w:pPr>
              <w:pStyle w:val="BodyText"/>
            </w:pPr>
            <w:r w:rsidRPr="00304378">
              <w:t xml:space="preserve">1.2 Identify signs and causes of pest infestation </w:t>
            </w:r>
          </w:p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t>1.3 Explain potential impacts of pest infestation on food products</w:t>
            </w:r>
          </w:p>
        </w:tc>
      </w:tr>
      <w:tr w:rsidTr="00FA7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t xml:space="preserve">2. Identify pest control </w:t>
            </w:r>
            <w:r w:rsidRPr="00304378">
              <w:t>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378" w:rsidP="00304378">
            <w:pPr>
              <w:pStyle w:val="BodyText"/>
            </w:pPr>
            <w:r w:rsidRPr="00304378">
              <w:t xml:space="preserve">2.1 Identify pest control processes used in the food processing </w:t>
            </w:r>
            <w:r w:rsidRPr="00304378">
              <w:t>premises</w:t>
            </w:r>
          </w:p>
          <w:p w:rsidR="00000000" w:rsidRPr="00304378" w:rsidP="00304378">
            <w:pPr>
              <w:pStyle w:val="BodyText"/>
            </w:pPr>
            <w:r w:rsidRPr="00304378">
              <w:t xml:space="preserve">2.2 Check suitability of identified chemicals for use in a food processing context </w:t>
            </w:r>
          </w:p>
          <w:p w:rsidR="00000000" w:rsidRPr="00304378" w:rsidP="00304378">
            <w:pPr>
              <w:pStyle w:val="BodyText"/>
            </w:pPr>
            <w:r w:rsidRPr="00304378">
              <w:t>2.3 Identify environmental, stakeholder and animal welfare consi</w:t>
            </w:r>
            <w:r w:rsidRPr="00304378">
              <w:t>derations when undertaking pest control processes</w:t>
            </w:r>
          </w:p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t>2.4 Identify regulatory and customer requirements affecting pest control operations in the food processing premises</w:t>
            </w:r>
          </w:p>
        </w:tc>
      </w:tr>
      <w:tr w:rsidTr="00FA7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t>3. Implement pest elimination and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378" w:rsidP="00304378">
            <w:pPr>
              <w:pStyle w:val="BodyText"/>
            </w:pPr>
            <w:r w:rsidRPr="00304378">
              <w:t>3.1 Identify specified operator role</w:t>
            </w:r>
            <w:r w:rsidRPr="00304378">
              <w:t>s and responsibilities for the food processing premises</w:t>
            </w:r>
          </w:p>
          <w:p w:rsidR="00000000" w:rsidRPr="00304378" w:rsidP="00304378">
            <w:pPr>
              <w:pStyle w:val="BodyText"/>
            </w:pPr>
            <w:r w:rsidRPr="00304378">
              <w:t>3.2 Carry out identified roles and responsibilities according to workplace requirements</w:t>
            </w:r>
          </w:p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t>3.3 Complete recording and reporting requirements</w:t>
            </w:r>
          </w:p>
        </w:tc>
      </w:tr>
      <w:tr w:rsidTr="00FA7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t>4. Review effectiveness of pest control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378" w:rsidP="00304378">
            <w:pPr>
              <w:pStyle w:val="BodyText"/>
            </w:pPr>
            <w:r w:rsidRPr="00304378">
              <w:t>4.1 Underta</w:t>
            </w:r>
            <w:r w:rsidRPr="00304378">
              <w:t>ke visual check of the effectiveness of pest control processes within scope of responsibility</w:t>
            </w:r>
          </w:p>
          <w:p w:rsidR="00000000" w:rsidRPr="00304378" w:rsidP="00304378">
            <w:pPr>
              <w:pStyle w:val="BodyText"/>
            </w:pPr>
            <w:r w:rsidRPr="00304378">
              <w:t>4.2 Suggest modifications to the pest control program where appropriate</w:t>
            </w:r>
          </w:p>
          <w:p w:rsidR="00000000" w:rsidRPr="00304378" w:rsidP="00304378">
            <w:pPr>
              <w:pStyle w:val="BodyText"/>
            </w:pPr>
            <w:r w:rsidRPr="00304378">
              <w:t>4.3 Make changes to the control process as agreed with the relevant personnel</w:t>
            </w:r>
          </w:p>
        </w:tc>
      </w:tr>
    </w:tbl>
    <w:p w:rsidR="00000000" w:rsidRPr="00304378" w:rsidP="00304378">
      <w:pPr>
        <w:pStyle w:val="BodyText"/>
      </w:pPr>
    </w:p>
    <w:p w:rsidR="00000000" w:rsidRPr="00304378" w:rsidP="00304378">
      <w:pPr>
        <w:pStyle w:val="AllowPageBreak"/>
      </w:pPr>
    </w:p>
    <w:p w:rsidR="00000000" w:rsidRPr="00304378" w:rsidP="00304378">
      <w:pPr>
        <w:pStyle w:val="Heading1"/>
      </w:pPr>
      <w:bookmarkStart w:id="6" w:name="O_1043943"/>
      <w:bookmarkEnd w:id="6"/>
      <w:r w:rsidRPr="00304378">
        <w:t>Foundation Skills</w:t>
      </w:r>
    </w:p>
    <w:p w:rsidR="00000000" w:rsidRPr="00FA7AAF" w:rsidP="00FA7AAF">
      <w:pPr>
        <w:pStyle w:val="BodyText"/>
        <w:rPr>
          <w:i/>
        </w:rPr>
      </w:pPr>
      <w:r w:rsidRPr="00FA7AA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4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Bold"/>
              <w:rPr>
                <w:lang w:val="en-NZ"/>
              </w:rPr>
            </w:pPr>
            <w:r w:rsidRPr="003043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Bold"/>
              <w:rPr>
                <w:lang w:val="en-NZ"/>
              </w:rPr>
            </w:pPr>
            <w:r w:rsidRPr="00304378">
              <w:t>Description</w:t>
            </w:r>
          </w:p>
        </w:tc>
      </w:tr>
      <w:tr w:rsidTr="00304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ListBullet"/>
              <w:rPr>
                <w:lang w:val="en-NZ"/>
              </w:rPr>
            </w:pPr>
            <w:r w:rsidRPr="00304378">
              <w:t>Reads and interprets establishment work instructions</w:t>
            </w:r>
          </w:p>
        </w:tc>
      </w:tr>
      <w:tr w:rsidTr="00304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t>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378" w:rsidP="00304378">
            <w:pPr>
              <w:pStyle w:val="ListBullet"/>
            </w:pPr>
            <w:r w:rsidRPr="00304378">
              <w:t>Communicates with supervisors to seek guidance, express concerns and suggest changes to process</w:t>
            </w:r>
          </w:p>
        </w:tc>
      </w:tr>
    </w:tbl>
    <w:p w:rsidR="00000000" w:rsidRPr="00304378" w:rsidP="00304378">
      <w:pPr>
        <w:pStyle w:val="BodyText"/>
      </w:pPr>
    </w:p>
    <w:p w:rsidR="00000000" w:rsidRPr="00304378" w:rsidP="00304378">
      <w:pPr>
        <w:pStyle w:val="AllowPageBreak"/>
      </w:pPr>
    </w:p>
    <w:p w:rsidR="00000000" w:rsidRPr="00304378" w:rsidP="00304378">
      <w:pPr>
        <w:pStyle w:val="Heading1"/>
      </w:pPr>
      <w:bookmarkStart w:id="7" w:name="O_1043945"/>
      <w:bookmarkEnd w:id="7"/>
      <w:r w:rsidRPr="003043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04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Bold"/>
              <w:rPr>
                <w:lang w:val="en-NZ"/>
              </w:rPr>
            </w:pPr>
            <w:r w:rsidRPr="0030437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Bold"/>
              <w:rPr>
                <w:lang w:val="en-NZ"/>
              </w:rPr>
            </w:pPr>
            <w:r w:rsidRPr="0030437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Bold"/>
              <w:rPr>
                <w:lang w:val="en-NZ"/>
              </w:rPr>
            </w:pPr>
            <w:r w:rsidRPr="0030437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Bold"/>
              <w:rPr>
                <w:lang w:val="en-NZ"/>
              </w:rPr>
            </w:pPr>
            <w:r w:rsidRPr="00304378">
              <w:t>Equivalence status</w:t>
            </w:r>
          </w:p>
        </w:tc>
      </w:tr>
      <w:tr w:rsidTr="00304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t>AMPX230 Undertake pest control in a food processing establishment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378" w:rsidP="00304378">
            <w:pPr>
              <w:pStyle w:val="BodyText"/>
            </w:pPr>
            <w:r w:rsidRPr="00304378">
              <w:t>No equivalent unit</w:t>
            </w:r>
          </w:p>
        </w:tc>
      </w:tr>
    </w:tbl>
    <w:p w:rsidR="00000000" w:rsidRPr="00304378" w:rsidP="00304378">
      <w:pPr>
        <w:pStyle w:val="BodyText"/>
      </w:pPr>
    </w:p>
    <w:p w:rsidR="00000000" w:rsidRPr="00304378" w:rsidP="00304378">
      <w:pPr>
        <w:pStyle w:val="AllowPageBreak"/>
      </w:pPr>
    </w:p>
    <w:p w:rsidR="00000000" w:rsidRPr="00304378" w:rsidP="00304378">
      <w:pPr>
        <w:pStyle w:val="Heading1"/>
      </w:pPr>
      <w:bookmarkStart w:id="8" w:name="O_1043952"/>
      <w:bookmarkEnd w:id="8"/>
      <w:r w:rsidRPr="00304378">
        <w:t>Links</w:t>
      </w:r>
    </w:p>
    <w:p w:rsidR="00000000" w:rsidRPr="00304378" w:rsidP="00FA7AAF">
      <w:pPr>
        <w:pStyle w:val="BodyText"/>
      </w:pPr>
      <w:r w:rsidRPr="00304378">
        <w:t>Companion Volumes, including Implementation G</w:t>
      </w:r>
      <w:r w:rsidRPr="00304378">
        <w:t xml:space="preserve">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50FF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04378" w:rsidP="00FA7AAF">
      <w:pPr>
        <w:pStyle w:val="BodyText"/>
        <w:sectPr w:rsidSect="003043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4378" w:rsidP="00304378">
      <w:pPr>
        <w:pStyle w:val="SuperHeading"/>
      </w:pPr>
      <w:r w:rsidRPr="00304378">
        <w:t>Assessment Requirements for AMPX230 Undertake pest control in a food processing establishm</w:t>
      </w:r>
      <w:r w:rsidRPr="00304378">
        <w:t>ent</w:t>
      </w:r>
    </w:p>
    <w:p w:rsidR="00000000" w:rsidRPr="00304378" w:rsidP="00304378">
      <w:pPr>
        <w:pStyle w:val="Heading1"/>
      </w:pPr>
      <w:bookmarkStart w:id="9" w:name="O_1043947"/>
      <w:bookmarkEnd w:id="9"/>
      <w:r w:rsidRPr="003043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4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Bold"/>
              <w:rPr>
                <w:lang w:val="en-NZ"/>
              </w:rPr>
            </w:pPr>
            <w:r w:rsidRPr="003043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Bold"/>
              <w:rPr>
                <w:lang w:val="en-NZ"/>
              </w:rPr>
            </w:pPr>
            <w:r w:rsidRPr="00304378">
              <w:t>Comments</w:t>
            </w:r>
          </w:p>
        </w:tc>
      </w:tr>
      <w:tr w:rsidTr="00304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378">
            <w:pPr>
              <w:pStyle w:val="BodyText"/>
              <w:rPr>
                <w:lang w:val="en-NZ"/>
              </w:rPr>
            </w:pPr>
            <w:r w:rsidRPr="003043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378" w:rsidP="00304378">
            <w:pPr>
              <w:pStyle w:val="BodyText"/>
            </w:pPr>
            <w:r w:rsidRPr="00304378">
              <w:t>This version released with AMP Australian Meat Processing Training Package Version 4.0.</w:t>
            </w:r>
          </w:p>
        </w:tc>
      </w:tr>
    </w:tbl>
    <w:p w:rsidR="00000000" w:rsidRPr="00304378" w:rsidP="00304378">
      <w:pPr>
        <w:pStyle w:val="BodyText"/>
      </w:pPr>
    </w:p>
    <w:p w:rsidR="00000000" w:rsidRPr="00304378" w:rsidP="00304378">
      <w:pPr>
        <w:pStyle w:val="AllowPageBreak"/>
      </w:pPr>
    </w:p>
    <w:p w:rsidR="00000000" w:rsidRPr="00304378" w:rsidP="00304378">
      <w:pPr>
        <w:pStyle w:val="Heading1"/>
      </w:pPr>
      <w:bookmarkStart w:id="10" w:name="O_1043948"/>
      <w:bookmarkEnd w:id="10"/>
      <w:r w:rsidRPr="00304378">
        <w:t>Performance Evidence</w:t>
      </w:r>
    </w:p>
    <w:p w:rsidR="00000000" w:rsidRPr="00304378" w:rsidP="00FA7AAF">
      <w:pPr>
        <w:pStyle w:val="BodyText"/>
      </w:pPr>
      <w:r w:rsidRPr="00304378">
        <w:t xml:space="preserve">An individual demonstrating competency must satisfy all of the elements and performance criteria in this unit. </w:t>
      </w:r>
    </w:p>
    <w:p w:rsidR="00000000" w:rsidRPr="00304378" w:rsidP="00FA7AAF">
      <w:pPr>
        <w:pStyle w:val="BodyText"/>
      </w:pPr>
      <w:r w:rsidRPr="00304378">
        <w:t>There must be evidence that the individual has performed the following:</w:t>
      </w:r>
    </w:p>
    <w:p w:rsidR="00000000" w:rsidRPr="00304378" w:rsidP="00304378">
      <w:pPr>
        <w:pStyle w:val="ListBullet"/>
      </w:pPr>
      <w:r w:rsidRPr="00304378">
        <w:t>explained and followed the requirements of the workplace procedures for</w:t>
      </w:r>
      <w:r w:rsidRPr="00304378">
        <w:t xml:space="preserve"> undertaking pest control activities relevant to the trainee</w:t>
      </w:r>
      <w:r>
        <w:t>’</w:t>
      </w:r>
      <w:r w:rsidRPr="00304378">
        <w:t>s job</w:t>
      </w:r>
      <w:r w:rsidRPr="00304378">
        <w:rPr>
          <w:rStyle w:val="SpecialBold"/>
        </w:rPr>
        <w:t xml:space="preserve"> </w:t>
      </w:r>
    </w:p>
    <w:p w:rsidR="00000000" w:rsidRPr="00304378" w:rsidP="00304378">
      <w:pPr>
        <w:pStyle w:val="ListBullet"/>
      </w:pPr>
      <w:r w:rsidRPr="00304378">
        <w:t xml:space="preserve">undertaken pest control responsibilities with minimal disruption to the food preparation processes </w:t>
      </w:r>
    </w:p>
    <w:p w:rsidR="00000000" w:rsidRPr="00304378" w:rsidP="00304378">
      <w:pPr>
        <w:pStyle w:val="ListBullet"/>
      </w:pPr>
      <w:r w:rsidRPr="00304378">
        <w:t>prepared baits and poisons according to workplace requirements</w:t>
      </w:r>
      <w:r w:rsidRPr="00304378">
        <w:rPr>
          <w:rStyle w:val="SpecialBold"/>
        </w:rPr>
        <w:t xml:space="preserve"> </w:t>
      </w:r>
    </w:p>
    <w:p w:rsidR="00000000" w:rsidRPr="00304378" w:rsidP="00304378">
      <w:pPr>
        <w:pStyle w:val="ListBullet"/>
      </w:pPr>
      <w:r w:rsidRPr="00304378">
        <w:t>accounted for and removed controls within specified timeframes</w:t>
      </w:r>
    </w:p>
    <w:p w:rsidR="00000000" w:rsidRPr="00304378" w:rsidP="00304378">
      <w:pPr>
        <w:pStyle w:val="ListBullet"/>
      </w:pPr>
      <w:r w:rsidRPr="00304378">
        <w:t>completed recording and reporting requirements as specified in the enterprise</w:t>
      </w:r>
      <w:r>
        <w:t>’</w:t>
      </w:r>
      <w:r w:rsidRPr="00304378">
        <w:t xml:space="preserve">s procedures </w:t>
      </w:r>
    </w:p>
    <w:p w:rsidR="00000000" w:rsidRPr="00304378" w:rsidP="00304378">
      <w:pPr>
        <w:pStyle w:val="ListBullet"/>
      </w:pPr>
      <w:r w:rsidRPr="00304378">
        <w:t xml:space="preserve">accurately identified signs and cases of pest infestation on at least two occasions for at least two </w:t>
      </w:r>
      <w:r w:rsidRPr="00304378">
        <w:t>different types of pests</w:t>
      </w:r>
    </w:p>
    <w:p w:rsidR="00000000" w:rsidRPr="00304378" w:rsidP="00304378">
      <w:pPr>
        <w:pStyle w:val="ListBullet"/>
      </w:pPr>
      <w:r w:rsidRPr="00304378">
        <w:t>assessed the effectiveness of a pest control program and make suggestions for modifications</w:t>
      </w:r>
    </w:p>
    <w:p w:rsidR="00000000" w:rsidRPr="00304378" w:rsidP="00304378">
      <w:pPr>
        <w:pStyle w:val="ListBullet"/>
      </w:pPr>
      <w:r w:rsidRPr="00304378">
        <w:t>followed instructions when implementing agreed changes to the pest control program</w:t>
      </w:r>
    </w:p>
    <w:p w:rsidR="00000000" w:rsidRPr="00304378" w:rsidP="00304378">
      <w:pPr>
        <w:pStyle w:val="ListBullet"/>
      </w:pPr>
      <w:r w:rsidRPr="00304378">
        <w:t>applied appropriate animal welfare and environmental requirements in the context of the job.</w:t>
      </w:r>
    </w:p>
    <w:p w:rsidR="00000000" w:rsidRPr="00304378" w:rsidP="00304378">
      <w:pPr>
        <w:pStyle w:val="AllowPageBreak"/>
      </w:pPr>
    </w:p>
    <w:p w:rsidR="00000000" w:rsidRPr="00304378" w:rsidP="00304378">
      <w:pPr>
        <w:pStyle w:val="Heading1"/>
      </w:pPr>
      <w:bookmarkStart w:id="11" w:name="O_1043949"/>
      <w:bookmarkEnd w:id="11"/>
      <w:r w:rsidRPr="00304378">
        <w:t>Knowledge Evidence</w:t>
      </w:r>
    </w:p>
    <w:p w:rsidR="00000000" w:rsidRPr="00304378" w:rsidP="00FA7AAF">
      <w:pPr>
        <w:pStyle w:val="BodyText"/>
      </w:pPr>
      <w:r w:rsidRPr="00304378">
        <w:t>An individual must be able to demonstrate the knowledge required to perform the tasks outlined in the elements and performanc</w:t>
      </w:r>
      <w:r w:rsidRPr="00304378">
        <w:t>e criteria of this unit. This includes knowledge of:</w:t>
      </w:r>
    </w:p>
    <w:p w:rsidR="00000000" w:rsidRPr="00304378" w:rsidP="00304378">
      <w:pPr>
        <w:pStyle w:val="ListBullet"/>
      </w:pPr>
      <w:r w:rsidRPr="00304378">
        <w:t xml:space="preserve">the potential impacts of pest infestation of the types of pests likely to be encountered on the premises </w:t>
      </w:r>
    </w:p>
    <w:p w:rsidR="00000000" w:rsidRPr="00304378" w:rsidP="00304378">
      <w:pPr>
        <w:pStyle w:val="ListBullet"/>
      </w:pPr>
      <w:r w:rsidRPr="00304378">
        <w:t>the pest control measures used by the enterprise for the types of pests likely to be encountered</w:t>
      </w:r>
      <w:r w:rsidRPr="00304378">
        <w:t xml:space="preserve"> on the premises</w:t>
      </w:r>
    </w:p>
    <w:p w:rsidR="00000000" w:rsidRPr="00304378" w:rsidP="00304378">
      <w:pPr>
        <w:pStyle w:val="ListBullet"/>
      </w:pPr>
      <w:r w:rsidRPr="00304378">
        <w:t xml:space="preserve">how the suitability of a chemical for use in a food premises can be determined </w:t>
      </w:r>
    </w:p>
    <w:p w:rsidR="00000000" w:rsidRPr="00304378" w:rsidP="00304378">
      <w:pPr>
        <w:pStyle w:val="ListBullet"/>
      </w:pPr>
      <w:r w:rsidRPr="00304378">
        <w:t xml:space="preserve">the animal welfare considerations for at least two different types of pest treatments </w:t>
      </w:r>
    </w:p>
    <w:p w:rsidR="00000000" w:rsidRPr="00304378" w:rsidP="00304378">
      <w:pPr>
        <w:pStyle w:val="ListBullet"/>
      </w:pPr>
      <w:r w:rsidRPr="00304378">
        <w:t>suitable control techniques and timing of control activities based on:</w:t>
      </w:r>
    </w:p>
    <w:p w:rsidR="00000000" w:rsidRPr="00304378" w:rsidP="00304378">
      <w:pPr>
        <w:pStyle w:val="ListBullet2"/>
      </w:pPr>
      <w:r w:rsidRPr="00304378">
        <w:t>the target pest</w:t>
      </w:r>
      <w:r>
        <w:t>’</w:t>
      </w:r>
      <w:r w:rsidRPr="00304378">
        <w:t xml:space="preserve">s range, movement patterns, behaviour and habitats </w:t>
      </w:r>
    </w:p>
    <w:p w:rsidR="00000000" w:rsidRPr="00304378" w:rsidP="00304378">
      <w:pPr>
        <w:pStyle w:val="ListBullet2"/>
      </w:pPr>
      <w:r w:rsidRPr="00304378">
        <w:t>the reproductive cycle of the target pest</w:t>
      </w:r>
    </w:p>
    <w:p w:rsidR="00000000" w:rsidRPr="00304378" w:rsidP="00304378">
      <w:pPr>
        <w:pStyle w:val="ListBullet2"/>
      </w:pPr>
      <w:r w:rsidRPr="00304378">
        <w:t>target pest behaviours and biology relevant to control technique</w:t>
      </w:r>
    </w:p>
    <w:p w:rsidR="00000000" w:rsidRPr="00304378" w:rsidP="00304378">
      <w:pPr>
        <w:pStyle w:val="ListBullet2"/>
      </w:pPr>
      <w:r w:rsidRPr="00304378">
        <w:t xml:space="preserve">food preferences, both general and local, of target animals </w:t>
      </w:r>
    </w:p>
    <w:p w:rsidR="00000000" w:rsidRPr="00304378" w:rsidP="00304378">
      <w:pPr>
        <w:pStyle w:val="ListBullet"/>
      </w:pPr>
      <w:r w:rsidRPr="00304378">
        <w:t>humane destruction procedures, including capture and kill points for target pests</w:t>
      </w:r>
    </w:p>
    <w:p w:rsidR="00000000" w:rsidRPr="00304378" w:rsidP="00304378">
      <w:pPr>
        <w:pStyle w:val="ListBullet"/>
      </w:pPr>
      <w:r w:rsidRPr="00304378">
        <w:t>work health and safety procedures that relate to pest control activities</w:t>
      </w:r>
    </w:p>
    <w:p w:rsidR="00000000" w:rsidRPr="00304378" w:rsidP="00304378">
      <w:pPr>
        <w:pStyle w:val="ListBullet"/>
      </w:pPr>
      <w:r w:rsidRPr="00304378">
        <w:t>recording and reporting requirements</w:t>
      </w:r>
    </w:p>
    <w:p w:rsidR="00000000" w:rsidRPr="00304378" w:rsidP="00304378">
      <w:pPr>
        <w:pStyle w:val="ListBullet"/>
      </w:pPr>
      <w:r w:rsidRPr="00304378">
        <w:t>procedures for use and recording of baits and poisons</w:t>
      </w:r>
    </w:p>
    <w:p w:rsidR="00000000" w:rsidRPr="00304378" w:rsidP="00304378">
      <w:pPr>
        <w:pStyle w:val="ListBullet"/>
      </w:pPr>
      <w:r w:rsidRPr="00304378">
        <w:t>applicatio</w:t>
      </w:r>
      <w:r w:rsidRPr="00304378">
        <w:t>n of relevant legislation to pest control activities.</w:t>
      </w:r>
    </w:p>
    <w:p w:rsidR="00000000" w:rsidRPr="00304378" w:rsidP="00304378">
      <w:pPr>
        <w:pStyle w:val="AllowPageBreak"/>
      </w:pPr>
    </w:p>
    <w:p w:rsidR="00000000" w:rsidRPr="00304378" w:rsidP="00304378">
      <w:pPr>
        <w:pStyle w:val="Heading1"/>
      </w:pPr>
      <w:bookmarkStart w:id="12" w:name="O_1043950"/>
      <w:bookmarkEnd w:id="12"/>
      <w:r w:rsidRPr="00304378">
        <w:t>Assessment Conditions</w:t>
      </w:r>
    </w:p>
    <w:p w:rsidR="00000000" w:rsidRPr="00304378" w:rsidP="00FA7AAF">
      <w:pPr>
        <w:pStyle w:val="BodyText"/>
      </w:pPr>
      <w:r w:rsidRPr="00304378">
        <w:t xml:space="preserve">Assessment of skills must take place under the following conditions: </w:t>
      </w:r>
    </w:p>
    <w:p w:rsidR="00000000" w:rsidRPr="00304378" w:rsidP="00304378">
      <w:pPr>
        <w:pStyle w:val="ListBullet"/>
      </w:pPr>
      <w:r w:rsidRPr="00304378">
        <w:t>physical conditions:</w:t>
      </w:r>
    </w:p>
    <w:p w:rsidR="00000000" w:rsidRPr="00304378" w:rsidP="00304378">
      <w:pPr>
        <w:pStyle w:val="ListBullet2"/>
      </w:pPr>
      <w:r w:rsidRPr="00304378">
        <w:t>assessment must be carried out in an operating food processing establishment</w:t>
      </w:r>
    </w:p>
    <w:p w:rsidR="00000000" w:rsidRPr="00304378" w:rsidP="00304378">
      <w:pPr>
        <w:pStyle w:val="ListBullet"/>
      </w:pPr>
      <w:r w:rsidRPr="00304378">
        <w:t>resources, equipment and materials:</w:t>
      </w:r>
    </w:p>
    <w:p w:rsidR="00000000" w:rsidRPr="00304378" w:rsidP="00304378">
      <w:pPr>
        <w:pStyle w:val="ListBullet2"/>
      </w:pPr>
      <w:r w:rsidRPr="00304378">
        <w:t xml:space="preserve">access to required chemicals and equipment </w:t>
      </w:r>
    </w:p>
    <w:p w:rsidR="00000000" w:rsidRPr="00304378" w:rsidP="00304378">
      <w:pPr>
        <w:pStyle w:val="ListBullet"/>
      </w:pPr>
      <w:r w:rsidRPr="00304378">
        <w:t>specifications:</w:t>
      </w:r>
    </w:p>
    <w:p w:rsidR="00000000" w:rsidRPr="00304378" w:rsidP="00304378">
      <w:pPr>
        <w:pStyle w:val="ListBullet2"/>
      </w:pPr>
      <w:r w:rsidRPr="00304378">
        <w:t>use of specific workplace documents such as work instructions and safety data s</w:t>
      </w:r>
      <w:r w:rsidRPr="00304378">
        <w:t>heets</w:t>
      </w:r>
    </w:p>
    <w:p w:rsidR="00000000" w:rsidRPr="00304378" w:rsidP="00304378">
      <w:pPr>
        <w:pStyle w:val="ListBullet"/>
      </w:pPr>
      <w:r w:rsidRPr="00304378">
        <w:t xml:space="preserve">relationships: </w:t>
      </w:r>
    </w:p>
    <w:p w:rsidR="00000000" w:rsidRPr="00304378" w:rsidP="00304378">
      <w:pPr>
        <w:pStyle w:val="ListBullet2"/>
      </w:pPr>
      <w:r w:rsidRPr="00304378">
        <w:t>team member(s), supervisor(s).</w:t>
      </w:r>
    </w:p>
    <w:p w:rsidR="00000000" w:rsidRPr="00304378" w:rsidP="00FA7AAF">
      <w:pPr>
        <w:pStyle w:val="BodyText"/>
      </w:pPr>
      <w:r w:rsidRPr="00304378">
        <w:t>As a minimum, the following three forms of evidence must be used:</w:t>
      </w:r>
    </w:p>
    <w:p w:rsidR="00000000" w:rsidRPr="00304378" w:rsidP="00304378">
      <w:pPr>
        <w:pStyle w:val="ListBullet"/>
      </w:pPr>
      <w:r w:rsidRPr="00304378">
        <w:t>quiz of underpinning knowledge</w:t>
      </w:r>
    </w:p>
    <w:p w:rsidR="00000000" w:rsidRPr="00304378" w:rsidP="00304378">
      <w:pPr>
        <w:pStyle w:val="ListBullet"/>
      </w:pPr>
      <w:r w:rsidRPr="00304378">
        <w:t>workplace demonstration</w:t>
      </w:r>
    </w:p>
    <w:p w:rsidR="00000000" w:rsidRPr="00304378" w:rsidP="00304378">
      <w:pPr>
        <w:pStyle w:val="ListBullet"/>
      </w:pPr>
      <w:r w:rsidRPr="00304378">
        <w:t>workplace referee or third-party report of performance over time.</w:t>
      </w:r>
    </w:p>
    <w:p w:rsidR="00000000" w:rsidRPr="00304378" w:rsidP="00FA7AAF">
      <w:pPr>
        <w:pStyle w:val="BodyText"/>
      </w:pPr>
      <w:r w:rsidRPr="00304378">
        <w:t xml:space="preserve">Assessors of </w:t>
      </w:r>
      <w:r w:rsidRPr="00304378">
        <w:t>this unit must satisfy the requirements for assessors in applicable vocational education and training legislation, frameworks and/or standards.</w:t>
      </w:r>
    </w:p>
    <w:p w:rsidR="00000000" w:rsidRPr="00304378" w:rsidP="00304378">
      <w:pPr>
        <w:pStyle w:val="Heading1"/>
      </w:pPr>
      <w:bookmarkStart w:id="13" w:name="O_1043953"/>
      <w:bookmarkEnd w:id="13"/>
      <w:r w:rsidRPr="00304378">
        <w:t>Links</w:t>
      </w:r>
    </w:p>
    <w:p w:rsidR="00000000" w:rsidRPr="00304378" w:rsidP="00FA7AAF">
      <w:pPr>
        <w:pStyle w:val="BodyText"/>
      </w:pPr>
      <w:r w:rsidRPr="00304378">
        <w:t xml:space="preserve">Companion Volumes, including </w:t>
      </w:r>
      <w:r w:rsidRPr="00304378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50FF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04378" w:rsidP="00304378"/>
    <w:sectPr w:rsidSect="003043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78" w:rsidRPr="00FA7AAF" w:rsidP="00FA7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AAF" w:rsidP="00304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AAF" w:rsidP="00304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A7AAF" w:rsidP="003043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78" w:rsidP="00304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7AAF">
      <w:t>Approved</w:t>
    </w:r>
    <w:r w:rsidR="00FA7A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7A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7AAF">
      <w:rPr>
        <w:noProof/>
      </w:rPr>
      <w:t>4</w:t>
    </w:r>
    <w:r>
      <w:rPr>
        <w:noProof/>
      </w:rPr>
      <w:fldChar w:fldCharType="end"/>
    </w:r>
  </w:p>
  <w:p w:rsidR="00304378" w:rsidP="00304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7A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7AAF">
      <w:t>Skills Insight</w:t>
    </w:r>
    <w:r w:rsidR="00FA7AAF">
      <w:fldChar w:fldCharType="end"/>
    </w:r>
  </w:p>
  <w:p w:rsidR="00304378" w:rsidP="00304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378" w:rsidRPr="00FA7AAF" w:rsidP="00FA7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AAF" w:rsidRPr="002D2AF8" w:rsidP="00304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AMPX230 Undertake pest control in a food processing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7AAF" w:rsidP="003043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78" w:rsidRPr="002D2AF8" w:rsidP="00304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7AAF">
      <w:t>AMPX230 Undertake pest control in a food processing establishment</w:t>
    </w:r>
    <w:r w:rsidR="00FA7A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7AAF">
      <w:rPr>
        <w:noProof/>
      </w:rPr>
      <w:t>2 March 2025</w:t>
    </w:r>
    <w:r>
      <w:fldChar w:fldCharType="end"/>
    </w:r>
  </w:p>
  <w:p w:rsidR="00304378" w:rsidP="00304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245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72B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B219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378"/>
  </w:style>
  <w:style w:type="character" w:customStyle="1" w:styleId="Heading1Char">
    <w:name w:val="Heading 1 Char"/>
    <w:basedOn w:val="DefaultParagraphFont"/>
    <w:link w:val="Heading1"/>
    <w:rsid w:val="00304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3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3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378"/>
    <w:rPr>
      <w:b/>
      <w:spacing w:val="0"/>
    </w:rPr>
  </w:style>
  <w:style w:type="paragraph" w:styleId="ListBullet2">
    <w:name w:val="List Bullet 2"/>
    <w:basedOn w:val="List2"/>
    <w:rsid w:val="003043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4378"/>
    <w:rPr>
      <w:i/>
    </w:rPr>
  </w:style>
  <w:style w:type="paragraph" w:customStyle="1" w:styleId="SuperHeading">
    <w:name w:val="SuperHeading"/>
    <w:basedOn w:val="Normal"/>
    <w:rsid w:val="00304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4378"/>
    <w:rPr>
      <w:b/>
    </w:rPr>
  </w:style>
  <w:style w:type="character" w:customStyle="1" w:styleId="Heading2Char">
    <w:name w:val="Heading 2 Char"/>
    <w:basedOn w:val="DefaultParagraphFont"/>
    <w:link w:val="Heading2"/>
    <w:rsid w:val="00304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3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3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4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3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4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378"/>
  </w:style>
  <w:style w:type="paragraph" w:styleId="TableofFigures">
    <w:name w:val="table of figures"/>
    <w:basedOn w:val="Normal"/>
    <w:next w:val="Normal"/>
    <w:semiHidden/>
    <w:rsid w:val="00304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3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4378"/>
    <w:rPr>
      <w:rFonts w:ascii="Wingdings" w:hAnsi="Wingdings"/>
    </w:rPr>
  </w:style>
  <w:style w:type="paragraph" w:customStyle="1" w:styleId="TableHeading">
    <w:name w:val="Table Heading"/>
    <w:basedOn w:val="HeadingBase"/>
    <w:rsid w:val="003043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378"/>
    <w:rPr>
      <w:color w:val="0033CC"/>
      <w:u w:val="none"/>
    </w:rPr>
  </w:style>
  <w:style w:type="paragraph" w:customStyle="1" w:styleId="BodyTextRight">
    <w:name w:val="Body Text Right"/>
    <w:basedOn w:val="BodyText"/>
    <w:rsid w:val="00304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3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378"/>
    <w:rPr>
      <w:sz w:val="32"/>
    </w:rPr>
  </w:style>
  <w:style w:type="paragraph" w:customStyle="1" w:styleId="HeadingProcedure">
    <w:name w:val="Heading Procedure"/>
    <w:basedOn w:val="HeadingBase"/>
    <w:next w:val="Normal"/>
    <w:rsid w:val="00304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378"/>
    <w:pPr>
      <w:spacing w:before="60" w:after="60"/>
    </w:pPr>
  </w:style>
  <w:style w:type="paragraph" w:styleId="ListContinue">
    <w:name w:val="List Continue"/>
    <w:basedOn w:val="List"/>
    <w:rsid w:val="00304378"/>
    <w:pPr>
      <w:ind w:firstLine="0"/>
    </w:pPr>
  </w:style>
  <w:style w:type="paragraph" w:customStyle="1" w:styleId="ListNote">
    <w:name w:val="List Note"/>
    <w:basedOn w:val="List"/>
    <w:rsid w:val="00304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378"/>
    <w:rPr>
      <w:rFonts w:ascii="Courier New" w:hAnsi="Courier New"/>
    </w:rPr>
  </w:style>
  <w:style w:type="paragraph" w:customStyle="1" w:styleId="NoteBullet">
    <w:name w:val="Note Bullet"/>
    <w:basedOn w:val="Note"/>
    <w:rsid w:val="00304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3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4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378"/>
    <w:rPr>
      <w:b/>
      <w:smallCaps/>
    </w:rPr>
  </w:style>
  <w:style w:type="paragraph" w:customStyle="1" w:styleId="TableListNumber">
    <w:name w:val="Table List Number"/>
    <w:basedOn w:val="ListNumber"/>
    <w:rsid w:val="00304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378"/>
    <w:pPr>
      <w:numPr>
        <w:numId w:val="9"/>
      </w:numPr>
    </w:pPr>
  </w:style>
  <w:style w:type="paragraph" w:customStyle="1" w:styleId="ListAlpha2">
    <w:name w:val="List Alpha 2"/>
    <w:basedOn w:val="List2"/>
    <w:rsid w:val="00304378"/>
    <w:pPr>
      <w:numPr>
        <w:numId w:val="8"/>
      </w:numPr>
    </w:pPr>
  </w:style>
  <w:style w:type="paragraph" w:styleId="List2">
    <w:name w:val="List 2"/>
    <w:basedOn w:val="BodyText"/>
    <w:rsid w:val="00304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3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3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4378"/>
    <w:pPr>
      <w:numPr>
        <w:numId w:val="4"/>
      </w:numPr>
    </w:pPr>
  </w:style>
  <w:style w:type="paragraph" w:styleId="ListContinue2">
    <w:name w:val="List Continue 2"/>
    <w:basedOn w:val="List2"/>
    <w:rsid w:val="00304378"/>
    <w:pPr>
      <w:ind w:firstLine="0"/>
    </w:pPr>
  </w:style>
  <w:style w:type="paragraph" w:styleId="ListContinue3">
    <w:name w:val="List Continue 3"/>
    <w:basedOn w:val="List3"/>
    <w:rsid w:val="00304378"/>
    <w:pPr>
      <w:ind w:left="1021" w:firstLine="0"/>
    </w:pPr>
  </w:style>
  <w:style w:type="paragraph" w:styleId="ListContinue4">
    <w:name w:val="List Continue 4"/>
    <w:basedOn w:val="List4"/>
    <w:rsid w:val="00304378"/>
    <w:pPr>
      <w:ind w:firstLine="0"/>
    </w:pPr>
  </w:style>
  <w:style w:type="paragraph" w:styleId="ListContinue5">
    <w:name w:val="List Continue 5"/>
    <w:basedOn w:val="List5"/>
    <w:rsid w:val="00304378"/>
    <w:pPr>
      <w:ind w:firstLine="0"/>
    </w:pPr>
  </w:style>
  <w:style w:type="paragraph" w:styleId="ListNumber3">
    <w:name w:val="List Number 3"/>
    <w:basedOn w:val="List3"/>
    <w:rsid w:val="00304378"/>
    <w:pPr>
      <w:numPr>
        <w:numId w:val="5"/>
      </w:numPr>
    </w:pPr>
  </w:style>
  <w:style w:type="paragraph" w:styleId="ListNumber4">
    <w:name w:val="List Number 4"/>
    <w:basedOn w:val="List4"/>
    <w:rsid w:val="00304378"/>
    <w:pPr>
      <w:numPr>
        <w:numId w:val="6"/>
      </w:numPr>
    </w:pPr>
  </w:style>
  <w:style w:type="paragraph" w:styleId="ListNumber5">
    <w:name w:val="List Number 5"/>
    <w:basedOn w:val="List5"/>
    <w:rsid w:val="00304378"/>
    <w:pPr>
      <w:numPr>
        <w:numId w:val="7"/>
      </w:numPr>
    </w:pPr>
  </w:style>
  <w:style w:type="paragraph" w:styleId="BlockText">
    <w:name w:val="Block Text"/>
    <w:basedOn w:val="Normal"/>
    <w:rsid w:val="00304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378"/>
    <w:rPr>
      <w:sz w:val="16"/>
      <w:vertAlign w:val="superscript"/>
    </w:rPr>
  </w:style>
  <w:style w:type="character" w:customStyle="1" w:styleId="Symbols">
    <w:name w:val="Symbols"/>
    <w:basedOn w:val="DefaultParagraphFont"/>
    <w:rsid w:val="00304378"/>
    <w:rPr>
      <w:rFonts w:ascii="Symbol" w:hAnsi="Symbol"/>
    </w:rPr>
  </w:style>
  <w:style w:type="character" w:customStyle="1" w:styleId="MenuOptions">
    <w:name w:val="Menu Options"/>
    <w:basedOn w:val="DefaultParagraphFont"/>
    <w:rsid w:val="00304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378"/>
    <w:rPr>
      <w:b/>
    </w:rPr>
  </w:style>
  <w:style w:type="character" w:customStyle="1" w:styleId="Underlined">
    <w:name w:val="Underlined"/>
    <w:basedOn w:val="DefaultParagraphFont"/>
    <w:rsid w:val="00304378"/>
    <w:rPr>
      <w:u w:val="single"/>
    </w:rPr>
  </w:style>
  <w:style w:type="paragraph" w:customStyle="1" w:styleId="TableBodyTextRight">
    <w:name w:val="Table Body Text Right"/>
    <w:basedOn w:val="TableBodyText"/>
    <w:rsid w:val="00304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378"/>
    <w:rPr>
      <w:sz w:val="18"/>
    </w:rPr>
  </w:style>
  <w:style w:type="paragraph" w:customStyle="1" w:styleId="BodySmallRight">
    <w:name w:val="Body Small Right"/>
    <w:basedOn w:val="BodyTextRight"/>
    <w:rsid w:val="00304378"/>
    <w:rPr>
      <w:sz w:val="18"/>
      <w:szCs w:val="18"/>
    </w:rPr>
  </w:style>
  <w:style w:type="paragraph" w:customStyle="1" w:styleId="MarginEdition">
    <w:name w:val="Margin Edition"/>
    <w:basedOn w:val="MarginNote"/>
    <w:rsid w:val="00304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378"/>
    <w:rPr>
      <w:sz w:val="2"/>
      <w:szCs w:val="2"/>
    </w:rPr>
  </w:style>
  <w:style w:type="character" w:customStyle="1" w:styleId="Small">
    <w:name w:val="Small"/>
    <w:basedOn w:val="DefaultParagraphFont"/>
    <w:rsid w:val="00304378"/>
    <w:rPr>
      <w:sz w:val="16"/>
    </w:rPr>
  </w:style>
  <w:style w:type="paragraph" w:customStyle="1" w:styleId="WideTable">
    <w:name w:val="Wide Table"/>
    <w:basedOn w:val="Normal"/>
    <w:rsid w:val="00304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378"/>
  </w:style>
  <w:style w:type="paragraph" w:styleId="Quote">
    <w:name w:val="Quote"/>
    <w:basedOn w:val="Heading1"/>
    <w:link w:val="QuoteChar"/>
    <w:qFormat/>
    <w:rsid w:val="00304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378"/>
    <w:pPr>
      <w:pageBreakBefore/>
    </w:pPr>
  </w:style>
  <w:style w:type="paragraph" w:customStyle="1" w:styleId="Border">
    <w:name w:val="Border"/>
    <w:basedOn w:val="Normal"/>
    <w:qFormat/>
    <w:rsid w:val="00304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378"/>
    <w:rPr>
      <w:u w:val="single"/>
    </w:rPr>
  </w:style>
  <w:style w:type="character" w:customStyle="1" w:styleId="BoldandItalics">
    <w:name w:val="Bold and Italics"/>
    <w:qFormat/>
    <w:rsid w:val="00304378"/>
    <w:rPr>
      <w:b/>
      <w:i/>
      <w:u w:val="none"/>
    </w:rPr>
  </w:style>
  <w:style w:type="paragraph" w:styleId="BalloonText">
    <w:name w:val="Balloon Text"/>
    <w:basedOn w:val="Normal"/>
    <w:link w:val="BalloonTextChar"/>
    <w:rsid w:val="00304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3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7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5829</Characters>
  <Application>Microsoft Office Word</Application>
  <DocSecurity>0</DocSecurity>
  <Lines>188</Lines>
  <Paragraphs>129</Paragraphs>
  <ScaleCrop>false</ScaleCrop>
  <Company>Author-it Software Corporation Ltd.</Company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AMPX230 Undertake pest control in a food processing establishment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