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258" w:rsidP="00192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AMPX217 Package product using gas flushing process</w:t>
      </w:r>
      <w:r>
        <w:fldChar w:fldCharType="end"/>
      </w:r>
    </w:p>
    <w:p w:rsidR="00192258" w:rsidP="00192258">
      <w:pPr>
        <w:pStyle w:val="Version"/>
        <w:sectPr w:rsidSect="009E0D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DEC" w:rsidP="009E0DEC">
      <w:pPr>
        <w:pStyle w:val="SuperHeading"/>
      </w:pPr>
      <w:r w:rsidRPr="009E0DEC">
        <w:t>AMPX217 Package product using gas flushing process</w:t>
      </w:r>
    </w:p>
    <w:p w:rsidR="00000000" w:rsidRPr="009E0DEC" w:rsidP="009E0DEC">
      <w:pPr>
        <w:pStyle w:val="Heading1"/>
      </w:pPr>
      <w:bookmarkStart w:id="1" w:name="O_897366"/>
      <w:bookmarkEnd w:id="1"/>
      <w:r w:rsidRPr="009E0D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E0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TableHeading"/>
              <w:rPr>
                <w:lang w:val="en-NZ"/>
              </w:rPr>
            </w:pPr>
            <w:r w:rsidRPr="009E0DE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TableHeading"/>
              <w:rPr>
                <w:lang w:val="en-NZ"/>
              </w:rPr>
            </w:pPr>
            <w:r w:rsidRPr="009E0DE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TableHeading"/>
              <w:rPr>
                <w:lang w:val="en-NZ"/>
              </w:rPr>
            </w:pPr>
            <w:r w:rsidRPr="009E0DEC">
              <w:t>Comment</w:t>
            </w:r>
          </w:p>
        </w:tc>
      </w:tr>
      <w:tr w:rsidTr="009E0D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BodyText"/>
              <w:rPr>
                <w:lang w:val="en-NZ"/>
              </w:rPr>
            </w:pPr>
            <w:r w:rsidRPr="009E0DE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BodyText"/>
              <w:rPr>
                <w:lang w:val="en-NZ"/>
              </w:rPr>
            </w:pPr>
            <w:r w:rsidRPr="009E0DE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EC" w:rsidP="009E0DEC">
            <w:pPr>
              <w:pStyle w:val="BodyText"/>
            </w:pPr>
            <w:r w:rsidRPr="009E0DEC">
              <w:t>Initial release</w:t>
            </w:r>
          </w:p>
        </w:tc>
      </w:tr>
    </w:tbl>
    <w:p w:rsidR="00000000" w:rsidRPr="009E0DEC" w:rsidP="009E0DEC">
      <w:pPr>
        <w:pStyle w:val="BodyText"/>
      </w:pPr>
    </w:p>
    <w:p w:rsidR="00000000" w:rsidRPr="009E0DEC" w:rsidP="009E0DEC">
      <w:pPr>
        <w:pStyle w:val="AllowPageBreak"/>
      </w:pPr>
    </w:p>
    <w:p w:rsidR="00000000" w:rsidRPr="009E0DEC" w:rsidP="009E0DEC">
      <w:pPr>
        <w:pStyle w:val="Heading1"/>
      </w:pPr>
      <w:bookmarkStart w:id="2" w:name="O_897367"/>
      <w:bookmarkEnd w:id="2"/>
      <w:r w:rsidRPr="009E0DEC">
        <w:t>Application</w:t>
      </w:r>
    </w:p>
    <w:p w:rsidR="00000000" w:rsidRPr="009E0DEC" w:rsidP="00192258">
      <w:pPr>
        <w:pStyle w:val="BodyText"/>
      </w:pPr>
      <w:r w:rsidRPr="009E0DEC">
        <w:t>This unit describes the skills and knowledge required to operate packaging processes that incorporate gas flushing.</w:t>
      </w:r>
    </w:p>
    <w:p w:rsidR="00000000" w:rsidRPr="009E0DEC" w:rsidP="00192258">
      <w:pPr>
        <w:pStyle w:val="BodyText"/>
      </w:pPr>
      <w:r w:rsidRPr="009E0DEC">
        <w:t>Operators in smallgoods manufacturing, value-adding and food services establishments would require this competency to package and extend shelf life of product.</w:t>
      </w:r>
    </w:p>
    <w:p w:rsidR="00000000" w:rsidRPr="009E0DEC" w:rsidP="00192258">
      <w:pPr>
        <w:pStyle w:val="BodyText"/>
      </w:pPr>
      <w:r w:rsidRPr="009E0DEC">
        <w:t>All work should be carried out to comply with workplace and hygiene requirements.</w:t>
      </w:r>
    </w:p>
    <w:p w:rsidR="00000000" w:rsidRPr="009E0DEC" w:rsidP="00192258">
      <w:pPr>
        <w:pStyle w:val="BodyText"/>
      </w:pPr>
      <w:r w:rsidRPr="009E0DEC">
        <w:t>This unit ap</w:t>
      </w:r>
      <w:r w:rsidRPr="009E0DEC">
        <w:t>plies to individuals who work under general supervision, exercise limited autonomy and have some accountability for their own work.</w:t>
      </w:r>
    </w:p>
    <w:p w:rsidR="00000000" w:rsidRPr="009E0DEC" w:rsidP="00192258">
      <w:pPr>
        <w:pStyle w:val="BodyText"/>
      </w:pPr>
      <w:r w:rsidRPr="009E0DEC">
        <w:t>No occupational licensing, legislative or certification requirements are known to apply to this unit at the time of publica</w:t>
      </w:r>
      <w:r w:rsidRPr="009E0DEC">
        <w:t>tion.</w:t>
      </w:r>
    </w:p>
    <w:p w:rsidR="00000000" w:rsidRPr="009E0DEC" w:rsidP="00192258">
      <w:pPr>
        <w:pStyle w:val="BodyText"/>
      </w:pPr>
      <w:r w:rsidRPr="009E0DEC">
        <w:t>This unit must be delivered and assessed in the context of Australian meat industry standards and regulations.</w:t>
      </w:r>
    </w:p>
    <w:p w:rsidR="00000000" w:rsidRPr="009E0DEC" w:rsidP="009E0DEC">
      <w:pPr>
        <w:pStyle w:val="Heading1"/>
      </w:pPr>
      <w:bookmarkStart w:id="3" w:name="O_897368"/>
      <w:bookmarkEnd w:id="3"/>
      <w:r w:rsidRPr="009E0DEC">
        <w:t>Pre-requisite Unit</w:t>
      </w:r>
    </w:p>
    <w:p w:rsidR="00000000" w:rsidRPr="009E0DEC" w:rsidP="00192258">
      <w:pPr>
        <w:pStyle w:val="BodyText"/>
      </w:pPr>
      <w:r w:rsidRPr="009E0DEC">
        <w:t>Nil.</w:t>
      </w:r>
    </w:p>
    <w:p w:rsidR="00000000" w:rsidRPr="009E0DEC" w:rsidP="009E0DEC">
      <w:pPr>
        <w:pStyle w:val="Heading1"/>
      </w:pPr>
      <w:bookmarkStart w:id="4" w:name="O_897370"/>
      <w:bookmarkEnd w:id="4"/>
      <w:r w:rsidRPr="009E0DEC">
        <w:t>Unit Sector</w:t>
      </w:r>
    </w:p>
    <w:p w:rsidR="00000000" w:rsidRPr="009E0DEC" w:rsidP="009E0DEC">
      <w:pPr>
        <w:pStyle w:val="Heading1"/>
      </w:pPr>
      <w:bookmarkStart w:id="5" w:name="O_897371"/>
      <w:bookmarkEnd w:id="5"/>
      <w:r w:rsidRPr="009E0DE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TableHeading"/>
              <w:rPr>
                <w:lang w:val="en-NZ"/>
              </w:rPr>
            </w:pPr>
            <w:r w:rsidRPr="009E0DE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TableHeading"/>
              <w:rPr>
                <w:lang w:val="en-NZ"/>
              </w:rPr>
            </w:pPr>
            <w:r w:rsidRPr="009E0DEC">
              <w:t>Performance criteria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BodyText"/>
              <w:rPr>
                <w:lang w:val="en-NZ"/>
              </w:rPr>
            </w:pPr>
            <w:r w:rsidRPr="009E0DEC">
              <w:t xml:space="preserve">Elements describe the </w:t>
            </w:r>
            <w:r w:rsidRPr="009E0DE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BodyText"/>
              <w:rPr>
                <w:lang w:val="en-NZ"/>
              </w:rPr>
            </w:pPr>
            <w:r w:rsidRPr="009E0DEC">
              <w:t xml:space="preserve">Performance criteria describe the performance needed to </w:t>
            </w:r>
            <w:r w:rsidRPr="009E0DEC">
              <w:t>demonstrate achievement of the element.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1.</w:t>
            </w:r>
            <w:r w:rsidRPr="009E0DEC">
              <w:tab/>
              <w:t>Set up gas flushing packaging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EC" w:rsidP="009E0DEC">
            <w:pPr>
              <w:pStyle w:val="List"/>
            </w:pPr>
            <w:r w:rsidRPr="009E0DEC">
              <w:t>1.1</w:t>
            </w:r>
            <w:r w:rsidRPr="009E0DEC">
              <w:tab/>
              <w:t>Set up machinery for packaging process according t</w:t>
            </w:r>
            <w:r w:rsidRPr="009E0DEC">
              <w:t>o workplace, health and safety, hygiene and sanitation requirements and manufacturer</w:t>
            </w:r>
            <w:r>
              <w:t>’</w:t>
            </w:r>
            <w:r w:rsidRPr="009E0DEC">
              <w:t>s specifications</w:t>
            </w:r>
          </w:p>
          <w:p w:rsidR="00000000" w:rsidP="009E0DEC">
            <w:pPr>
              <w:pStyle w:val="List"/>
              <w:rPr>
                <w:lang w:val="en-NZ"/>
              </w:rPr>
            </w:pPr>
            <w:r w:rsidRPr="009E0DEC">
              <w:t>1.2</w:t>
            </w:r>
            <w:r w:rsidRPr="009E0DEC">
              <w:tab/>
              <w:t>Set up and check gas cylinders according to workplace requirements and supplier</w:t>
            </w:r>
            <w:r>
              <w:t>’</w:t>
            </w:r>
            <w:r w:rsidRPr="009E0DEC">
              <w:t>s specifications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2.</w:t>
            </w:r>
            <w:r w:rsidRPr="009E0DEC">
              <w:tab/>
              <w:t>Set up requirements for packaging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2.1</w:t>
            </w:r>
            <w:r w:rsidRPr="009E0DEC">
              <w:tab/>
            </w:r>
            <w:r w:rsidRPr="009E0DEC">
              <w:t>Set up requirements for packaging and place in appropriate positions on packaging line according to workplace, health and safety, and hygiene and sanitation requirements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3.</w:t>
            </w:r>
            <w:r w:rsidRPr="009E0DEC">
              <w:tab/>
              <w:t>Operate gas flushing process to throughput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3.1</w:t>
            </w:r>
            <w:r w:rsidRPr="009E0DEC">
              <w:tab/>
              <w:t>Operate packaging mach</w:t>
            </w:r>
            <w:r w:rsidRPr="009E0DEC">
              <w:t>inery is operated to throughput requirements for a variety of products according to manufacturer</w:t>
            </w:r>
            <w:r>
              <w:t>’</w:t>
            </w:r>
            <w:r w:rsidRPr="009E0DEC">
              <w:t>s specifications and workplace, health and safety, Quality Assurance (QA) and hygiene and sanitation requirements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4.</w:t>
            </w:r>
            <w:r w:rsidRPr="009E0DEC">
              <w:tab/>
              <w:t>Report and/or fix operating problems on e</w:t>
            </w:r>
            <w:r w:rsidRPr="009E0DEC">
              <w:t>quipment and auxiliaries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4.1</w:t>
            </w:r>
            <w:r w:rsidRPr="009E0DEC">
              <w:tab/>
              <w:t>Report and/or fix operating problems according to workplace requirements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5.</w:t>
            </w:r>
            <w:r w:rsidRPr="009E0DEC">
              <w:tab/>
              <w:t>Check packaged product against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EC" w:rsidP="009E0DEC">
            <w:pPr>
              <w:pStyle w:val="List"/>
            </w:pPr>
            <w:r w:rsidRPr="009E0DEC">
              <w:t>5.1</w:t>
            </w:r>
            <w:r w:rsidRPr="009E0DEC">
              <w:tab/>
              <w:t>Assess packaged product according to workplace, and hygiene and sanitation requirements</w:t>
            </w:r>
          </w:p>
          <w:p w:rsidR="00000000" w:rsidRPr="009E0DEC" w:rsidP="009E0DEC">
            <w:pPr>
              <w:pStyle w:val="List"/>
            </w:pPr>
            <w:r w:rsidRPr="009E0DEC">
              <w:t>5.2</w:t>
            </w:r>
            <w:r w:rsidRPr="009E0DEC">
              <w:tab/>
              <w:t>Take app</w:t>
            </w:r>
            <w:r w:rsidRPr="009E0DEC">
              <w:t>ropriate action if product is out-of- specifications</w:t>
            </w:r>
          </w:p>
          <w:p w:rsidR="00000000" w:rsidP="009E0DEC">
            <w:pPr>
              <w:pStyle w:val="List"/>
              <w:rPr>
                <w:lang w:val="en-NZ"/>
              </w:rPr>
            </w:pPr>
            <w:r w:rsidRPr="009E0DEC">
              <w:t>5.3</w:t>
            </w:r>
            <w:r w:rsidRPr="009E0DEC">
              <w:tab/>
              <w:t>Label packaged product according to workplace requirements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6.</w:t>
            </w:r>
            <w:r w:rsidRPr="009E0DEC">
              <w:tab/>
              <w:t>Perform gas flushing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6.1</w:t>
            </w:r>
            <w:r w:rsidRPr="009E0DEC">
              <w:tab/>
              <w:t>Perform gas flushing according to workplace requirements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7.</w:t>
            </w:r>
            <w:r w:rsidRPr="009E0DEC">
              <w:tab/>
              <w:t>Replace gas cylinders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EC" w:rsidP="009E0DEC">
            <w:pPr>
              <w:pStyle w:val="List"/>
            </w:pPr>
            <w:r w:rsidRPr="009E0DEC">
              <w:t>7.1</w:t>
            </w:r>
            <w:r w:rsidRPr="009E0DEC">
              <w:tab/>
              <w:t>Replace empty gas cylind</w:t>
            </w:r>
            <w:r w:rsidRPr="009E0DEC">
              <w:t>ers according to workplace where part of work instructions</w:t>
            </w:r>
          </w:p>
          <w:p w:rsidR="00000000" w:rsidP="009E0DEC">
            <w:pPr>
              <w:pStyle w:val="List"/>
              <w:rPr>
                <w:lang w:val="en-NZ"/>
              </w:rPr>
            </w:pPr>
            <w:r w:rsidRPr="009E0DEC">
              <w:t>7.2</w:t>
            </w:r>
            <w:r w:rsidRPr="009E0DEC">
              <w:tab/>
              <w:t>Follow workplace procedures for removing empty cylinders and replacing with full cylinders</w:t>
            </w:r>
          </w:p>
        </w:tc>
      </w:tr>
      <w:tr w:rsidTr="0019225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DEC">
            <w:pPr>
              <w:pStyle w:val="List"/>
              <w:rPr>
                <w:lang w:val="en-NZ"/>
              </w:rPr>
            </w:pPr>
            <w:r w:rsidRPr="009E0DEC">
              <w:t>8.</w:t>
            </w:r>
            <w:r w:rsidRPr="009E0DEC">
              <w:tab/>
              <w:t>Clean machinery and accessories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DEC" w:rsidP="009E0DEC">
            <w:pPr>
              <w:pStyle w:val="List"/>
            </w:pPr>
            <w:r w:rsidRPr="009E0DEC">
              <w:t>8.1</w:t>
            </w:r>
            <w:r w:rsidRPr="009E0DEC">
              <w:tab/>
            </w:r>
            <w:r w:rsidRPr="009E0DEC">
              <w:t>Clean machinery and accessories according to manufacturer</w:t>
            </w:r>
            <w:r>
              <w:t>’</w:t>
            </w:r>
            <w:r w:rsidRPr="009E0DEC">
              <w:t>s specifications and workplace, health and safety, and hygiene and sanitation requirements</w:t>
            </w:r>
          </w:p>
        </w:tc>
      </w:tr>
    </w:tbl>
    <w:p w:rsidR="00000000" w:rsidRPr="009E0DEC" w:rsidP="009E0DEC">
      <w:pPr>
        <w:pStyle w:val="BodyText"/>
      </w:pPr>
    </w:p>
    <w:p w:rsidR="00000000" w:rsidRPr="009E0DEC" w:rsidP="009E0DEC">
      <w:pPr>
        <w:pStyle w:val="AllowPageBreak"/>
      </w:pPr>
    </w:p>
    <w:p w:rsidR="00000000" w:rsidRPr="009E0DEC" w:rsidP="009E0DEC">
      <w:pPr>
        <w:pStyle w:val="Heading1"/>
      </w:pPr>
      <w:bookmarkStart w:id="6" w:name="O_897372"/>
      <w:bookmarkEnd w:id="6"/>
      <w:r w:rsidRPr="009E0DEC">
        <w:t>Foundation Skills</w:t>
      </w:r>
    </w:p>
    <w:p w:rsidR="00000000" w:rsidRPr="009E0DEC" w:rsidP="00192258">
      <w:pPr>
        <w:pStyle w:val="BodyText"/>
      </w:pPr>
      <w:r w:rsidRPr="009E0DEC">
        <w:t>Foundation Skills essential to performance are explicit in the perform</w:t>
      </w:r>
      <w:r w:rsidRPr="009E0DEC">
        <w:t>ance criteria of this unit of competency.</w:t>
      </w:r>
    </w:p>
    <w:p w:rsidR="00000000" w:rsidRPr="009E0DEC" w:rsidP="009E0DEC">
      <w:pPr>
        <w:pStyle w:val="Heading1"/>
      </w:pPr>
      <w:bookmarkStart w:id="7" w:name="O_897373"/>
      <w:bookmarkEnd w:id="7"/>
      <w:r w:rsidRPr="009E0DEC">
        <w:t>Range of Conditions</w:t>
      </w:r>
    </w:p>
    <w:p w:rsidR="00000000" w:rsidRPr="009E0DEC" w:rsidP="009E0DEC">
      <w:pPr>
        <w:pStyle w:val="Heading1"/>
      </w:pPr>
      <w:bookmarkStart w:id="8" w:name="O_897374"/>
      <w:bookmarkEnd w:id="8"/>
      <w:r w:rsidRPr="009E0DEC">
        <w:t>Unit Mapping Information</w:t>
      </w:r>
    </w:p>
    <w:p w:rsidR="00000000" w:rsidRPr="009E0DEC" w:rsidP="00192258">
      <w:pPr>
        <w:pStyle w:val="BodyText"/>
      </w:pPr>
      <w:r w:rsidRPr="009E0DEC">
        <w:t>This unit is equivalent to MTMS206C Package product using gas flushing process.</w:t>
      </w:r>
    </w:p>
    <w:p w:rsidR="00000000" w:rsidRPr="009E0DEC" w:rsidP="009E0DEC">
      <w:pPr>
        <w:pStyle w:val="Heading1"/>
      </w:pPr>
      <w:bookmarkStart w:id="9" w:name="O_897381"/>
      <w:bookmarkEnd w:id="9"/>
      <w:r w:rsidRPr="009E0DEC">
        <w:t>Links</w:t>
      </w:r>
    </w:p>
    <w:p w:rsidR="00000000" w:rsidRPr="009E0DEC" w:rsidP="00192258">
      <w:pPr>
        <w:pStyle w:val="BodyText"/>
      </w:pPr>
      <w:r w:rsidRPr="009E0DEC">
        <w:t>Companion Volume implementation g</w:t>
      </w:r>
      <w:r w:rsidRPr="009E0DEC">
        <w:t xml:space="preserve">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272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E0DEC" w:rsidP="009E0DEC"/>
    <w:sectPr w:rsidSect="009E0D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EC" w:rsidRPr="00192258" w:rsidP="00192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58" w:rsidP="009E0D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258" w:rsidP="009E0D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2258" w:rsidP="009E0D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DEC" w:rsidRPr="00192258" w:rsidP="00192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D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258" w:rsidRPr="002D2AF8" w:rsidP="009E0D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AMPX217 Package product using gas flushing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92258" w:rsidP="009E0D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D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D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D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D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D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D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D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D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D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D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D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DEC"/>
  </w:style>
  <w:style w:type="character" w:customStyle="1" w:styleId="Heading1Char">
    <w:name w:val="Heading 1 Char"/>
    <w:basedOn w:val="DefaultParagraphFont"/>
    <w:link w:val="Heading1"/>
    <w:rsid w:val="009E0D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D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D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0DE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E0D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0D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0D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D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D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D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D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D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D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D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D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D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D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D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D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D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D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D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DE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E0D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D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DEC"/>
    <w:rPr>
      <w:b/>
      <w:spacing w:val="0"/>
    </w:rPr>
  </w:style>
  <w:style w:type="paragraph" w:customStyle="1" w:styleId="SuperTitle">
    <w:name w:val="SuperTitle"/>
    <w:basedOn w:val="Title"/>
    <w:rsid w:val="009E0D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D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D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D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D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D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D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D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D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D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D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D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D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DEC"/>
    <w:rPr>
      <w:i/>
    </w:rPr>
  </w:style>
  <w:style w:type="paragraph" w:styleId="Caption">
    <w:name w:val="caption"/>
    <w:basedOn w:val="BodyText"/>
    <w:next w:val="Normal"/>
    <w:qFormat/>
    <w:rsid w:val="009E0D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D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D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DEC"/>
  </w:style>
  <w:style w:type="paragraph" w:styleId="TableofFigures">
    <w:name w:val="table of figures"/>
    <w:basedOn w:val="Normal"/>
    <w:next w:val="Normal"/>
    <w:semiHidden/>
    <w:rsid w:val="009E0D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D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0DEC"/>
    <w:rPr>
      <w:rFonts w:ascii="Wingdings" w:hAnsi="Wingdings"/>
    </w:rPr>
  </w:style>
  <w:style w:type="character" w:customStyle="1" w:styleId="HotSpot">
    <w:name w:val="HotSpot"/>
    <w:rsid w:val="009E0DEC"/>
    <w:rPr>
      <w:color w:val="0033CC"/>
      <w:u w:val="none"/>
    </w:rPr>
  </w:style>
  <w:style w:type="paragraph" w:customStyle="1" w:styleId="BodyTextRight">
    <w:name w:val="Body Text Right"/>
    <w:basedOn w:val="BodyText"/>
    <w:rsid w:val="009E0D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D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D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D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D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D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DEC"/>
    <w:rPr>
      <w:sz w:val="32"/>
    </w:rPr>
  </w:style>
  <w:style w:type="paragraph" w:customStyle="1" w:styleId="HeadingProcedure">
    <w:name w:val="Heading Procedure"/>
    <w:basedOn w:val="HeadingBase"/>
    <w:next w:val="Normal"/>
    <w:rsid w:val="009E0D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DEC"/>
    <w:pPr>
      <w:spacing w:before="60" w:after="60"/>
    </w:pPr>
  </w:style>
  <w:style w:type="paragraph" w:styleId="ListContinue">
    <w:name w:val="List Continue"/>
    <w:basedOn w:val="List"/>
    <w:rsid w:val="009E0DEC"/>
    <w:pPr>
      <w:ind w:firstLine="0"/>
    </w:pPr>
  </w:style>
  <w:style w:type="paragraph" w:customStyle="1" w:styleId="ListNote">
    <w:name w:val="List Note"/>
    <w:basedOn w:val="List"/>
    <w:rsid w:val="009E0D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D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D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DEC"/>
    <w:rPr>
      <w:rFonts w:ascii="Courier New" w:hAnsi="Courier New"/>
    </w:rPr>
  </w:style>
  <w:style w:type="paragraph" w:customStyle="1" w:styleId="NoteBullet">
    <w:name w:val="Note Bullet"/>
    <w:basedOn w:val="Note"/>
    <w:rsid w:val="009E0D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D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D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D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D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0D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D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DEC"/>
    <w:rPr>
      <w:b/>
      <w:smallCaps/>
    </w:rPr>
  </w:style>
  <w:style w:type="paragraph" w:customStyle="1" w:styleId="TableListNumber">
    <w:name w:val="Table List Number"/>
    <w:basedOn w:val="ListNumber"/>
    <w:rsid w:val="009E0D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D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DEC"/>
    <w:pPr>
      <w:numPr>
        <w:numId w:val="7"/>
      </w:numPr>
    </w:pPr>
  </w:style>
  <w:style w:type="paragraph" w:customStyle="1" w:styleId="ListAlpha2">
    <w:name w:val="List Alpha 2"/>
    <w:basedOn w:val="List2"/>
    <w:rsid w:val="009E0DEC"/>
    <w:pPr>
      <w:numPr>
        <w:numId w:val="6"/>
      </w:numPr>
    </w:pPr>
  </w:style>
  <w:style w:type="paragraph" w:styleId="List2">
    <w:name w:val="List 2"/>
    <w:basedOn w:val="BodyText"/>
    <w:rsid w:val="009E0D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D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D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D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D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D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0DEC"/>
    <w:pPr>
      <w:numPr>
        <w:numId w:val="2"/>
      </w:numPr>
    </w:pPr>
  </w:style>
  <w:style w:type="paragraph" w:styleId="ListContinue2">
    <w:name w:val="List Continue 2"/>
    <w:basedOn w:val="List2"/>
    <w:rsid w:val="009E0DEC"/>
    <w:pPr>
      <w:ind w:firstLine="0"/>
    </w:pPr>
  </w:style>
  <w:style w:type="paragraph" w:styleId="ListContinue3">
    <w:name w:val="List Continue 3"/>
    <w:basedOn w:val="List3"/>
    <w:rsid w:val="009E0DEC"/>
    <w:pPr>
      <w:ind w:left="1021" w:firstLine="0"/>
    </w:pPr>
  </w:style>
  <w:style w:type="paragraph" w:styleId="ListContinue4">
    <w:name w:val="List Continue 4"/>
    <w:basedOn w:val="List4"/>
    <w:rsid w:val="009E0DEC"/>
    <w:pPr>
      <w:ind w:firstLine="0"/>
    </w:pPr>
  </w:style>
  <w:style w:type="paragraph" w:styleId="ListContinue5">
    <w:name w:val="List Continue 5"/>
    <w:basedOn w:val="List5"/>
    <w:rsid w:val="009E0DEC"/>
    <w:pPr>
      <w:ind w:firstLine="0"/>
    </w:pPr>
  </w:style>
  <w:style w:type="paragraph" w:styleId="ListNumber3">
    <w:name w:val="List Number 3"/>
    <w:basedOn w:val="List3"/>
    <w:rsid w:val="009E0DEC"/>
    <w:pPr>
      <w:numPr>
        <w:numId w:val="3"/>
      </w:numPr>
    </w:pPr>
  </w:style>
  <w:style w:type="paragraph" w:styleId="ListNumber4">
    <w:name w:val="List Number 4"/>
    <w:basedOn w:val="List4"/>
    <w:rsid w:val="009E0DEC"/>
    <w:pPr>
      <w:numPr>
        <w:numId w:val="4"/>
      </w:numPr>
    </w:pPr>
  </w:style>
  <w:style w:type="paragraph" w:styleId="ListNumber5">
    <w:name w:val="List Number 5"/>
    <w:basedOn w:val="List5"/>
    <w:rsid w:val="009E0DEC"/>
    <w:pPr>
      <w:numPr>
        <w:numId w:val="5"/>
      </w:numPr>
    </w:pPr>
  </w:style>
  <w:style w:type="paragraph" w:styleId="BlockText">
    <w:name w:val="Block Text"/>
    <w:basedOn w:val="Normal"/>
    <w:rsid w:val="009E0D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D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DEC"/>
    <w:rPr>
      <w:sz w:val="16"/>
      <w:vertAlign w:val="superscript"/>
    </w:rPr>
  </w:style>
  <w:style w:type="character" w:customStyle="1" w:styleId="Symbols">
    <w:name w:val="Symbols"/>
    <w:basedOn w:val="DefaultParagraphFont"/>
    <w:rsid w:val="009E0DEC"/>
    <w:rPr>
      <w:rFonts w:ascii="Symbol" w:hAnsi="Symbol"/>
    </w:rPr>
  </w:style>
  <w:style w:type="character" w:customStyle="1" w:styleId="MenuOptions">
    <w:name w:val="Menu Options"/>
    <w:basedOn w:val="DefaultParagraphFont"/>
    <w:rsid w:val="009E0D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DEC"/>
    <w:rPr>
      <w:b/>
    </w:rPr>
  </w:style>
  <w:style w:type="character" w:customStyle="1" w:styleId="Underlined">
    <w:name w:val="Underlined"/>
    <w:basedOn w:val="DefaultParagraphFont"/>
    <w:rsid w:val="009E0DEC"/>
    <w:rPr>
      <w:u w:val="single"/>
    </w:rPr>
  </w:style>
  <w:style w:type="paragraph" w:customStyle="1" w:styleId="TableBodyTextRight">
    <w:name w:val="Table Body Text Right"/>
    <w:basedOn w:val="TableBodyText"/>
    <w:rsid w:val="009E0D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DEC"/>
    <w:rPr>
      <w:sz w:val="18"/>
    </w:rPr>
  </w:style>
  <w:style w:type="paragraph" w:customStyle="1" w:styleId="BodySmallRight">
    <w:name w:val="Body Small Right"/>
    <w:basedOn w:val="BodyTextRight"/>
    <w:rsid w:val="009E0DEC"/>
    <w:rPr>
      <w:sz w:val="18"/>
      <w:szCs w:val="18"/>
    </w:rPr>
  </w:style>
  <w:style w:type="paragraph" w:customStyle="1" w:styleId="MarginEdition">
    <w:name w:val="Margin Edition"/>
    <w:basedOn w:val="MarginNote"/>
    <w:rsid w:val="009E0D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DEC"/>
    <w:rPr>
      <w:sz w:val="2"/>
      <w:szCs w:val="2"/>
    </w:rPr>
  </w:style>
  <w:style w:type="character" w:customStyle="1" w:styleId="Small">
    <w:name w:val="Small"/>
    <w:basedOn w:val="DefaultParagraphFont"/>
    <w:rsid w:val="009E0DEC"/>
    <w:rPr>
      <w:sz w:val="16"/>
    </w:rPr>
  </w:style>
  <w:style w:type="paragraph" w:customStyle="1" w:styleId="WideTable">
    <w:name w:val="Wide Table"/>
    <w:basedOn w:val="Normal"/>
    <w:rsid w:val="009E0D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DEC"/>
  </w:style>
  <w:style w:type="paragraph" w:styleId="Quote">
    <w:name w:val="Quote"/>
    <w:basedOn w:val="Heading1"/>
    <w:link w:val="QuoteChar"/>
    <w:qFormat/>
    <w:rsid w:val="009E0D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D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DEC"/>
    <w:pPr>
      <w:pageBreakBefore/>
    </w:pPr>
  </w:style>
  <w:style w:type="paragraph" w:customStyle="1" w:styleId="Border">
    <w:name w:val="Border"/>
    <w:basedOn w:val="Normal"/>
    <w:qFormat/>
    <w:rsid w:val="009E0D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D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D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D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D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D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D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D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DEC"/>
    <w:rPr>
      <w:u w:val="single"/>
    </w:rPr>
  </w:style>
  <w:style w:type="character" w:customStyle="1" w:styleId="BoldandItalics">
    <w:name w:val="Bold and Italics"/>
    <w:qFormat/>
    <w:rsid w:val="009E0DEC"/>
    <w:rPr>
      <w:b/>
      <w:i/>
      <w:u w:val="none"/>
    </w:rPr>
  </w:style>
  <w:style w:type="paragraph" w:styleId="BalloonText">
    <w:name w:val="Balloon Text"/>
    <w:basedOn w:val="Normal"/>
    <w:link w:val="BalloonTextChar"/>
    <w:rsid w:val="009E0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D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D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D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D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D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DEC"/>
    <w:pPr>
      <w:spacing w:before="0" w:after="0"/>
    </w:pPr>
  </w:style>
  <w:style w:type="paragraph" w:customStyle="1" w:styleId="BodyTextBold">
    <w:name w:val="Body Text Bold"/>
    <w:basedOn w:val="BodyText"/>
    <w:qFormat/>
    <w:rsid w:val="009E0DEC"/>
    <w:rPr>
      <w:b/>
    </w:rPr>
  </w:style>
  <w:style w:type="character" w:styleId="Hyperlink">
    <w:name w:val="Hyperlink"/>
    <w:basedOn w:val="DefaultParagraphFont"/>
    <w:uiPriority w:val="99"/>
    <w:unhideWhenUsed/>
    <w:rsid w:val="00192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3005</Characters>
  <Application>Microsoft Office Word</Application>
  <DocSecurity>0</DocSecurity>
  <Lines>107</Lines>
  <Paragraphs>63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AMPX217 Package product using gas flushing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2025-02-21T07:53:00Z</dcterms:created>
  <dcterms:modified xsi:type="dcterms:W3CDTF">2025-02-21T07:53:00Z</dcterms:modified>
</cp:coreProperties>
</file>