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A2B" w:rsidP="00F74A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AMPX217 Package product using gas flushing process</w:t>
      </w:r>
      <w:r>
        <w:fldChar w:fldCharType="end"/>
      </w:r>
    </w:p>
    <w:p w:rsidR="00F74A2B" w:rsidP="00F74A2B">
      <w:pPr>
        <w:pStyle w:val="Version"/>
        <w:sectPr w:rsidSect="006F18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878" w:rsidP="006F1878">
      <w:pPr>
        <w:pStyle w:val="SuperHeading"/>
      </w:pPr>
      <w:r w:rsidRPr="006F1878">
        <w:t>AMPX217 Package product using gas flushing process</w:t>
      </w:r>
    </w:p>
    <w:p w:rsidR="00000000" w:rsidRPr="006F1878" w:rsidP="006F1878">
      <w:pPr>
        <w:pStyle w:val="Heading1"/>
      </w:pPr>
      <w:bookmarkStart w:id="1" w:name="O_897366"/>
      <w:bookmarkEnd w:id="1"/>
      <w:r w:rsidRPr="006F18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F1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TableHeading"/>
              <w:rPr>
                <w:lang w:val="en-NZ"/>
              </w:rPr>
            </w:pPr>
            <w:r w:rsidRPr="006F187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TableHeading"/>
              <w:rPr>
                <w:lang w:val="en-NZ"/>
              </w:rPr>
            </w:pPr>
            <w:r w:rsidRPr="006F187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TableHeading"/>
              <w:rPr>
                <w:lang w:val="en-NZ"/>
              </w:rPr>
            </w:pPr>
            <w:r w:rsidRPr="006F1878">
              <w:t>Comment</w:t>
            </w:r>
          </w:p>
        </w:tc>
      </w:tr>
      <w:tr w:rsidTr="006F1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BodyText"/>
              <w:rPr>
                <w:lang w:val="en-NZ"/>
              </w:rPr>
            </w:pPr>
            <w:r w:rsidRPr="006F187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BodyText"/>
              <w:rPr>
                <w:lang w:val="en-NZ"/>
              </w:rPr>
            </w:pPr>
            <w:r w:rsidRPr="006F187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878" w:rsidP="006F1878">
            <w:pPr>
              <w:pStyle w:val="BodyText"/>
            </w:pPr>
            <w:r w:rsidRPr="006F1878">
              <w:t>Initial release</w:t>
            </w:r>
          </w:p>
        </w:tc>
      </w:tr>
    </w:tbl>
    <w:p w:rsidR="00000000" w:rsidRPr="006F1878" w:rsidP="006F1878">
      <w:pPr>
        <w:pStyle w:val="BodyText"/>
      </w:pPr>
    </w:p>
    <w:p w:rsidR="00000000" w:rsidRPr="006F1878" w:rsidP="006F1878">
      <w:pPr>
        <w:pStyle w:val="AllowPageBreak"/>
      </w:pPr>
    </w:p>
    <w:p w:rsidR="00000000" w:rsidRPr="006F1878" w:rsidP="006F1878">
      <w:pPr>
        <w:pStyle w:val="Heading1"/>
      </w:pPr>
      <w:bookmarkStart w:id="2" w:name="O_897367"/>
      <w:bookmarkEnd w:id="2"/>
      <w:r w:rsidRPr="006F1878">
        <w:t>Application</w:t>
      </w:r>
    </w:p>
    <w:p w:rsidR="00000000" w:rsidRPr="006F1878" w:rsidP="00F74A2B">
      <w:pPr>
        <w:pStyle w:val="BodyText"/>
      </w:pPr>
      <w:r w:rsidRPr="006F1878">
        <w:t>This unit describes the skills and knowledge required to operate packaging processes that incorporate gas flushing.</w:t>
      </w:r>
    </w:p>
    <w:p w:rsidR="00000000" w:rsidRPr="006F1878" w:rsidP="00F74A2B">
      <w:pPr>
        <w:pStyle w:val="BodyText"/>
      </w:pPr>
      <w:r w:rsidRPr="006F1878">
        <w:t>Operators in smallgoods manufacturing, value-adding and food services establishments would require this competency to package and extend shelf life of product.</w:t>
      </w:r>
    </w:p>
    <w:p w:rsidR="00000000" w:rsidRPr="006F1878" w:rsidP="00F74A2B">
      <w:pPr>
        <w:pStyle w:val="BodyText"/>
      </w:pPr>
      <w:r w:rsidRPr="006F1878">
        <w:t>All work should be carried out to comply with workplace and hygiene requirements.</w:t>
      </w:r>
    </w:p>
    <w:p w:rsidR="00000000" w:rsidRPr="006F1878" w:rsidP="00F74A2B">
      <w:pPr>
        <w:pStyle w:val="BodyText"/>
      </w:pPr>
      <w:r w:rsidRPr="006F1878">
        <w:t>This unit ap</w:t>
      </w:r>
      <w:r w:rsidRPr="006F1878">
        <w:t>plies to individuals who work under general supervision, exercise limited autonomy and have some accountability for their own work.</w:t>
      </w:r>
    </w:p>
    <w:p w:rsidR="00000000" w:rsidRPr="006F1878" w:rsidP="00F74A2B">
      <w:pPr>
        <w:pStyle w:val="BodyText"/>
      </w:pPr>
      <w:r w:rsidRPr="006F1878">
        <w:t>No occupational licensing, legislative or certification requirements are known to apply to this unit at the time of publica</w:t>
      </w:r>
      <w:r w:rsidRPr="006F1878">
        <w:t>tion.</w:t>
      </w:r>
    </w:p>
    <w:p w:rsidR="00000000" w:rsidRPr="006F1878" w:rsidP="00F74A2B">
      <w:pPr>
        <w:pStyle w:val="BodyText"/>
      </w:pPr>
      <w:r w:rsidRPr="006F1878">
        <w:t>This unit must be delivered and assessed in the context of Australian meat industry standards and regulations.</w:t>
      </w:r>
    </w:p>
    <w:p w:rsidR="00000000" w:rsidRPr="006F1878" w:rsidP="006F1878">
      <w:pPr>
        <w:pStyle w:val="Heading1"/>
      </w:pPr>
      <w:bookmarkStart w:id="3" w:name="O_897368"/>
      <w:bookmarkEnd w:id="3"/>
      <w:r w:rsidRPr="006F1878">
        <w:t>Pre-requisite Unit</w:t>
      </w:r>
    </w:p>
    <w:p w:rsidR="00000000" w:rsidRPr="006F1878" w:rsidP="00F74A2B">
      <w:pPr>
        <w:pStyle w:val="BodyText"/>
      </w:pPr>
      <w:r w:rsidRPr="006F1878">
        <w:t>Nil.</w:t>
      </w:r>
    </w:p>
    <w:p w:rsidR="00000000" w:rsidRPr="006F1878" w:rsidP="006F1878">
      <w:pPr>
        <w:pStyle w:val="Heading1"/>
      </w:pPr>
      <w:bookmarkStart w:id="4" w:name="O_897370"/>
      <w:bookmarkEnd w:id="4"/>
      <w:r w:rsidRPr="006F1878">
        <w:t>Unit Sector</w:t>
      </w:r>
    </w:p>
    <w:p w:rsidR="00000000" w:rsidRPr="006F1878" w:rsidP="006F1878">
      <w:pPr>
        <w:pStyle w:val="Heading1"/>
      </w:pPr>
      <w:bookmarkStart w:id="5" w:name="O_897371"/>
      <w:bookmarkEnd w:id="5"/>
      <w:r w:rsidRPr="006F187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74A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TableHeading"/>
              <w:rPr>
                <w:lang w:val="en-NZ"/>
              </w:rPr>
            </w:pPr>
            <w:r w:rsidRPr="006F187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TableHeading"/>
              <w:rPr>
                <w:lang w:val="en-NZ"/>
              </w:rPr>
            </w:pPr>
            <w:r w:rsidRPr="006F1878">
              <w:t>Performance criteria</w:t>
            </w:r>
          </w:p>
        </w:tc>
      </w:tr>
      <w:tr w:rsidTr="00F74A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BodyText"/>
              <w:rPr>
                <w:lang w:val="en-NZ"/>
              </w:rPr>
            </w:pPr>
            <w:r w:rsidRPr="006F1878">
              <w:t xml:space="preserve">Elements describe the </w:t>
            </w:r>
            <w:r w:rsidRPr="006F1878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BodyText"/>
              <w:rPr>
                <w:lang w:val="en-NZ"/>
              </w:rPr>
            </w:pPr>
            <w:r w:rsidRPr="006F1878">
              <w:t xml:space="preserve">Performance criteria describe the performance needed to </w:t>
            </w:r>
            <w:r w:rsidRPr="006F1878">
              <w:t>demonstrate achievement of the element.</w:t>
            </w:r>
          </w:p>
        </w:tc>
      </w:tr>
      <w:tr w:rsidTr="00F74A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List"/>
              <w:rPr>
                <w:lang w:val="en-NZ"/>
              </w:rPr>
            </w:pPr>
            <w:r w:rsidRPr="006F1878">
              <w:t>1.</w:t>
            </w:r>
            <w:r w:rsidRPr="006F1878">
              <w:tab/>
              <w:t>Set up gas flushing packaging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878" w:rsidP="006F1878">
            <w:pPr>
              <w:pStyle w:val="List"/>
            </w:pPr>
            <w:r w:rsidRPr="006F1878">
              <w:t>1.1</w:t>
            </w:r>
            <w:r w:rsidRPr="006F1878">
              <w:tab/>
              <w:t>Set up machinery for packaging process according t</w:t>
            </w:r>
            <w:r w:rsidRPr="006F1878">
              <w:t>o workplace, health and safety, hygiene and sanitation requirements and manufacturer</w:t>
            </w:r>
            <w:r>
              <w:t>’</w:t>
            </w:r>
            <w:r w:rsidRPr="006F1878">
              <w:t>s specifications</w:t>
            </w:r>
          </w:p>
          <w:p w:rsidR="00000000" w:rsidP="006F1878">
            <w:pPr>
              <w:pStyle w:val="List"/>
              <w:rPr>
                <w:lang w:val="en-NZ"/>
              </w:rPr>
            </w:pPr>
            <w:r w:rsidRPr="006F1878">
              <w:t>1.2</w:t>
            </w:r>
            <w:r w:rsidRPr="006F1878">
              <w:tab/>
              <w:t>Set up and check gas cylinders according to workplace requirements and supplier</w:t>
            </w:r>
            <w:r>
              <w:t>’</w:t>
            </w:r>
            <w:r w:rsidRPr="006F1878">
              <w:t>s specifications</w:t>
            </w:r>
          </w:p>
        </w:tc>
      </w:tr>
      <w:tr w:rsidTr="00F74A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List"/>
              <w:rPr>
                <w:lang w:val="en-NZ"/>
              </w:rPr>
            </w:pPr>
            <w:r w:rsidRPr="006F1878">
              <w:t>2.</w:t>
            </w:r>
            <w:r w:rsidRPr="006F1878">
              <w:tab/>
              <w:t>Set up requirements for packaging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List"/>
              <w:rPr>
                <w:lang w:val="en-NZ"/>
              </w:rPr>
            </w:pPr>
            <w:r w:rsidRPr="006F1878">
              <w:t>2.1</w:t>
            </w:r>
            <w:r w:rsidRPr="006F1878">
              <w:tab/>
            </w:r>
            <w:r w:rsidRPr="006F1878">
              <w:t>Set up requirements for packaging and place in appropriate positions on packaging line according to workplace, health and safety, and hygiene and sanitation requirements</w:t>
            </w:r>
          </w:p>
        </w:tc>
      </w:tr>
      <w:tr w:rsidTr="00F74A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List"/>
              <w:rPr>
                <w:lang w:val="en-NZ"/>
              </w:rPr>
            </w:pPr>
            <w:r w:rsidRPr="006F1878">
              <w:t>3.</w:t>
            </w:r>
            <w:r w:rsidRPr="006F1878">
              <w:tab/>
              <w:t>Operate gas flushing process to throughput requirements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List"/>
              <w:rPr>
                <w:lang w:val="en-NZ"/>
              </w:rPr>
            </w:pPr>
            <w:r w:rsidRPr="006F1878">
              <w:t>3.1</w:t>
            </w:r>
            <w:r w:rsidRPr="006F1878">
              <w:tab/>
              <w:t>Operate packaging mach</w:t>
            </w:r>
            <w:r w:rsidRPr="006F1878">
              <w:t>inery is operated to throughput requirements for a variety of products according to manufacturer</w:t>
            </w:r>
            <w:r>
              <w:t>’</w:t>
            </w:r>
            <w:r w:rsidRPr="006F1878">
              <w:t>s specifications and workplace, health and safety, Quality Assurance (QA) and hygiene and sanitation requirements</w:t>
            </w:r>
          </w:p>
        </w:tc>
      </w:tr>
      <w:tr w:rsidTr="00F74A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List"/>
              <w:rPr>
                <w:lang w:val="en-NZ"/>
              </w:rPr>
            </w:pPr>
            <w:r w:rsidRPr="006F1878">
              <w:t>4.</w:t>
            </w:r>
            <w:r w:rsidRPr="006F1878">
              <w:tab/>
              <w:t>Report and/or fix operating problems on e</w:t>
            </w:r>
            <w:r w:rsidRPr="006F1878">
              <w:t>quipment and auxiliaries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List"/>
              <w:rPr>
                <w:lang w:val="en-NZ"/>
              </w:rPr>
            </w:pPr>
            <w:r w:rsidRPr="006F1878">
              <w:t>4.1</w:t>
            </w:r>
            <w:r w:rsidRPr="006F1878">
              <w:tab/>
              <w:t>Report and/or fix operating problems according to workplace requirements</w:t>
            </w:r>
          </w:p>
        </w:tc>
      </w:tr>
      <w:tr w:rsidTr="00F74A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List"/>
              <w:rPr>
                <w:lang w:val="en-NZ"/>
              </w:rPr>
            </w:pPr>
            <w:r w:rsidRPr="006F1878">
              <w:t>5.</w:t>
            </w:r>
            <w:r w:rsidRPr="006F1878">
              <w:tab/>
              <w:t>Check packaged product against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878" w:rsidP="006F1878">
            <w:pPr>
              <w:pStyle w:val="List"/>
            </w:pPr>
            <w:r w:rsidRPr="006F1878">
              <w:t>5.1</w:t>
            </w:r>
            <w:r w:rsidRPr="006F1878">
              <w:tab/>
              <w:t>Assess packaged product according to workplace, and hygiene and sanitation requirements</w:t>
            </w:r>
          </w:p>
          <w:p w:rsidR="00000000" w:rsidRPr="006F1878" w:rsidP="006F1878">
            <w:pPr>
              <w:pStyle w:val="List"/>
            </w:pPr>
            <w:r w:rsidRPr="006F1878">
              <w:t>5.2</w:t>
            </w:r>
            <w:r w:rsidRPr="006F1878">
              <w:tab/>
              <w:t>Take app</w:t>
            </w:r>
            <w:r w:rsidRPr="006F1878">
              <w:t>ropriate action if product is out-of- specifications</w:t>
            </w:r>
          </w:p>
          <w:p w:rsidR="00000000" w:rsidP="006F1878">
            <w:pPr>
              <w:pStyle w:val="List"/>
              <w:rPr>
                <w:lang w:val="en-NZ"/>
              </w:rPr>
            </w:pPr>
            <w:r w:rsidRPr="006F1878">
              <w:t>5.3</w:t>
            </w:r>
            <w:r w:rsidRPr="006F1878">
              <w:tab/>
              <w:t>Label packaged product according to workplace requirements</w:t>
            </w:r>
          </w:p>
        </w:tc>
      </w:tr>
      <w:tr w:rsidTr="00F74A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List"/>
              <w:rPr>
                <w:lang w:val="en-NZ"/>
              </w:rPr>
            </w:pPr>
            <w:r w:rsidRPr="006F1878">
              <w:t>6.</w:t>
            </w:r>
            <w:r w:rsidRPr="006F1878">
              <w:tab/>
              <w:t>Perform gas flushing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List"/>
              <w:rPr>
                <w:lang w:val="en-NZ"/>
              </w:rPr>
            </w:pPr>
            <w:r w:rsidRPr="006F1878">
              <w:t>6.1</w:t>
            </w:r>
            <w:r w:rsidRPr="006F1878">
              <w:tab/>
              <w:t>Perform gas flushing according to workplace requirements</w:t>
            </w:r>
          </w:p>
        </w:tc>
      </w:tr>
      <w:tr w:rsidTr="00F74A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List"/>
              <w:rPr>
                <w:lang w:val="en-NZ"/>
              </w:rPr>
            </w:pPr>
            <w:r w:rsidRPr="006F1878">
              <w:t>7.</w:t>
            </w:r>
            <w:r w:rsidRPr="006F1878">
              <w:tab/>
              <w:t>Replace gas cylinders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878" w:rsidP="006F1878">
            <w:pPr>
              <w:pStyle w:val="List"/>
            </w:pPr>
            <w:r w:rsidRPr="006F1878">
              <w:t>7.1</w:t>
            </w:r>
            <w:r w:rsidRPr="006F1878">
              <w:tab/>
              <w:t>Replace empty gas cylind</w:t>
            </w:r>
            <w:r w:rsidRPr="006F1878">
              <w:t>ers according to workplace where part of work instructions</w:t>
            </w:r>
          </w:p>
          <w:p w:rsidR="00000000" w:rsidP="006F1878">
            <w:pPr>
              <w:pStyle w:val="List"/>
              <w:rPr>
                <w:lang w:val="en-NZ"/>
              </w:rPr>
            </w:pPr>
            <w:r w:rsidRPr="006F1878">
              <w:t>7.2</w:t>
            </w:r>
            <w:r w:rsidRPr="006F1878">
              <w:tab/>
              <w:t>Follow workplace procedures for removing empty cylinders and replacing with full cylinders</w:t>
            </w:r>
          </w:p>
        </w:tc>
      </w:tr>
      <w:tr w:rsidTr="00F74A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List"/>
              <w:rPr>
                <w:lang w:val="en-NZ"/>
              </w:rPr>
            </w:pPr>
            <w:r w:rsidRPr="006F1878">
              <w:t>8.</w:t>
            </w:r>
            <w:r w:rsidRPr="006F1878">
              <w:tab/>
              <w:t>Clean machinery and accessories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878" w:rsidP="006F1878">
            <w:pPr>
              <w:pStyle w:val="List"/>
            </w:pPr>
            <w:r w:rsidRPr="006F1878">
              <w:t>8.1</w:t>
            </w:r>
            <w:r w:rsidRPr="006F1878">
              <w:tab/>
            </w:r>
            <w:r w:rsidRPr="006F1878">
              <w:t>Clean machinery and accessories according to manufacturer</w:t>
            </w:r>
            <w:r>
              <w:t>’</w:t>
            </w:r>
            <w:r w:rsidRPr="006F1878">
              <w:t>s specifications and workplace, health and safety, and hygiene and sanitation requirements</w:t>
            </w:r>
          </w:p>
        </w:tc>
      </w:tr>
    </w:tbl>
    <w:p w:rsidR="00000000" w:rsidRPr="006F1878" w:rsidP="006F1878">
      <w:pPr>
        <w:pStyle w:val="BodyText"/>
      </w:pPr>
    </w:p>
    <w:p w:rsidR="00000000" w:rsidRPr="006F1878" w:rsidP="006F1878">
      <w:pPr>
        <w:pStyle w:val="AllowPageBreak"/>
      </w:pPr>
    </w:p>
    <w:p w:rsidR="00000000" w:rsidRPr="006F1878" w:rsidP="006F1878">
      <w:pPr>
        <w:pStyle w:val="Heading1"/>
      </w:pPr>
      <w:bookmarkStart w:id="6" w:name="O_897372"/>
      <w:bookmarkEnd w:id="6"/>
      <w:r w:rsidRPr="006F1878">
        <w:t>Foundation Skills</w:t>
      </w:r>
    </w:p>
    <w:p w:rsidR="00000000" w:rsidRPr="006F1878" w:rsidP="00F74A2B">
      <w:pPr>
        <w:pStyle w:val="BodyText"/>
      </w:pPr>
      <w:r w:rsidRPr="006F1878">
        <w:t>Foundation Skills essential to performance are explicit in the perform</w:t>
      </w:r>
      <w:r w:rsidRPr="006F1878">
        <w:t>ance criteria of this unit of competency.</w:t>
      </w:r>
    </w:p>
    <w:p w:rsidR="00000000" w:rsidRPr="006F1878" w:rsidP="006F1878">
      <w:pPr>
        <w:pStyle w:val="Heading1"/>
      </w:pPr>
      <w:bookmarkStart w:id="7" w:name="O_897373"/>
      <w:bookmarkEnd w:id="7"/>
      <w:r w:rsidRPr="006F1878">
        <w:t>Range of Conditions</w:t>
      </w:r>
    </w:p>
    <w:p w:rsidR="00000000" w:rsidRPr="006F1878" w:rsidP="006F1878">
      <w:pPr>
        <w:pStyle w:val="Heading1"/>
      </w:pPr>
      <w:bookmarkStart w:id="8" w:name="O_897374"/>
      <w:bookmarkEnd w:id="8"/>
      <w:r w:rsidRPr="006F1878">
        <w:t>Unit Mapping Information</w:t>
      </w:r>
    </w:p>
    <w:p w:rsidR="00000000" w:rsidRPr="006F1878" w:rsidP="00F74A2B">
      <w:pPr>
        <w:pStyle w:val="BodyText"/>
      </w:pPr>
      <w:r w:rsidRPr="006F1878">
        <w:t>This unit is equivalent to MTMS206C Package product using gas flushing process.</w:t>
      </w:r>
    </w:p>
    <w:p w:rsidR="00000000" w:rsidRPr="006F1878" w:rsidP="006F1878">
      <w:pPr>
        <w:pStyle w:val="Heading1"/>
      </w:pPr>
      <w:bookmarkStart w:id="9" w:name="O_897381"/>
      <w:bookmarkEnd w:id="9"/>
      <w:r w:rsidRPr="006F1878">
        <w:t>Links</w:t>
      </w:r>
    </w:p>
    <w:p w:rsidR="00000000" w:rsidRPr="006F1878" w:rsidP="00F74A2B">
      <w:pPr>
        <w:pStyle w:val="BodyText"/>
      </w:pPr>
      <w:r w:rsidRPr="006F1878">
        <w:t>Companion Volume implementation g</w:t>
      </w:r>
      <w:r w:rsidRPr="006F1878">
        <w:t xml:space="preserve">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E1DE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F1878" w:rsidP="00F74A2B">
      <w:pPr>
        <w:pStyle w:val="BodyText"/>
        <w:sectPr w:rsidSect="006F18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1878" w:rsidP="006F1878">
      <w:pPr>
        <w:pStyle w:val="SuperHeading"/>
      </w:pPr>
      <w:r w:rsidRPr="006F1878">
        <w:t>Assessment Requirements for AMPX217 Package product using gas flushing process</w:t>
      </w:r>
    </w:p>
    <w:p w:rsidR="00000000" w:rsidRPr="006F1878" w:rsidP="006F1878">
      <w:pPr>
        <w:pStyle w:val="Heading1"/>
      </w:pPr>
      <w:bookmarkStart w:id="10" w:name="O_897376"/>
      <w:bookmarkEnd w:id="10"/>
      <w:r w:rsidRPr="006F1878">
        <w:t>M</w:t>
      </w:r>
      <w:r w:rsidRPr="006F1878">
        <w:t>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F1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TableHeading"/>
              <w:rPr>
                <w:lang w:val="en-NZ"/>
              </w:rPr>
            </w:pPr>
            <w:r w:rsidRPr="006F187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TableHeading"/>
              <w:rPr>
                <w:lang w:val="en-NZ"/>
              </w:rPr>
            </w:pPr>
            <w:r w:rsidRPr="006F187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TableHeading"/>
              <w:rPr>
                <w:lang w:val="en-NZ"/>
              </w:rPr>
            </w:pPr>
            <w:r w:rsidRPr="006F1878">
              <w:t>Comment</w:t>
            </w:r>
          </w:p>
        </w:tc>
      </w:tr>
      <w:tr w:rsidTr="006F1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BodyText"/>
              <w:rPr>
                <w:lang w:val="en-NZ"/>
              </w:rPr>
            </w:pPr>
            <w:r w:rsidRPr="006F187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78">
            <w:pPr>
              <w:pStyle w:val="BodyText"/>
              <w:rPr>
                <w:lang w:val="en-NZ"/>
              </w:rPr>
            </w:pPr>
            <w:r w:rsidRPr="006F187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878" w:rsidP="006F1878">
            <w:pPr>
              <w:pStyle w:val="BodyText"/>
            </w:pPr>
            <w:r w:rsidRPr="006F1878">
              <w:t>Initial release</w:t>
            </w:r>
          </w:p>
        </w:tc>
      </w:tr>
    </w:tbl>
    <w:p w:rsidR="00000000" w:rsidRPr="006F1878" w:rsidP="006F1878">
      <w:pPr>
        <w:pStyle w:val="BodyText"/>
      </w:pPr>
    </w:p>
    <w:p w:rsidR="00000000" w:rsidRPr="006F1878" w:rsidP="006F1878">
      <w:pPr>
        <w:pStyle w:val="AllowPageBreak"/>
      </w:pPr>
    </w:p>
    <w:p w:rsidR="00000000" w:rsidRPr="006F1878" w:rsidP="006F1878">
      <w:pPr>
        <w:pStyle w:val="Heading1"/>
      </w:pPr>
      <w:bookmarkStart w:id="11" w:name="O_897377"/>
      <w:bookmarkEnd w:id="11"/>
      <w:r w:rsidRPr="006F1878">
        <w:t>Performance Evidence</w:t>
      </w:r>
    </w:p>
    <w:p w:rsidR="00000000" w:rsidRPr="006F1878" w:rsidP="00F74A2B">
      <w:pPr>
        <w:pStyle w:val="BodyText"/>
      </w:pPr>
      <w:r w:rsidRPr="006F1878">
        <w:t>The candidate must operate packaging processes that incorporate gas flushing.</w:t>
      </w:r>
    </w:p>
    <w:p w:rsidR="00000000" w:rsidRPr="006F1878" w:rsidP="00F74A2B">
      <w:pPr>
        <w:pStyle w:val="BodyText"/>
      </w:pPr>
      <w:r w:rsidRPr="006F1878">
        <w:t xml:space="preserve">The candidate must: </w:t>
      </w:r>
    </w:p>
    <w:p w:rsidR="00000000" w:rsidRPr="006F1878" w:rsidP="006F1878">
      <w:pPr>
        <w:pStyle w:val="ListBullet"/>
      </w:pPr>
      <w:r w:rsidRPr="006F1878">
        <w:t>set up and place the requirements for packaging in appropriate positions on packaging line to workplace, health and safety, and hygiene and sanitation requirements</w:t>
      </w:r>
    </w:p>
    <w:p w:rsidR="00000000" w:rsidRPr="006F1878" w:rsidP="006F1878">
      <w:pPr>
        <w:pStyle w:val="ListBullet"/>
      </w:pPr>
      <w:r w:rsidRPr="006F1878">
        <w:t>set up and check gas cylinders to workplace requirements and supplier</w:t>
      </w:r>
      <w:r>
        <w:t>’</w:t>
      </w:r>
      <w:r w:rsidRPr="006F1878">
        <w:t>s specifications</w:t>
      </w:r>
    </w:p>
    <w:p w:rsidR="00000000" w:rsidRPr="006F1878" w:rsidP="006F1878">
      <w:pPr>
        <w:pStyle w:val="ListBullet"/>
      </w:pPr>
      <w:r w:rsidRPr="006F1878">
        <w:t>set u</w:t>
      </w:r>
      <w:r w:rsidRPr="006F1878">
        <w:t>p the machinery for packaging process to workplace, health and safety, hygiene and sanitation requirements and manufacturer</w:t>
      </w:r>
      <w:r>
        <w:t>’</w:t>
      </w:r>
      <w:r w:rsidRPr="006F1878">
        <w:t>s specifications</w:t>
      </w:r>
    </w:p>
    <w:p w:rsidR="00000000" w:rsidRPr="006F1878" w:rsidP="006F1878">
      <w:pPr>
        <w:pStyle w:val="ListBullet"/>
      </w:pPr>
      <w:r w:rsidRPr="006F1878">
        <w:t>conduct gas flushing process to workplace requirements</w:t>
      </w:r>
    </w:p>
    <w:p w:rsidR="00000000" w:rsidRPr="006F1878" w:rsidP="006F1878">
      <w:pPr>
        <w:pStyle w:val="ListBullet"/>
      </w:pPr>
      <w:r w:rsidRPr="006F1878">
        <w:t>operate packaging machinery to throughput requirements for a</w:t>
      </w:r>
      <w:r w:rsidRPr="006F1878">
        <w:t xml:space="preserve"> variety of products to manufacturer</w:t>
      </w:r>
      <w:r>
        <w:t>’</w:t>
      </w:r>
      <w:r w:rsidRPr="006F1878">
        <w:t>s specifications and workplace, health and safety, QA, and hygiene and sanitation requirements</w:t>
      </w:r>
    </w:p>
    <w:p w:rsidR="00000000" w:rsidRPr="006F1878" w:rsidP="006F1878">
      <w:pPr>
        <w:pStyle w:val="ListBullet"/>
      </w:pPr>
      <w:r w:rsidRPr="006F1878">
        <w:t>assess packaged product to workplace, and hygiene and sanitation requirements</w:t>
      </w:r>
    </w:p>
    <w:p w:rsidR="00000000" w:rsidRPr="006F1878" w:rsidP="006F1878">
      <w:pPr>
        <w:pStyle w:val="ListBullet"/>
      </w:pPr>
      <w:r w:rsidRPr="006F1878">
        <w:t>label packaged product to workplace requiremen</w:t>
      </w:r>
      <w:r w:rsidRPr="006F1878">
        <w:t>ts</w:t>
      </w:r>
    </w:p>
    <w:p w:rsidR="00000000" w:rsidRPr="006F1878" w:rsidP="006F1878">
      <w:pPr>
        <w:pStyle w:val="ListBullet"/>
      </w:pPr>
      <w:r w:rsidRPr="006F1878">
        <w:t>take appropriate action if product is out-of-specification</w:t>
      </w:r>
    </w:p>
    <w:p w:rsidR="00000000" w:rsidRPr="006F1878" w:rsidP="006F1878">
      <w:pPr>
        <w:pStyle w:val="ListBullet"/>
      </w:pPr>
      <w:r w:rsidRPr="006F1878">
        <w:t>apply communication and mathematical skills relevant to work instructions and Standard Operating Procedures (SOPs)</w:t>
      </w:r>
    </w:p>
    <w:p w:rsidR="00000000" w:rsidRPr="006F1878" w:rsidP="006F1878">
      <w:pPr>
        <w:pStyle w:val="ListBullet"/>
      </w:pPr>
      <w:r w:rsidRPr="006F1878">
        <w:t>explain the gas flushing process</w:t>
      </w:r>
    </w:p>
    <w:p w:rsidR="00000000" w:rsidRPr="006F1878" w:rsidP="006F1878">
      <w:pPr>
        <w:pStyle w:val="ListBullet"/>
      </w:pPr>
      <w:r w:rsidRPr="006F1878">
        <w:t>apply relevant health and safety and regulator</w:t>
      </w:r>
      <w:r w:rsidRPr="006F1878">
        <w:t>y requirements</w:t>
      </w:r>
    </w:p>
    <w:p w:rsidR="00000000" w:rsidRPr="006F1878" w:rsidP="006F1878">
      <w:pPr>
        <w:pStyle w:val="AllowPageBreak"/>
      </w:pPr>
    </w:p>
    <w:p w:rsidR="00000000" w:rsidRPr="006F1878" w:rsidP="006F1878">
      <w:pPr>
        <w:pStyle w:val="Heading1"/>
      </w:pPr>
      <w:bookmarkStart w:id="12" w:name="O_897378"/>
      <w:bookmarkEnd w:id="12"/>
      <w:r w:rsidRPr="006F1878">
        <w:t>Knowledge Evidence</w:t>
      </w:r>
    </w:p>
    <w:p w:rsidR="00000000" w:rsidRPr="006F1878" w:rsidP="00F74A2B">
      <w:pPr>
        <w:pStyle w:val="BodyText"/>
      </w:pPr>
      <w:r w:rsidRPr="006F1878">
        <w:t>The candidate must demonstrate a basic factual, technical and procedural knowledge of:</w:t>
      </w:r>
    </w:p>
    <w:p w:rsidR="00000000" w:rsidRPr="006F1878" w:rsidP="006F1878">
      <w:pPr>
        <w:pStyle w:val="ListBullet"/>
      </w:pPr>
      <w:r w:rsidRPr="006F1878">
        <w:t>types of packaging where gas flushing is included</w:t>
      </w:r>
    </w:p>
    <w:p w:rsidR="00000000" w:rsidRPr="006F1878" w:rsidP="006F1878">
      <w:pPr>
        <w:pStyle w:val="ListBullet"/>
      </w:pPr>
      <w:r w:rsidRPr="006F1878">
        <w:t>workplace requirements related to checking the packaged product aga</w:t>
      </w:r>
      <w:r w:rsidRPr="006F1878">
        <w:t>inst specifications</w:t>
      </w:r>
    </w:p>
    <w:p w:rsidR="00000000" w:rsidRPr="006F1878" w:rsidP="006F1878">
      <w:pPr>
        <w:pStyle w:val="ListBullet"/>
      </w:pPr>
      <w:r w:rsidRPr="006F1878">
        <w:t>workplace requirements related to the gas flushing process of packaging</w:t>
      </w:r>
    </w:p>
    <w:p w:rsidR="00000000" w:rsidRPr="006F1878" w:rsidP="006F1878">
      <w:pPr>
        <w:pStyle w:val="ListBullet"/>
      </w:pPr>
      <w:r w:rsidRPr="006F1878">
        <w:t>relevant health and safety and regulatory requirements</w:t>
      </w:r>
    </w:p>
    <w:p w:rsidR="00000000" w:rsidRPr="006F1878" w:rsidP="006F1878">
      <w:pPr>
        <w:pStyle w:val="AllowPageBreak"/>
      </w:pPr>
    </w:p>
    <w:p w:rsidR="00000000" w:rsidRPr="006F1878" w:rsidP="006F1878">
      <w:pPr>
        <w:pStyle w:val="Heading1"/>
      </w:pPr>
      <w:bookmarkStart w:id="13" w:name="O_897379"/>
      <w:bookmarkEnd w:id="13"/>
      <w:r w:rsidRPr="006F1878">
        <w:t>Assessment Conditions</w:t>
      </w:r>
    </w:p>
    <w:p w:rsidR="00000000" w:rsidRPr="006F1878" w:rsidP="00F74A2B">
      <w:pPr>
        <w:pStyle w:val="BodyText"/>
      </w:pPr>
      <w:r w:rsidRPr="006F1878">
        <w:t>Assessment must occur in the workplace under normal production conditions.</w:t>
      </w:r>
    </w:p>
    <w:p w:rsidR="00000000" w:rsidRPr="006F1878" w:rsidP="00F74A2B">
      <w:pPr>
        <w:pStyle w:val="BodyText"/>
      </w:pPr>
      <w:r w:rsidRPr="006F1878">
        <w:t>Competency must be demonstrated over time and under typical operating conditions for the enterprise.</w:t>
      </w:r>
    </w:p>
    <w:p w:rsidR="00000000" w:rsidRPr="006F1878" w:rsidP="00F74A2B">
      <w:pPr>
        <w:pStyle w:val="BodyText"/>
      </w:pPr>
      <w:r w:rsidRPr="006F1878">
        <w:t>As a minimum, the following three forms of assessment must be used:</w:t>
      </w:r>
    </w:p>
    <w:p w:rsidR="00000000" w:rsidRPr="006F1878" w:rsidP="006F1878">
      <w:pPr>
        <w:pStyle w:val="ListBullet"/>
      </w:pPr>
      <w:r w:rsidRPr="006F1878">
        <w:t>quiz of u</w:t>
      </w:r>
      <w:r w:rsidRPr="006F1878">
        <w:t>nderpinning knowledge</w:t>
      </w:r>
    </w:p>
    <w:p w:rsidR="00000000" w:rsidRPr="006F1878" w:rsidP="006F1878">
      <w:pPr>
        <w:pStyle w:val="ListBullet"/>
      </w:pPr>
      <w:r w:rsidRPr="006F1878">
        <w:t xml:space="preserve">workplace demonstration </w:t>
      </w:r>
    </w:p>
    <w:p w:rsidR="00000000" w:rsidRPr="006F1878" w:rsidP="006F1878">
      <w:pPr>
        <w:pStyle w:val="ListBullet"/>
      </w:pPr>
      <w:r w:rsidRPr="006F1878">
        <w:t>workplace referee or third-party report of performance over time</w:t>
      </w:r>
    </w:p>
    <w:p w:rsidR="00000000" w:rsidRPr="006F1878" w:rsidP="006F1878">
      <w:pPr>
        <w:pStyle w:val="BodyText"/>
      </w:pPr>
    </w:p>
    <w:p w:rsidR="00000000" w:rsidRPr="006F1878" w:rsidP="00F74A2B">
      <w:pPr>
        <w:pStyle w:val="BodyText"/>
      </w:pPr>
      <w:r w:rsidRPr="006F1878">
        <w:t>Assessors must satisfy the current standards for RTOs.</w:t>
      </w:r>
    </w:p>
    <w:p w:rsidR="00000000" w:rsidRPr="006F1878" w:rsidP="006F1878">
      <w:pPr>
        <w:pStyle w:val="Heading1"/>
      </w:pPr>
      <w:bookmarkStart w:id="14" w:name="O_897382"/>
      <w:bookmarkEnd w:id="14"/>
      <w:r w:rsidRPr="006F1878">
        <w:t>Links</w:t>
      </w:r>
    </w:p>
    <w:p w:rsidR="00000000" w:rsidRPr="006F1878" w:rsidP="00F74A2B">
      <w:pPr>
        <w:pStyle w:val="BodyText"/>
      </w:pPr>
      <w:r w:rsidRPr="006F18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E1DE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F1878" w:rsidP="006F1878"/>
    <w:sectPr w:rsidSect="006F18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78" w:rsidRPr="00F74A2B" w:rsidP="00F74A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2B" w:rsidP="006F1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4A2B" w:rsidP="006F1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74A2B" w:rsidP="006F18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78" w:rsidP="006F1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4A2B">
      <w:t>Approved</w:t>
    </w:r>
    <w:r w:rsidR="00F74A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4A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4A2B">
      <w:rPr>
        <w:noProof/>
      </w:rPr>
      <w:t>4</w:t>
    </w:r>
    <w:r>
      <w:rPr>
        <w:noProof/>
      </w:rPr>
      <w:fldChar w:fldCharType="end"/>
    </w:r>
  </w:p>
  <w:p w:rsidR="006F1878" w:rsidP="006F1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4A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4A2B">
      <w:t>Skills Insight</w:t>
    </w:r>
    <w:r w:rsidR="00F74A2B">
      <w:fldChar w:fldCharType="end"/>
    </w:r>
  </w:p>
  <w:p w:rsidR="006F1878" w:rsidP="006F18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878" w:rsidRPr="00F74A2B" w:rsidP="00F74A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2B" w:rsidRPr="002D2AF8" w:rsidP="006F1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AMPX217 Package product using gas flushing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74A2B" w:rsidP="006F18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78" w:rsidRPr="002D2AF8" w:rsidP="006F1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4A2B">
      <w:t>AMPX217 Package product using gas flushing process</w:t>
    </w:r>
    <w:r w:rsidR="00F74A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4A2B">
      <w:rPr>
        <w:noProof/>
      </w:rPr>
      <w:t>1 March 2025</w:t>
    </w:r>
    <w:r>
      <w:fldChar w:fldCharType="end"/>
    </w:r>
  </w:p>
  <w:p w:rsidR="006F1878" w:rsidP="006F18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1A0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32FF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8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8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8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8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8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8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8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8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8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8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8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878"/>
  </w:style>
  <w:style w:type="character" w:customStyle="1" w:styleId="Heading1Char">
    <w:name w:val="Heading 1 Char"/>
    <w:basedOn w:val="DefaultParagraphFont"/>
    <w:link w:val="Heading1"/>
    <w:rsid w:val="006F18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8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8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18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18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F18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F187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F18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8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8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8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8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8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8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8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8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8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8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8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8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8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8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18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1878"/>
    <w:rPr>
      <w:b/>
      <w:spacing w:val="0"/>
    </w:rPr>
  </w:style>
  <w:style w:type="paragraph" w:customStyle="1" w:styleId="SuperTitle">
    <w:name w:val="SuperTitle"/>
    <w:basedOn w:val="Title"/>
    <w:rsid w:val="006F18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8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8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8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8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8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8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8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8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8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8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8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8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878"/>
    <w:rPr>
      <w:i/>
    </w:rPr>
  </w:style>
  <w:style w:type="paragraph" w:styleId="Caption">
    <w:name w:val="caption"/>
    <w:basedOn w:val="BodyText"/>
    <w:next w:val="Normal"/>
    <w:qFormat/>
    <w:rsid w:val="006F18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8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8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878"/>
  </w:style>
  <w:style w:type="paragraph" w:styleId="TableofFigures">
    <w:name w:val="table of figures"/>
    <w:basedOn w:val="Normal"/>
    <w:next w:val="Normal"/>
    <w:semiHidden/>
    <w:rsid w:val="006F18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8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1878"/>
    <w:rPr>
      <w:rFonts w:ascii="Wingdings" w:hAnsi="Wingdings"/>
    </w:rPr>
  </w:style>
  <w:style w:type="character" w:customStyle="1" w:styleId="HotSpot">
    <w:name w:val="HotSpot"/>
    <w:rsid w:val="006F1878"/>
    <w:rPr>
      <w:color w:val="0033CC"/>
      <w:u w:val="none"/>
    </w:rPr>
  </w:style>
  <w:style w:type="paragraph" w:customStyle="1" w:styleId="BodyTextRight">
    <w:name w:val="Body Text Right"/>
    <w:basedOn w:val="BodyText"/>
    <w:rsid w:val="006F18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8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8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8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8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8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878"/>
    <w:rPr>
      <w:sz w:val="32"/>
    </w:rPr>
  </w:style>
  <w:style w:type="paragraph" w:customStyle="1" w:styleId="HeadingProcedure">
    <w:name w:val="Heading Procedure"/>
    <w:basedOn w:val="HeadingBase"/>
    <w:next w:val="Normal"/>
    <w:rsid w:val="006F18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878"/>
    <w:pPr>
      <w:spacing w:before="60" w:after="60"/>
    </w:pPr>
  </w:style>
  <w:style w:type="paragraph" w:styleId="ListContinue">
    <w:name w:val="List Continue"/>
    <w:basedOn w:val="List"/>
    <w:rsid w:val="006F1878"/>
    <w:pPr>
      <w:ind w:firstLine="0"/>
    </w:pPr>
  </w:style>
  <w:style w:type="paragraph" w:customStyle="1" w:styleId="ListNote">
    <w:name w:val="List Note"/>
    <w:basedOn w:val="List"/>
    <w:rsid w:val="006F18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8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8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878"/>
    <w:rPr>
      <w:rFonts w:ascii="Courier New" w:hAnsi="Courier New"/>
    </w:rPr>
  </w:style>
  <w:style w:type="paragraph" w:customStyle="1" w:styleId="NoteBullet">
    <w:name w:val="Note Bullet"/>
    <w:basedOn w:val="Note"/>
    <w:rsid w:val="006F18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8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8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8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8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18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8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878"/>
    <w:rPr>
      <w:b/>
      <w:smallCaps/>
    </w:rPr>
  </w:style>
  <w:style w:type="paragraph" w:customStyle="1" w:styleId="TableListNumber">
    <w:name w:val="Table List Number"/>
    <w:basedOn w:val="ListNumber"/>
    <w:rsid w:val="006F18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8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878"/>
    <w:pPr>
      <w:numPr>
        <w:numId w:val="8"/>
      </w:numPr>
    </w:pPr>
  </w:style>
  <w:style w:type="paragraph" w:customStyle="1" w:styleId="ListAlpha2">
    <w:name w:val="List Alpha 2"/>
    <w:basedOn w:val="List2"/>
    <w:rsid w:val="006F1878"/>
    <w:pPr>
      <w:numPr>
        <w:numId w:val="7"/>
      </w:numPr>
    </w:pPr>
  </w:style>
  <w:style w:type="paragraph" w:styleId="List2">
    <w:name w:val="List 2"/>
    <w:basedOn w:val="BodyText"/>
    <w:rsid w:val="006F18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8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8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8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8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8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1878"/>
    <w:pPr>
      <w:numPr>
        <w:numId w:val="3"/>
      </w:numPr>
    </w:pPr>
  </w:style>
  <w:style w:type="paragraph" w:styleId="ListContinue2">
    <w:name w:val="List Continue 2"/>
    <w:basedOn w:val="List2"/>
    <w:rsid w:val="006F1878"/>
    <w:pPr>
      <w:ind w:firstLine="0"/>
    </w:pPr>
  </w:style>
  <w:style w:type="paragraph" w:styleId="ListContinue3">
    <w:name w:val="List Continue 3"/>
    <w:basedOn w:val="List3"/>
    <w:rsid w:val="006F1878"/>
    <w:pPr>
      <w:ind w:left="1021" w:firstLine="0"/>
    </w:pPr>
  </w:style>
  <w:style w:type="paragraph" w:styleId="ListContinue4">
    <w:name w:val="List Continue 4"/>
    <w:basedOn w:val="List4"/>
    <w:rsid w:val="006F1878"/>
    <w:pPr>
      <w:ind w:firstLine="0"/>
    </w:pPr>
  </w:style>
  <w:style w:type="paragraph" w:styleId="ListContinue5">
    <w:name w:val="List Continue 5"/>
    <w:basedOn w:val="List5"/>
    <w:rsid w:val="006F1878"/>
    <w:pPr>
      <w:ind w:firstLine="0"/>
    </w:pPr>
  </w:style>
  <w:style w:type="paragraph" w:styleId="ListNumber3">
    <w:name w:val="List Number 3"/>
    <w:basedOn w:val="List3"/>
    <w:rsid w:val="006F1878"/>
    <w:pPr>
      <w:numPr>
        <w:numId w:val="4"/>
      </w:numPr>
    </w:pPr>
  </w:style>
  <w:style w:type="paragraph" w:styleId="ListNumber4">
    <w:name w:val="List Number 4"/>
    <w:basedOn w:val="List4"/>
    <w:rsid w:val="006F1878"/>
    <w:pPr>
      <w:numPr>
        <w:numId w:val="5"/>
      </w:numPr>
    </w:pPr>
  </w:style>
  <w:style w:type="paragraph" w:styleId="ListNumber5">
    <w:name w:val="List Number 5"/>
    <w:basedOn w:val="List5"/>
    <w:rsid w:val="006F1878"/>
    <w:pPr>
      <w:numPr>
        <w:numId w:val="6"/>
      </w:numPr>
    </w:pPr>
  </w:style>
  <w:style w:type="paragraph" w:styleId="BlockText">
    <w:name w:val="Block Text"/>
    <w:basedOn w:val="Normal"/>
    <w:rsid w:val="006F18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8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878"/>
    <w:rPr>
      <w:sz w:val="16"/>
      <w:vertAlign w:val="superscript"/>
    </w:rPr>
  </w:style>
  <w:style w:type="character" w:customStyle="1" w:styleId="Symbols">
    <w:name w:val="Symbols"/>
    <w:basedOn w:val="DefaultParagraphFont"/>
    <w:rsid w:val="006F1878"/>
    <w:rPr>
      <w:rFonts w:ascii="Symbol" w:hAnsi="Symbol"/>
    </w:rPr>
  </w:style>
  <w:style w:type="character" w:customStyle="1" w:styleId="MenuOptions">
    <w:name w:val="Menu Options"/>
    <w:basedOn w:val="DefaultParagraphFont"/>
    <w:rsid w:val="006F18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878"/>
    <w:rPr>
      <w:b/>
    </w:rPr>
  </w:style>
  <w:style w:type="character" w:customStyle="1" w:styleId="Underlined">
    <w:name w:val="Underlined"/>
    <w:basedOn w:val="DefaultParagraphFont"/>
    <w:rsid w:val="006F1878"/>
    <w:rPr>
      <w:u w:val="single"/>
    </w:rPr>
  </w:style>
  <w:style w:type="paragraph" w:customStyle="1" w:styleId="TableBodyTextRight">
    <w:name w:val="Table Body Text Right"/>
    <w:basedOn w:val="TableBodyText"/>
    <w:rsid w:val="006F18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878"/>
    <w:rPr>
      <w:sz w:val="18"/>
    </w:rPr>
  </w:style>
  <w:style w:type="paragraph" w:customStyle="1" w:styleId="BodySmallRight">
    <w:name w:val="Body Small Right"/>
    <w:basedOn w:val="BodyTextRight"/>
    <w:rsid w:val="006F1878"/>
    <w:rPr>
      <w:sz w:val="18"/>
      <w:szCs w:val="18"/>
    </w:rPr>
  </w:style>
  <w:style w:type="paragraph" w:customStyle="1" w:styleId="MarginEdition">
    <w:name w:val="Margin Edition"/>
    <w:basedOn w:val="MarginNote"/>
    <w:rsid w:val="006F18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878"/>
    <w:rPr>
      <w:sz w:val="2"/>
      <w:szCs w:val="2"/>
    </w:rPr>
  </w:style>
  <w:style w:type="character" w:customStyle="1" w:styleId="Small">
    <w:name w:val="Small"/>
    <w:basedOn w:val="DefaultParagraphFont"/>
    <w:rsid w:val="006F1878"/>
    <w:rPr>
      <w:sz w:val="16"/>
    </w:rPr>
  </w:style>
  <w:style w:type="paragraph" w:customStyle="1" w:styleId="WideTable">
    <w:name w:val="Wide Table"/>
    <w:basedOn w:val="Normal"/>
    <w:rsid w:val="006F18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878"/>
  </w:style>
  <w:style w:type="paragraph" w:styleId="Quote">
    <w:name w:val="Quote"/>
    <w:basedOn w:val="Heading1"/>
    <w:link w:val="QuoteChar"/>
    <w:qFormat/>
    <w:rsid w:val="006F18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8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878"/>
    <w:pPr>
      <w:pageBreakBefore/>
    </w:pPr>
  </w:style>
  <w:style w:type="paragraph" w:customStyle="1" w:styleId="Border">
    <w:name w:val="Border"/>
    <w:basedOn w:val="Normal"/>
    <w:qFormat/>
    <w:rsid w:val="006F18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8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8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8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8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8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8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8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8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878"/>
    <w:rPr>
      <w:u w:val="single"/>
    </w:rPr>
  </w:style>
  <w:style w:type="character" w:customStyle="1" w:styleId="BoldandItalics">
    <w:name w:val="Bold and Italics"/>
    <w:qFormat/>
    <w:rsid w:val="006F1878"/>
    <w:rPr>
      <w:b/>
      <w:i/>
      <w:u w:val="none"/>
    </w:rPr>
  </w:style>
  <w:style w:type="paragraph" w:styleId="BalloonText">
    <w:name w:val="Balloon Text"/>
    <w:basedOn w:val="Normal"/>
    <w:link w:val="BalloonTextChar"/>
    <w:rsid w:val="006F18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8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8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8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8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8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878"/>
    <w:pPr>
      <w:spacing w:before="0" w:after="0"/>
    </w:pPr>
  </w:style>
  <w:style w:type="paragraph" w:customStyle="1" w:styleId="BodyTextBold">
    <w:name w:val="Body Text Bold"/>
    <w:basedOn w:val="BodyText"/>
    <w:qFormat/>
    <w:rsid w:val="006F1878"/>
    <w:rPr>
      <w:b/>
    </w:rPr>
  </w:style>
  <w:style w:type="character" w:styleId="Hyperlink">
    <w:name w:val="Hyperlink"/>
    <w:basedOn w:val="DefaultParagraphFont"/>
    <w:uiPriority w:val="99"/>
    <w:unhideWhenUsed/>
    <w:rsid w:val="00F74A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772</Words>
  <Characters>5085</Characters>
  <Application>Microsoft Office Word</Application>
  <DocSecurity>0</DocSecurity>
  <Lines>169</Lines>
  <Paragraphs>108</Paragraphs>
  <ScaleCrop>false</ScaleCrop>
  <Company>Author-it Software Corporation Ltd.</Company>
  <LinksUpToDate>false</LinksUpToDate>
  <CharactersWithSpaces>5749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AMPX217 Package product using gas flushing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2025-03-01T10:51:00Z</dcterms:created>
  <dcterms:modified xsi:type="dcterms:W3CDTF">2025-03-01T10:52:00Z</dcterms:modified>
</cp:coreProperties>
</file>