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D2B" w:rsidP="00AA1D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AMPX214 Package meat and smallgoods product for retail sale</w:t>
      </w:r>
      <w:r>
        <w:fldChar w:fldCharType="end"/>
      </w:r>
    </w:p>
    <w:p w:rsidR="00AA1D2B" w:rsidP="00AA1D2B">
      <w:pPr>
        <w:pStyle w:val="Version"/>
        <w:sectPr w:rsidSect="00011D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11D50" w:rsidP="00011D50">
      <w:pPr>
        <w:pStyle w:val="SuperHeading"/>
      </w:pPr>
      <w:r w:rsidRPr="00011D50">
        <w:t>AMPX214 Package meat and smallgoods product for retail sale</w:t>
      </w:r>
    </w:p>
    <w:p w:rsidR="00000000" w:rsidRPr="00011D50" w:rsidP="00011D50">
      <w:pPr>
        <w:pStyle w:val="Heading1"/>
      </w:pPr>
      <w:bookmarkStart w:id="1" w:name="O_963958"/>
      <w:bookmarkEnd w:id="1"/>
      <w:r w:rsidRPr="00011D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11D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50" w:rsidP="00011D50">
            <w:pPr>
              <w:pStyle w:val="BodyText"/>
            </w:pPr>
            <w:r w:rsidRPr="00011D5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50">
            <w:pPr>
              <w:pStyle w:val="BodyText"/>
              <w:rPr>
                <w:lang w:val="en-NZ"/>
              </w:rPr>
            </w:pPr>
            <w:r w:rsidRPr="00011D50">
              <w:rPr>
                <w:rStyle w:val="SpecialBold"/>
              </w:rPr>
              <w:t>Comments</w:t>
            </w:r>
          </w:p>
        </w:tc>
      </w:tr>
      <w:tr w:rsidTr="00011D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50">
            <w:pPr>
              <w:pStyle w:val="BodyText"/>
              <w:rPr>
                <w:lang w:val="en-NZ"/>
              </w:rPr>
            </w:pPr>
            <w:r w:rsidRPr="00011D5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50">
            <w:pPr>
              <w:pStyle w:val="BodyText"/>
              <w:rPr>
                <w:lang w:val="en-NZ"/>
              </w:rPr>
            </w:pPr>
            <w:r w:rsidRPr="00011D50">
              <w:t>This version released with AMP Australian Meat Processing Training Package Version 3.0.</w:t>
            </w:r>
          </w:p>
        </w:tc>
      </w:tr>
      <w:tr w:rsidTr="00011D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50">
            <w:pPr>
              <w:pStyle w:val="BodyText"/>
              <w:rPr>
                <w:lang w:val="en-NZ"/>
              </w:rPr>
            </w:pPr>
            <w:r w:rsidRPr="00011D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50" w:rsidP="00011D50">
            <w:pPr>
              <w:pStyle w:val="BodyText"/>
            </w:pPr>
            <w:r w:rsidRPr="00011D50">
              <w:t>This version released with AMP Australian Meat Processing Training Package Version 1.0.</w:t>
            </w:r>
          </w:p>
        </w:tc>
      </w:tr>
    </w:tbl>
    <w:p w:rsidR="00000000" w:rsidRPr="00011D50" w:rsidP="00011D50">
      <w:pPr>
        <w:pStyle w:val="BodyText"/>
      </w:pPr>
    </w:p>
    <w:p w:rsidR="00000000" w:rsidRPr="00011D50" w:rsidP="00011D50">
      <w:pPr>
        <w:pStyle w:val="AllowPageBreak"/>
      </w:pPr>
    </w:p>
    <w:p w:rsidR="00000000" w:rsidRPr="00011D50" w:rsidP="00011D50">
      <w:pPr>
        <w:pStyle w:val="Heading1"/>
      </w:pPr>
      <w:bookmarkStart w:id="2" w:name="O_963957"/>
      <w:bookmarkEnd w:id="2"/>
      <w:r w:rsidRPr="00011D50">
        <w:t>Application</w:t>
      </w:r>
    </w:p>
    <w:p w:rsidR="00000000" w:rsidRPr="00011D50" w:rsidP="00AA1D2B">
      <w:pPr>
        <w:pStyle w:val="BodyText"/>
      </w:pPr>
      <w:r w:rsidRPr="00011D50">
        <w:t>This unit describes the skills and knowledge required to safely and correctly package processed meats and smallgoods for retail sale.</w:t>
      </w:r>
    </w:p>
    <w:p w:rsidR="00000000" w:rsidRPr="00011D50" w:rsidP="00AA1D2B">
      <w:pPr>
        <w:pStyle w:val="BodyText"/>
      </w:pPr>
      <w:r w:rsidRPr="00011D50">
        <w:t xml:space="preserve">This unit is applicable to workers in butcher shops or smallgoods stores who package meat and </w:t>
      </w:r>
      <w:r w:rsidRPr="00011D50">
        <w:t>smallgoods products for retail sale.</w:t>
      </w:r>
    </w:p>
    <w:p w:rsidR="00000000" w:rsidRPr="00011D50" w:rsidP="00AA1D2B">
      <w:pPr>
        <w:pStyle w:val="BodyText"/>
      </w:pPr>
      <w:r w:rsidRPr="00011D50">
        <w:t>This unit must be delivered using Australian meat industry standards and regulations.</w:t>
      </w:r>
    </w:p>
    <w:p w:rsidR="00000000" w:rsidRPr="00011D50" w:rsidP="00AA1D2B">
      <w:pPr>
        <w:pStyle w:val="BodyText"/>
      </w:pPr>
      <w:r w:rsidRPr="00011D50">
        <w:t>All work should be carried out to comply with workplace requirements, regulatory requirements and hygiene and sanitation standards.</w:t>
      </w:r>
    </w:p>
    <w:p w:rsidR="00000000" w:rsidRPr="00011D50" w:rsidP="00AA1D2B">
      <w:pPr>
        <w:pStyle w:val="BodyText"/>
      </w:pPr>
      <w:r w:rsidRPr="00011D50">
        <w:t>This unit applies to individuals who work under general supervision, exercise limited autonomy and have some accountability for their own work.</w:t>
      </w:r>
    </w:p>
    <w:p w:rsidR="00000000" w:rsidRPr="00011D50" w:rsidP="00AA1D2B">
      <w:pPr>
        <w:pStyle w:val="BodyText"/>
      </w:pPr>
      <w:r w:rsidRPr="00011D50">
        <w:t xml:space="preserve">No occupational licensing, legislative or certification requirements are </w:t>
      </w:r>
      <w:r w:rsidRPr="00011D50">
        <w:t>known to apply to this unit at the time of publication.</w:t>
      </w:r>
    </w:p>
    <w:p w:rsidR="00000000" w:rsidRPr="00011D50" w:rsidP="00011D50">
      <w:pPr>
        <w:pStyle w:val="Heading1"/>
      </w:pPr>
      <w:bookmarkStart w:id="3" w:name="O_963956"/>
      <w:bookmarkEnd w:id="3"/>
      <w:r w:rsidRPr="00011D50">
        <w:t>Pre-requisite Unit</w:t>
      </w:r>
    </w:p>
    <w:p w:rsidR="00000000" w:rsidRPr="00011D50" w:rsidP="00AA1D2B">
      <w:pPr>
        <w:pStyle w:val="BodyText"/>
      </w:pPr>
      <w:r w:rsidRPr="00011D50">
        <w:t>Nil.</w:t>
      </w:r>
    </w:p>
    <w:p w:rsidR="00000000" w:rsidRPr="00011D50" w:rsidP="00011D50">
      <w:pPr>
        <w:pStyle w:val="Heading1"/>
      </w:pPr>
      <w:bookmarkStart w:id="4" w:name="O_963954"/>
      <w:bookmarkEnd w:id="4"/>
      <w:r w:rsidRPr="00011D5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A1D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50">
            <w:pPr>
              <w:pStyle w:val="TableHeading"/>
              <w:rPr>
                <w:lang w:val="en-NZ"/>
              </w:rPr>
            </w:pPr>
            <w:r w:rsidRPr="00011D5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50">
            <w:pPr>
              <w:pStyle w:val="TableHeading"/>
              <w:rPr>
                <w:lang w:val="en-NZ"/>
              </w:rPr>
            </w:pPr>
            <w:r w:rsidRPr="00011D50">
              <w:t>Performance criteria</w:t>
            </w:r>
          </w:p>
        </w:tc>
      </w:tr>
      <w:tr w:rsidTr="00AA1D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50" w:rsidP="00011D50">
            <w:pPr>
              <w:pStyle w:val="BodyText"/>
            </w:pPr>
            <w:r w:rsidRPr="00011D50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50">
            <w:pPr>
              <w:pStyle w:val="BodyText"/>
              <w:rPr>
                <w:lang w:val="en-NZ"/>
              </w:rPr>
            </w:pPr>
            <w:r w:rsidRPr="00011D50">
              <w:rPr>
                <w:rStyle w:val="Emphasis"/>
              </w:rPr>
              <w:t>Performance criteria describe the pe</w:t>
            </w:r>
            <w:r w:rsidRPr="00011D50">
              <w:rPr>
                <w:rStyle w:val="Emphasis"/>
              </w:rPr>
              <w:t>rformance needed to demonstrate achievement of the element.</w:t>
            </w:r>
          </w:p>
        </w:tc>
      </w:tr>
      <w:tr w:rsidTr="00AA1D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50">
            <w:pPr>
              <w:pStyle w:val="List"/>
              <w:rPr>
                <w:lang w:val="en-NZ"/>
              </w:rPr>
            </w:pPr>
            <w:r w:rsidRPr="00011D50">
              <w:t>1.</w:t>
            </w:r>
            <w:r w:rsidRPr="00011D50">
              <w:tab/>
              <w:t>Prepare product for packaging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50" w:rsidP="00011D50">
            <w:pPr>
              <w:pStyle w:val="List"/>
            </w:pPr>
            <w:r w:rsidRPr="00011D50">
              <w:t>1.1</w:t>
            </w:r>
            <w:r w:rsidRPr="00011D50">
              <w:tab/>
              <w:t>Prepare product for packaging to required specifications</w:t>
            </w:r>
          </w:p>
          <w:p w:rsidR="00000000" w:rsidP="00011D50">
            <w:pPr>
              <w:pStyle w:val="List"/>
              <w:rPr>
                <w:lang w:val="en-NZ"/>
              </w:rPr>
            </w:pPr>
            <w:r w:rsidRPr="00011D50">
              <w:t>1.2</w:t>
            </w:r>
            <w:r w:rsidRPr="00011D50">
              <w:tab/>
            </w:r>
            <w:r w:rsidRPr="00011D50">
              <w:t>Prepare materials required for packaging according to workplace requirements and product specifications</w:t>
            </w:r>
          </w:p>
        </w:tc>
      </w:tr>
      <w:tr w:rsidTr="00AA1D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50">
            <w:pPr>
              <w:pStyle w:val="List"/>
              <w:rPr>
                <w:lang w:val="en-NZ"/>
              </w:rPr>
            </w:pPr>
            <w:r w:rsidRPr="00011D50">
              <w:t>2.</w:t>
            </w:r>
            <w:r w:rsidRPr="00011D50">
              <w:tab/>
              <w:t>Set packaging machine requirements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50" w:rsidP="00011D50">
            <w:pPr>
              <w:pStyle w:val="List"/>
            </w:pPr>
            <w:r w:rsidRPr="00011D50">
              <w:t>2.1</w:t>
            </w:r>
            <w:r w:rsidRPr="00011D50">
              <w:tab/>
              <w:t>Complete preparation for start-up of packaging machine to workplace requirements</w:t>
            </w:r>
          </w:p>
          <w:p w:rsidR="00000000" w:rsidRPr="00011D50" w:rsidP="00011D50">
            <w:pPr>
              <w:pStyle w:val="List"/>
            </w:pPr>
            <w:r w:rsidRPr="00011D50">
              <w:t>2.2</w:t>
            </w:r>
            <w:r w:rsidRPr="00011D50">
              <w:tab/>
              <w:t>Ensure machine requireme</w:t>
            </w:r>
            <w:r w:rsidRPr="00011D50">
              <w:t>nts are set correctly</w:t>
            </w:r>
          </w:p>
          <w:p w:rsidR="00000000" w:rsidRPr="00011D50" w:rsidP="00011D50">
            <w:pPr>
              <w:pStyle w:val="List"/>
            </w:pPr>
            <w:r w:rsidRPr="00011D50">
              <w:t>2.3</w:t>
            </w:r>
            <w:r w:rsidRPr="00011D50">
              <w:tab/>
              <w:t>Follow start-up procedures according to workplace requirements</w:t>
            </w:r>
          </w:p>
          <w:p w:rsidR="00000000" w:rsidRPr="00011D50" w:rsidP="00011D50">
            <w:pPr>
              <w:pStyle w:val="List"/>
            </w:pPr>
            <w:r w:rsidRPr="00011D50">
              <w:t>2.4</w:t>
            </w:r>
            <w:r w:rsidRPr="00011D50">
              <w:tab/>
              <w:t>Attach and change packaging materials according to workplace requirements and product specification</w:t>
            </w:r>
          </w:p>
          <w:p w:rsidR="00000000" w:rsidP="00011D50">
            <w:pPr>
              <w:pStyle w:val="List"/>
              <w:rPr>
                <w:lang w:val="en-NZ"/>
              </w:rPr>
            </w:pPr>
            <w:r w:rsidRPr="00011D50">
              <w:t>2.5</w:t>
            </w:r>
            <w:r w:rsidRPr="00011D50">
              <w:tab/>
              <w:t xml:space="preserve">Follow workplace health and safety, hygiene and sanitation </w:t>
            </w:r>
            <w:r w:rsidRPr="00011D50">
              <w:t>requirements</w:t>
            </w:r>
          </w:p>
        </w:tc>
      </w:tr>
      <w:tr w:rsidTr="00AA1D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50">
            <w:pPr>
              <w:pStyle w:val="List"/>
              <w:rPr>
                <w:lang w:val="en-NZ"/>
              </w:rPr>
            </w:pPr>
            <w:r w:rsidRPr="00011D50">
              <w:t>3.</w:t>
            </w:r>
            <w:r w:rsidRPr="00011D50">
              <w:tab/>
              <w:t>Operate packaging machinery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50" w:rsidP="00011D50">
            <w:pPr>
              <w:pStyle w:val="List"/>
            </w:pPr>
            <w:r w:rsidRPr="00011D50">
              <w:t>3.1</w:t>
            </w:r>
            <w:r w:rsidRPr="00011D50">
              <w:tab/>
              <w:t>Operate packaging machine in accordance with workplace requirements</w:t>
            </w:r>
          </w:p>
          <w:p w:rsidR="00000000" w:rsidRPr="00011D50" w:rsidP="00011D50">
            <w:pPr>
              <w:pStyle w:val="List"/>
            </w:pPr>
            <w:r w:rsidRPr="00011D50">
              <w:t>3.2</w:t>
            </w:r>
            <w:r w:rsidRPr="00011D50">
              <w:tab/>
              <w:t>Pack meat products according to workplace health and safety, workplace, hygiene and sanitation and regulatory requirements</w:t>
            </w:r>
          </w:p>
          <w:p w:rsidR="00000000" w:rsidP="00011D50">
            <w:pPr>
              <w:pStyle w:val="List"/>
              <w:rPr>
                <w:lang w:val="en-NZ"/>
              </w:rPr>
            </w:pPr>
            <w:r w:rsidRPr="00011D50">
              <w:t>3.3</w:t>
            </w:r>
            <w:r w:rsidRPr="00011D50">
              <w:tab/>
              <w:t xml:space="preserve">Perform </w:t>
            </w:r>
            <w:r w:rsidRPr="00011D50">
              <w:t>shut-down procedures according to workplace, workplace health and safety, and hygiene and sanitation requirements</w:t>
            </w:r>
          </w:p>
        </w:tc>
      </w:tr>
      <w:tr w:rsidTr="00AA1D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50">
            <w:pPr>
              <w:pStyle w:val="List"/>
              <w:rPr>
                <w:lang w:val="en-NZ"/>
              </w:rPr>
            </w:pPr>
            <w:r w:rsidRPr="00011D50">
              <w:t>4.</w:t>
            </w:r>
            <w:r w:rsidRPr="00011D50">
              <w:tab/>
              <w:t>Clean packaging machinery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50" w:rsidP="00011D50">
            <w:pPr>
              <w:pStyle w:val="List"/>
            </w:pPr>
            <w:r w:rsidRPr="00011D50">
              <w:t>4.1</w:t>
            </w:r>
            <w:r w:rsidRPr="00011D50">
              <w:tab/>
              <w:t>Clean and sanitise packaging machinery according to workplace requirements and food safety regulations</w:t>
            </w:r>
          </w:p>
          <w:p w:rsidR="00000000" w:rsidRPr="00011D50" w:rsidP="00011D50">
            <w:pPr>
              <w:pStyle w:val="List"/>
            </w:pPr>
            <w:r w:rsidRPr="00011D50">
              <w:t>4.2</w:t>
            </w:r>
            <w:r w:rsidRPr="00011D50">
              <w:tab/>
            </w:r>
            <w:r w:rsidRPr="00011D50">
              <w:t>Clean and sanitise packaging area according to workplace requirements and food safety regulations</w:t>
            </w:r>
          </w:p>
        </w:tc>
      </w:tr>
    </w:tbl>
    <w:p w:rsidR="00000000" w:rsidRPr="00011D50" w:rsidP="00011D50">
      <w:pPr>
        <w:pStyle w:val="BodyText"/>
      </w:pPr>
    </w:p>
    <w:p w:rsidR="00000000" w:rsidRPr="00011D50" w:rsidP="00011D50">
      <w:pPr>
        <w:pStyle w:val="AllowPageBreak"/>
      </w:pPr>
    </w:p>
    <w:p w:rsidR="00000000" w:rsidRPr="00011D50" w:rsidP="00011D50">
      <w:pPr>
        <w:pStyle w:val="Heading1"/>
      </w:pPr>
      <w:bookmarkStart w:id="5" w:name="O_963953"/>
      <w:bookmarkEnd w:id="5"/>
      <w:r w:rsidRPr="00011D50">
        <w:t>Foundation Skills</w:t>
      </w:r>
    </w:p>
    <w:p w:rsidR="00000000" w:rsidRPr="00011D50" w:rsidP="00AA1D2B">
      <w:pPr>
        <w:pStyle w:val="BodyText"/>
      </w:pPr>
      <w:r w:rsidRPr="00011D50">
        <w:t>Foundation Skills essential to performance are explicit in the performance criteria of this unit of competency.</w:t>
      </w:r>
    </w:p>
    <w:p w:rsidR="00000000" w:rsidRPr="00011D50" w:rsidP="00011D50">
      <w:pPr>
        <w:pStyle w:val="Heading1"/>
      </w:pPr>
      <w:bookmarkStart w:id="6" w:name="O_963951"/>
      <w:bookmarkEnd w:id="6"/>
      <w:r w:rsidRPr="00011D5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11D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50" w:rsidP="00011D50">
            <w:pPr>
              <w:pStyle w:val="BodyText"/>
            </w:pPr>
            <w:r w:rsidRPr="00011D5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50" w:rsidP="00011D50">
            <w:pPr>
              <w:pStyle w:val="BodyText"/>
            </w:pPr>
            <w:r w:rsidRPr="00011D5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50" w:rsidP="00011D50">
            <w:pPr>
              <w:pStyle w:val="BodyText"/>
            </w:pPr>
            <w:r w:rsidRPr="00011D5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50">
            <w:pPr>
              <w:pStyle w:val="BodyText"/>
              <w:rPr>
                <w:lang w:val="en-NZ"/>
              </w:rPr>
            </w:pPr>
            <w:r w:rsidRPr="00011D50">
              <w:rPr>
                <w:rStyle w:val="SpecialBold"/>
              </w:rPr>
              <w:t>Equivalence status</w:t>
            </w:r>
          </w:p>
        </w:tc>
      </w:tr>
      <w:tr w:rsidTr="00011D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50">
            <w:pPr>
              <w:pStyle w:val="BodyText"/>
              <w:rPr>
                <w:lang w:val="en-NZ"/>
              </w:rPr>
            </w:pPr>
            <w:r w:rsidRPr="00011D50">
              <w:t xml:space="preserve">AMPX214 </w:t>
            </w:r>
            <w:r w:rsidRPr="00011D50">
              <w:t>Package meat and smallgoods product for retail sale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50">
            <w:pPr>
              <w:pStyle w:val="BodyText"/>
              <w:rPr>
                <w:lang w:val="en-NZ"/>
              </w:rPr>
            </w:pPr>
            <w:r w:rsidRPr="00011D50">
              <w:t xml:space="preserve">AMPX214 Package </w:t>
            </w:r>
            <w:r w:rsidRPr="00011D50">
              <w:t>meat and smallgoods product for retail sale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D50">
            <w:pPr>
              <w:pStyle w:val="BodyText"/>
              <w:rPr>
                <w:lang w:val="en-NZ"/>
              </w:rPr>
            </w:pPr>
            <w:r w:rsidRPr="00011D50">
              <w:t xml:space="preserve">Minor typographical </w:t>
            </w:r>
            <w:r w:rsidRPr="00011D50">
              <w:t>errors corrected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D50" w:rsidP="00011D50">
            <w:pPr>
              <w:pStyle w:val="BodyText"/>
            </w:pPr>
            <w:r w:rsidRPr="00011D50">
              <w:t xml:space="preserve">Equivalent unit </w:t>
            </w:r>
          </w:p>
          <w:p w:rsidR="00000000" w:rsidRPr="00011D50" w:rsidP="00011D50">
            <w:pPr>
              <w:pStyle w:val="BodyText"/>
            </w:pPr>
          </w:p>
        </w:tc>
      </w:tr>
    </w:tbl>
    <w:p w:rsidR="00000000" w:rsidRPr="00011D50" w:rsidP="00011D50">
      <w:pPr>
        <w:pStyle w:val="BodyText"/>
      </w:pPr>
    </w:p>
    <w:p w:rsidR="00000000" w:rsidRPr="00011D50" w:rsidP="00011D50">
      <w:pPr>
        <w:pStyle w:val="AllowPageBreak"/>
      </w:pPr>
    </w:p>
    <w:p w:rsidR="00000000" w:rsidRPr="00011D50" w:rsidP="00011D50">
      <w:pPr>
        <w:pStyle w:val="Heading1"/>
      </w:pPr>
      <w:bookmarkStart w:id="7" w:name="O_963959"/>
      <w:bookmarkEnd w:id="7"/>
      <w:r w:rsidRPr="00011D50">
        <w:t>Links</w:t>
      </w:r>
    </w:p>
    <w:p w:rsidR="00000000" w:rsidRPr="00011D50" w:rsidP="00AA1D2B">
      <w:pPr>
        <w:pStyle w:val="BodyText"/>
      </w:pPr>
      <w:r w:rsidRPr="00011D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F50A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11D50" w:rsidP="00011D50"/>
    <w:sectPr w:rsidSect="00011D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50" w:rsidRPr="00AA1D2B" w:rsidP="00AA1D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D2B" w:rsidP="00011D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1D2B" w:rsidP="00011D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1D2B" w:rsidP="00011D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D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D50" w:rsidRPr="00AA1D2B" w:rsidP="00AA1D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D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D2B" w:rsidRPr="002D2AF8" w:rsidP="00011D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AMPX214 Package meat and smallgoods product for retail sale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A1D2B" w:rsidP="00011D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D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D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D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D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D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D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D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D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D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D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D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D50"/>
  </w:style>
  <w:style w:type="character" w:customStyle="1" w:styleId="Heading1Char">
    <w:name w:val="Heading 1 Char"/>
    <w:basedOn w:val="DefaultParagraphFont"/>
    <w:link w:val="Heading1"/>
    <w:rsid w:val="00011D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D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D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1D50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11D50"/>
    <w:rPr>
      <w:b/>
      <w:spacing w:val="0"/>
    </w:rPr>
  </w:style>
  <w:style w:type="character" w:styleId="Emphasis">
    <w:name w:val="Emphasis"/>
    <w:basedOn w:val="DefaultParagraphFont"/>
    <w:qFormat/>
    <w:rsid w:val="00011D50"/>
    <w:rPr>
      <w:i/>
    </w:rPr>
  </w:style>
  <w:style w:type="paragraph" w:customStyle="1" w:styleId="SuperHeading">
    <w:name w:val="SuperHeading"/>
    <w:basedOn w:val="Normal"/>
    <w:rsid w:val="00011D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11D5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11D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D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D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D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D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D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D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D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D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D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D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D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D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D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D5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11D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1D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D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D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D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1D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1D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D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D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D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D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D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D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D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D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1D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D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D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D50"/>
  </w:style>
  <w:style w:type="paragraph" w:styleId="TableofFigures">
    <w:name w:val="table of figures"/>
    <w:basedOn w:val="Normal"/>
    <w:next w:val="Normal"/>
    <w:semiHidden/>
    <w:rsid w:val="00011D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D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1D50"/>
    <w:rPr>
      <w:rFonts w:ascii="Wingdings" w:hAnsi="Wingdings"/>
    </w:rPr>
  </w:style>
  <w:style w:type="character" w:customStyle="1" w:styleId="HotSpot">
    <w:name w:val="HotSpot"/>
    <w:rsid w:val="00011D50"/>
    <w:rPr>
      <w:color w:val="0033CC"/>
      <w:u w:val="none"/>
    </w:rPr>
  </w:style>
  <w:style w:type="paragraph" w:customStyle="1" w:styleId="BodyTextRight">
    <w:name w:val="Body Text Right"/>
    <w:basedOn w:val="BodyText"/>
    <w:rsid w:val="00011D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D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D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D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D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D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D50"/>
    <w:rPr>
      <w:sz w:val="32"/>
    </w:rPr>
  </w:style>
  <w:style w:type="paragraph" w:customStyle="1" w:styleId="HeadingProcedure">
    <w:name w:val="Heading Procedure"/>
    <w:basedOn w:val="HeadingBase"/>
    <w:next w:val="Normal"/>
    <w:rsid w:val="00011D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D50"/>
    <w:pPr>
      <w:spacing w:before="60" w:after="60"/>
    </w:pPr>
  </w:style>
  <w:style w:type="paragraph" w:styleId="ListContinue">
    <w:name w:val="List Continue"/>
    <w:basedOn w:val="List"/>
    <w:rsid w:val="00011D50"/>
    <w:pPr>
      <w:ind w:firstLine="0"/>
    </w:pPr>
  </w:style>
  <w:style w:type="paragraph" w:customStyle="1" w:styleId="ListNote">
    <w:name w:val="List Note"/>
    <w:basedOn w:val="List"/>
    <w:rsid w:val="00011D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D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D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D50"/>
    <w:rPr>
      <w:rFonts w:ascii="Courier New" w:hAnsi="Courier New"/>
    </w:rPr>
  </w:style>
  <w:style w:type="paragraph" w:customStyle="1" w:styleId="NoteBullet">
    <w:name w:val="Note Bullet"/>
    <w:basedOn w:val="Note"/>
    <w:rsid w:val="00011D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D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D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D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D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1D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D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D50"/>
    <w:rPr>
      <w:b/>
      <w:smallCaps/>
    </w:rPr>
  </w:style>
  <w:style w:type="paragraph" w:customStyle="1" w:styleId="TableListNumber">
    <w:name w:val="Table List Number"/>
    <w:basedOn w:val="ListNumber"/>
    <w:rsid w:val="00011D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D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D50"/>
    <w:pPr>
      <w:numPr>
        <w:numId w:val="7"/>
      </w:numPr>
    </w:pPr>
  </w:style>
  <w:style w:type="paragraph" w:customStyle="1" w:styleId="ListAlpha2">
    <w:name w:val="List Alpha 2"/>
    <w:basedOn w:val="List2"/>
    <w:rsid w:val="00011D50"/>
    <w:pPr>
      <w:numPr>
        <w:numId w:val="6"/>
      </w:numPr>
    </w:pPr>
  </w:style>
  <w:style w:type="paragraph" w:styleId="List2">
    <w:name w:val="List 2"/>
    <w:basedOn w:val="BodyText"/>
    <w:rsid w:val="00011D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D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D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D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D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D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1D50"/>
    <w:pPr>
      <w:numPr>
        <w:numId w:val="2"/>
      </w:numPr>
    </w:pPr>
  </w:style>
  <w:style w:type="paragraph" w:styleId="ListContinue2">
    <w:name w:val="List Continue 2"/>
    <w:basedOn w:val="List2"/>
    <w:rsid w:val="00011D50"/>
    <w:pPr>
      <w:ind w:firstLine="0"/>
    </w:pPr>
  </w:style>
  <w:style w:type="paragraph" w:styleId="ListContinue3">
    <w:name w:val="List Continue 3"/>
    <w:basedOn w:val="List3"/>
    <w:rsid w:val="00011D50"/>
    <w:pPr>
      <w:ind w:left="1021" w:firstLine="0"/>
    </w:pPr>
  </w:style>
  <w:style w:type="paragraph" w:styleId="ListContinue4">
    <w:name w:val="List Continue 4"/>
    <w:basedOn w:val="List4"/>
    <w:rsid w:val="00011D50"/>
    <w:pPr>
      <w:ind w:firstLine="0"/>
    </w:pPr>
  </w:style>
  <w:style w:type="paragraph" w:styleId="ListContinue5">
    <w:name w:val="List Continue 5"/>
    <w:basedOn w:val="List5"/>
    <w:rsid w:val="00011D50"/>
    <w:pPr>
      <w:ind w:firstLine="0"/>
    </w:pPr>
  </w:style>
  <w:style w:type="paragraph" w:styleId="ListNumber3">
    <w:name w:val="List Number 3"/>
    <w:basedOn w:val="List3"/>
    <w:rsid w:val="00011D50"/>
    <w:pPr>
      <w:numPr>
        <w:numId w:val="3"/>
      </w:numPr>
    </w:pPr>
  </w:style>
  <w:style w:type="paragraph" w:styleId="ListNumber4">
    <w:name w:val="List Number 4"/>
    <w:basedOn w:val="List4"/>
    <w:rsid w:val="00011D50"/>
    <w:pPr>
      <w:numPr>
        <w:numId w:val="4"/>
      </w:numPr>
    </w:pPr>
  </w:style>
  <w:style w:type="paragraph" w:styleId="ListNumber5">
    <w:name w:val="List Number 5"/>
    <w:basedOn w:val="List5"/>
    <w:rsid w:val="00011D50"/>
    <w:pPr>
      <w:numPr>
        <w:numId w:val="5"/>
      </w:numPr>
    </w:pPr>
  </w:style>
  <w:style w:type="paragraph" w:styleId="BlockText">
    <w:name w:val="Block Text"/>
    <w:basedOn w:val="Normal"/>
    <w:rsid w:val="00011D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D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D50"/>
    <w:rPr>
      <w:sz w:val="16"/>
      <w:vertAlign w:val="superscript"/>
    </w:rPr>
  </w:style>
  <w:style w:type="character" w:customStyle="1" w:styleId="Symbols">
    <w:name w:val="Symbols"/>
    <w:basedOn w:val="DefaultParagraphFont"/>
    <w:rsid w:val="00011D50"/>
    <w:rPr>
      <w:rFonts w:ascii="Symbol" w:hAnsi="Symbol"/>
    </w:rPr>
  </w:style>
  <w:style w:type="character" w:customStyle="1" w:styleId="MenuOptions">
    <w:name w:val="Menu Options"/>
    <w:basedOn w:val="DefaultParagraphFont"/>
    <w:rsid w:val="00011D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D50"/>
    <w:rPr>
      <w:b/>
    </w:rPr>
  </w:style>
  <w:style w:type="character" w:customStyle="1" w:styleId="Underlined">
    <w:name w:val="Underlined"/>
    <w:basedOn w:val="DefaultParagraphFont"/>
    <w:rsid w:val="00011D50"/>
    <w:rPr>
      <w:u w:val="single"/>
    </w:rPr>
  </w:style>
  <w:style w:type="paragraph" w:customStyle="1" w:styleId="TableBodyTextRight">
    <w:name w:val="Table Body Text Right"/>
    <w:basedOn w:val="TableBodyText"/>
    <w:rsid w:val="00011D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D50"/>
    <w:rPr>
      <w:sz w:val="18"/>
    </w:rPr>
  </w:style>
  <w:style w:type="paragraph" w:customStyle="1" w:styleId="BodySmallRight">
    <w:name w:val="Body Small Right"/>
    <w:basedOn w:val="BodyTextRight"/>
    <w:rsid w:val="00011D50"/>
    <w:rPr>
      <w:sz w:val="18"/>
      <w:szCs w:val="18"/>
    </w:rPr>
  </w:style>
  <w:style w:type="paragraph" w:customStyle="1" w:styleId="MarginEdition">
    <w:name w:val="Margin Edition"/>
    <w:basedOn w:val="MarginNote"/>
    <w:rsid w:val="00011D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D50"/>
    <w:rPr>
      <w:sz w:val="2"/>
      <w:szCs w:val="2"/>
    </w:rPr>
  </w:style>
  <w:style w:type="character" w:customStyle="1" w:styleId="Small">
    <w:name w:val="Small"/>
    <w:basedOn w:val="DefaultParagraphFont"/>
    <w:rsid w:val="00011D50"/>
    <w:rPr>
      <w:sz w:val="16"/>
    </w:rPr>
  </w:style>
  <w:style w:type="paragraph" w:customStyle="1" w:styleId="WideTable">
    <w:name w:val="Wide Table"/>
    <w:basedOn w:val="Normal"/>
    <w:rsid w:val="00011D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D50"/>
  </w:style>
  <w:style w:type="paragraph" w:styleId="Quote">
    <w:name w:val="Quote"/>
    <w:basedOn w:val="Heading1"/>
    <w:link w:val="QuoteChar"/>
    <w:qFormat/>
    <w:rsid w:val="00011D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D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D50"/>
    <w:pPr>
      <w:pageBreakBefore/>
    </w:pPr>
  </w:style>
  <w:style w:type="paragraph" w:customStyle="1" w:styleId="Border">
    <w:name w:val="Border"/>
    <w:basedOn w:val="Normal"/>
    <w:qFormat/>
    <w:rsid w:val="00011D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D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D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D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D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D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D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D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D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D50"/>
    <w:rPr>
      <w:u w:val="single"/>
    </w:rPr>
  </w:style>
  <w:style w:type="character" w:customStyle="1" w:styleId="BoldandItalics">
    <w:name w:val="Bold and Italics"/>
    <w:qFormat/>
    <w:rsid w:val="00011D50"/>
    <w:rPr>
      <w:b/>
      <w:i/>
      <w:u w:val="none"/>
    </w:rPr>
  </w:style>
  <w:style w:type="paragraph" w:styleId="BalloonText">
    <w:name w:val="Balloon Text"/>
    <w:basedOn w:val="Normal"/>
    <w:link w:val="BalloonTextChar"/>
    <w:rsid w:val="00011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D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D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D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D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D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D50"/>
    <w:pPr>
      <w:spacing w:before="0" w:after="0"/>
    </w:pPr>
  </w:style>
  <w:style w:type="paragraph" w:customStyle="1" w:styleId="BodyTextBold">
    <w:name w:val="Body Text Bold"/>
    <w:basedOn w:val="BodyText"/>
    <w:qFormat/>
    <w:rsid w:val="00011D50"/>
    <w:rPr>
      <w:b/>
    </w:rPr>
  </w:style>
  <w:style w:type="character" w:styleId="Hyperlink">
    <w:name w:val="Hyperlink"/>
    <w:basedOn w:val="DefaultParagraphFont"/>
    <w:uiPriority w:val="99"/>
    <w:unhideWhenUsed/>
    <w:rsid w:val="00AA1D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2908</Characters>
  <Application>Microsoft Office Word</Application>
  <DocSecurity>0</DocSecurity>
  <Lines>116</Lines>
  <Paragraphs>64</Paragraphs>
  <ScaleCrop>false</ScaleCrop>
  <Company>Author-it Software Corporation Ltd.</Company>
  <LinksUpToDate>false</LinksUpToDate>
  <CharactersWithSpaces>3291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AMPX214 Package meat and smallgoods product for retail sale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2023-01-24T11:41:00Z</dcterms:created>
  <dcterms:modified xsi:type="dcterms:W3CDTF">2023-01-24T11:41:00Z</dcterms:modified>
</cp:coreProperties>
</file>