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DB6" w:rsidP="002E3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AMPX214 Package meat and smallgoods product for retail sale</w:t>
      </w:r>
      <w:r>
        <w:fldChar w:fldCharType="end"/>
      </w:r>
    </w:p>
    <w:p w:rsidR="002E3DB6" w:rsidP="002E3DB6">
      <w:pPr>
        <w:pStyle w:val="Version"/>
        <w:sectPr w:rsidSect="000C6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C6909" w:rsidP="000C6909">
      <w:pPr>
        <w:pStyle w:val="SuperHeading"/>
      </w:pPr>
      <w:r w:rsidRPr="000C6909">
        <w:t>AMPX214 Package meat and smallgoods product for retail sale</w:t>
      </w:r>
    </w:p>
    <w:p w:rsidR="00000000" w:rsidRPr="000C6909" w:rsidP="000C6909">
      <w:pPr>
        <w:pStyle w:val="Heading1"/>
      </w:pPr>
      <w:bookmarkStart w:id="1" w:name="O_963958"/>
      <w:bookmarkEnd w:id="1"/>
      <w:r w:rsidRPr="000C69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rPr>
                <w:rStyle w:val="SpecialBold"/>
              </w:rPr>
              <w:t>Comments</w:t>
            </w:r>
          </w:p>
        </w:tc>
      </w:tr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This version released with AMP Australian Meat Processing Training Package Version 3.0.</w:t>
            </w:r>
          </w:p>
        </w:tc>
      </w:tr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t>This version released with AMP Australian Meat Processing Training Package Version 1.0.</w:t>
            </w:r>
          </w:p>
        </w:tc>
      </w:tr>
    </w:tbl>
    <w:p w:rsidR="00000000" w:rsidRPr="000C6909" w:rsidP="000C6909">
      <w:pPr>
        <w:pStyle w:val="BodyText"/>
      </w:pP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2" w:name="O_963957"/>
      <w:bookmarkEnd w:id="2"/>
      <w:r w:rsidRPr="000C6909">
        <w:t>Application</w:t>
      </w:r>
    </w:p>
    <w:p w:rsidR="00000000" w:rsidRPr="000C6909" w:rsidP="002E3DB6">
      <w:pPr>
        <w:pStyle w:val="BodyText"/>
      </w:pPr>
      <w:r w:rsidRPr="000C6909">
        <w:t>This unit describes the skills and knowledge required to safely and correctly package processed meats and smallgoods for retail sale.</w:t>
      </w:r>
    </w:p>
    <w:p w:rsidR="00000000" w:rsidRPr="000C6909" w:rsidP="002E3DB6">
      <w:pPr>
        <w:pStyle w:val="BodyText"/>
      </w:pPr>
      <w:r w:rsidRPr="000C6909">
        <w:t xml:space="preserve">This unit is applicable to workers in butcher shops or smallgoods stores who package meat and </w:t>
      </w:r>
      <w:r w:rsidRPr="000C6909">
        <w:t>smallgoods products for retail sale.</w:t>
      </w:r>
    </w:p>
    <w:p w:rsidR="00000000" w:rsidRPr="000C6909" w:rsidP="002E3DB6">
      <w:pPr>
        <w:pStyle w:val="BodyText"/>
      </w:pPr>
      <w:r w:rsidRPr="000C6909">
        <w:t>This unit must be delivered using Australian meat industry standards and regulations.</w:t>
      </w:r>
    </w:p>
    <w:p w:rsidR="00000000" w:rsidRPr="000C6909" w:rsidP="002E3DB6">
      <w:pPr>
        <w:pStyle w:val="BodyText"/>
      </w:pPr>
      <w:r w:rsidRPr="000C6909">
        <w:t>All work should be carried out to comply with workplace requirements, regulatory requirements and hygiene and sanitation standards.</w:t>
      </w:r>
    </w:p>
    <w:p w:rsidR="00000000" w:rsidRPr="000C6909" w:rsidP="002E3DB6">
      <w:pPr>
        <w:pStyle w:val="BodyText"/>
      </w:pPr>
      <w:r w:rsidRPr="000C6909">
        <w:t>This unit applies to individuals who work under general supervision, exercise limited autonomy and have some accountability for their own work.</w:t>
      </w:r>
    </w:p>
    <w:p w:rsidR="00000000" w:rsidRPr="000C6909" w:rsidP="002E3DB6">
      <w:pPr>
        <w:pStyle w:val="BodyText"/>
      </w:pPr>
      <w:r w:rsidRPr="000C6909">
        <w:t>No occupational licensing, legislative or certification requirements are known to apply</w:t>
      </w:r>
      <w:r w:rsidRPr="000C6909">
        <w:t xml:space="preserve"> to this unit at the time of publication.</w:t>
      </w:r>
    </w:p>
    <w:p w:rsidR="00000000" w:rsidRPr="000C6909" w:rsidP="000C6909">
      <w:pPr>
        <w:pStyle w:val="Heading1"/>
      </w:pPr>
      <w:bookmarkStart w:id="3" w:name="O_963956"/>
      <w:bookmarkEnd w:id="3"/>
      <w:r w:rsidRPr="000C6909">
        <w:t>Pre-requisite Unit</w:t>
      </w:r>
    </w:p>
    <w:p w:rsidR="00000000" w:rsidRPr="000C6909" w:rsidP="002E3DB6">
      <w:pPr>
        <w:pStyle w:val="BodyText"/>
      </w:pPr>
      <w:r w:rsidRPr="000C6909">
        <w:t>Nil.</w:t>
      </w:r>
    </w:p>
    <w:p w:rsidR="00000000" w:rsidRPr="000C6909" w:rsidP="000C6909">
      <w:pPr>
        <w:pStyle w:val="Heading1"/>
      </w:pPr>
      <w:bookmarkStart w:id="4" w:name="O_963954"/>
      <w:bookmarkEnd w:id="4"/>
      <w:r w:rsidRPr="000C690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TableHeading"/>
              <w:rPr>
                <w:lang w:val="en-NZ"/>
              </w:rPr>
            </w:pPr>
            <w:r w:rsidRPr="000C690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TableHeading"/>
              <w:rPr>
                <w:lang w:val="en-NZ"/>
              </w:rPr>
            </w:pPr>
            <w:r w:rsidRPr="000C6909">
              <w:t>Performance criteria</w:t>
            </w:r>
          </w:p>
        </w:tc>
      </w:tr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rPr>
                <w:rStyle w:val="Emphasis"/>
              </w:rPr>
              <w:t>Performance criteria describe the performance need</w:t>
            </w:r>
            <w:r w:rsidRPr="000C6909">
              <w:rPr>
                <w:rStyle w:val="Emphasis"/>
              </w:rPr>
              <w:t>ed to demonstrate achievement of the element.</w:t>
            </w:r>
          </w:p>
        </w:tc>
      </w:tr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List"/>
              <w:rPr>
                <w:lang w:val="en-NZ"/>
              </w:rPr>
            </w:pPr>
            <w:r w:rsidRPr="000C6909">
              <w:t>1.</w:t>
            </w:r>
            <w:r w:rsidRPr="000C6909">
              <w:tab/>
              <w:t>Prepare product for packaging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List"/>
            </w:pPr>
            <w:r w:rsidRPr="000C6909">
              <w:t>1.1</w:t>
            </w:r>
            <w:r w:rsidRPr="000C6909">
              <w:tab/>
              <w:t>Prepare product for packaging to required specifications</w:t>
            </w:r>
          </w:p>
          <w:p w:rsidR="00000000" w:rsidP="000C6909">
            <w:pPr>
              <w:pStyle w:val="List"/>
              <w:rPr>
                <w:lang w:val="en-NZ"/>
              </w:rPr>
            </w:pPr>
            <w:r w:rsidRPr="000C6909">
              <w:t>1.2</w:t>
            </w:r>
            <w:r w:rsidRPr="000C6909">
              <w:tab/>
              <w:t>Prepare materials required for packaging according to workplace requirements and product specifications</w:t>
            </w:r>
          </w:p>
        </w:tc>
      </w:tr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List"/>
              <w:rPr>
                <w:lang w:val="en-NZ"/>
              </w:rPr>
            </w:pPr>
            <w:r w:rsidRPr="000C6909">
              <w:t>2.</w:t>
            </w:r>
            <w:r w:rsidRPr="000C6909">
              <w:tab/>
            </w:r>
            <w:r w:rsidRPr="000C6909">
              <w:t>Set packaging machine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List"/>
            </w:pPr>
            <w:r w:rsidRPr="000C6909">
              <w:t>2.1</w:t>
            </w:r>
            <w:r w:rsidRPr="000C6909">
              <w:tab/>
              <w:t>Complete preparation for start-up of packaging machine to workplace requirements</w:t>
            </w:r>
          </w:p>
          <w:p w:rsidR="00000000" w:rsidRPr="000C6909" w:rsidP="000C6909">
            <w:pPr>
              <w:pStyle w:val="List"/>
            </w:pPr>
            <w:r w:rsidRPr="000C6909">
              <w:t>2.2</w:t>
            </w:r>
            <w:r w:rsidRPr="000C6909">
              <w:tab/>
              <w:t>Ensure machine requirements are set correctly</w:t>
            </w:r>
          </w:p>
          <w:p w:rsidR="00000000" w:rsidRPr="000C6909" w:rsidP="000C6909">
            <w:pPr>
              <w:pStyle w:val="List"/>
            </w:pPr>
            <w:r w:rsidRPr="000C6909">
              <w:t>2.3</w:t>
            </w:r>
            <w:r w:rsidRPr="000C6909">
              <w:tab/>
              <w:t>Follow start-up procedures according to workplace requirements</w:t>
            </w:r>
          </w:p>
          <w:p w:rsidR="00000000" w:rsidRPr="000C6909" w:rsidP="000C6909">
            <w:pPr>
              <w:pStyle w:val="List"/>
            </w:pPr>
            <w:r w:rsidRPr="000C6909">
              <w:t>2.4</w:t>
            </w:r>
            <w:r w:rsidRPr="000C6909">
              <w:tab/>
              <w:t>Attach and chan</w:t>
            </w:r>
            <w:r w:rsidRPr="000C6909">
              <w:t>ge packaging materials according to workplace requirements and product specification</w:t>
            </w:r>
          </w:p>
          <w:p w:rsidR="00000000" w:rsidP="000C6909">
            <w:pPr>
              <w:pStyle w:val="List"/>
              <w:rPr>
                <w:lang w:val="en-NZ"/>
              </w:rPr>
            </w:pPr>
            <w:r w:rsidRPr="000C6909">
              <w:t>2.5</w:t>
            </w:r>
            <w:r w:rsidRPr="000C6909">
              <w:tab/>
              <w:t>Follow workplace health and safety, hygiene and sanitation requirements</w:t>
            </w:r>
          </w:p>
        </w:tc>
      </w:tr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List"/>
              <w:rPr>
                <w:lang w:val="en-NZ"/>
              </w:rPr>
            </w:pPr>
            <w:r w:rsidRPr="000C6909">
              <w:t>3.</w:t>
            </w:r>
            <w:r w:rsidRPr="000C6909">
              <w:tab/>
              <w:t>Operate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List"/>
            </w:pPr>
            <w:r w:rsidRPr="000C6909">
              <w:t>3.1</w:t>
            </w:r>
            <w:r w:rsidRPr="000C6909">
              <w:tab/>
              <w:t>Operate packaging machine in accordance with workplace requ</w:t>
            </w:r>
            <w:r w:rsidRPr="000C6909">
              <w:t>irements</w:t>
            </w:r>
          </w:p>
          <w:p w:rsidR="00000000" w:rsidRPr="000C6909" w:rsidP="000C6909">
            <w:pPr>
              <w:pStyle w:val="List"/>
            </w:pPr>
            <w:r w:rsidRPr="000C6909">
              <w:t>3.2</w:t>
            </w:r>
            <w:r w:rsidRPr="000C6909">
              <w:tab/>
              <w:t>Pack meat products according to workplace health and safety, workplace, hygiene and sanitation and regulatory requirements</w:t>
            </w:r>
          </w:p>
          <w:p w:rsidR="00000000" w:rsidP="000C6909">
            <w:pPr>
              <w:pStyle w:val="List"/>
              <w:rPr>
                <w:lang w:val="en-NZ"/>
              </w:rPr>
            </w:pPr>
            <w:r w:rsidRPr="000C6909">
              <w:t>3.3</w:t>
            </w:r>
            <w:r w:rsidRPr="000C6909">
              <w:tab/>
              <w:t>Perform shut-down procedures according to workplace, workplace health and safety, and hygiene and sanitation require</w:t>
            </w:r>
            <w:r w:rsidRPr="000C6909">
              <w:t>ments</w:t>
            </w:r>
          </w:p>
        </w:tc>
      </w:tr>
      <w:tr w:rsidTr="002E3DB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List"/>
              <w:rPr>
                <w:lang w:val="en-NZ"/>
              </w:rPr>
            </w:pPr>
            <w:r w:rsidRPr="000C6909">
              <w:t>4.</w:t>
            </w:r>
            <w:r w:rsidRPr="000C6909">
              <w:tab/>
              <w:t>Clean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List"/>
            </w:pPr>
            <w:r w:rsidRPr="000C6909">
              <w:t>4.1</w:t>
            </w:r>
            <w:r w:rsidRPr="000C6909">
              <w:tab/>
              <w:t>Clean and sanitise packaging machinery according to workplace requirements and food safety regulations</w:t>
            </w:r>
          </w:p>
          <w:p w:rsidR="00000000" w:rsidRPr="000C6909" w:rsidP="000C6909">
            <w:pPr>
              <w:pStyle w:val="List"/>
            </w:pPr>
            <w:r w:rsidRPr="000C6909">
              <w:t>4.2</w:t>
            </w:r>
            <w:r w:rsidRPr="000C6909">
              <w:tab/>
              <w:t>Clean and sanitise packaging area according to workplace requirements and food safety regulations</w:t>
            </w:r>
          </w:p>
        </w:tc>
      </w:tr>
    </w:tbl>
    <w:p w:rsidR="00000000" w:rsidRPr="000C6909" w:rsidP="000C6909">
      <w:pPr>
        <w:pStyle w:val="BodyText"/>
      </w:pP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5" w:name="O_963953"/>
      <w:bookmarkEnd w:id="5"/>
      <w:r w:rsidRPr="000C6909">
        <w:t>Foundation Skills</w:t>
      </w:r>
    </w:p>
    <w:p w:rsidR="00000000" w:rsidRPr="000C6909" w:rsidP="002E3DB6">
      <w:pPr>
        <w:pStyle w:val="BodyText"/>
      </w:pPr>
      <w:r w:rsidRPr="000C6909">
        <w:t>Foundation Skills essential to performance are explicit in the performance criteria of this unit of competency.</w:t>
      </w:r>
    </w:p>
    <w:p w:rsidR="00000000" w:rsidRPr="000C6909" w:rsidP="000C6909">
      <w:pPr>
        <w:pStyle w:val="Heading1"/>
      </w:pPr>
      <w:bookmarkStart w:id="6" w:name="O_963951"/>
      <w:bookmarkEnd w:id="6"/>
      <w:r w:rsidRPr="000C690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rPr>
                <w:rStyle w:val="SpecialBold"/>
              </w:rPr>
              <w:t>Equi</w:t>
            </w:r>
            <w:r w:rsidRPr="000C6909">
              <w:rPr>
                <w:rStyle w:val="SpecialBold"/>
              </w:rPr>
              <w:t>valence status</w:t>
            </w:r>
          </w:p>
        </w:tc>
      </w:tr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 xml:space="preserve">AMPX214 </w:t>
            </w:r>
            <w:r w:rsidRPr="000C6909">
              <w:t>Package meat and smallgoods product for retail sale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 xml:space="preserve">AMPX214 Package </w:t>
            </w:r>
            <w:r w:rsidRPr="000C6909">
              <w:t>meat and smallgoods product for retail sale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 xml:space="preserve">Minor typographical </w:t>
            </w:r>
            <w:r w:rsidRPr="000C6909">
              <w:t>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t xml:space="preserve">Equivalent unit </w:t>
            </w:r>
          </w:p>
          <w:p w:rsidR="00000000" w:rsidRPr="000C6909" w:rsidP="000C6909">
            <w:pPr>
              <w:pStyle w:val="BodyText"/>
            </w:pPr>
          </w:p>
        </w:tc>
      </w:tr>
    </w:tbl>
    <w:p w:rsidR="00000000" w:rsidRPr="000C6909" w:rsidP="000C6909">
      <w:pPr>
        <w:pStyle w:val="BodyText"/>
      </w:pP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7" w:name="O_963959"/>
      <w:bookmarkEnd w:id="7"/>
      <w:r w:rsidRPr="000C6909">
        <w:t>Links</w:t>
      </w:r>
    </w:p>
    <w:p w:rsidR="00000000" w:rsidRPr="000C6909" w:rsidP="002E3DB6">
      <w:pPr>
        <w:pStyle w:val="BodyText"/>
      </w:pPr>
      <w:r w:rsidRPr="000C6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2A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C6909" w:rsidP="002E3DB6">
      <w:pPr>
        <w:pStyle w:val="BodyText"/>
        <w:sectPr w:rsidSect="000C69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6909" w:rsidP="000C6909">
      <w:pPr>
        <w:pStyle w:val="SuperHeading"/>
      </w:pPr>
      <w:r w:rsidRPr="000C6909">
        <w:t>Assessment Requirements for AMPX214 Package meat and smallgoods</w:t>
      </w:r>
      <w:r w:rsidRPr="000C6909">
        <w:t xml:space="preserve"> product for retail sale</w:t>
      </w:r>
    </w:p>
    <w:p w:rsidR="00000000" w:rsidRPr="000C6909" w:rsidP="000C6909">
      <w:pPr>
        <w:pStyle w:val="Heading1"/>
      </w:pPr>
      <w:bookmarkStart w:id="8" w:name="O_963949"/>
      <w:bookmarkEnd w:id="8"/>
      <w:r w:rsidRPr="000C69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rPr>
                <w:rStyle w:val="SpecialBold"/>
              </w:rPr>
              <w:t>Comments</w:t>
            </w:r>
          </w:p>
        </w:tc>
      </w:tr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This version released with AMP Australian Meat Processing Training Package Version 3.0.</w:t>
            </w:r>
          </w:p>
        </w:tc>
      </w:tr>
      <w:tr w:rsidTr="000C69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6909">
            <w:pPr>
              <w:pStyle w:val="BodyText"/>
              <w:rPr>
                <w:lang w:val="en-NZ"/>
              </w:rPr>
            </w:pPr>
            <w:r w:rsidRPr="000C690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6909" w:rsidP="000C6909">
            <w:pPr>
              <w:pStyle w:val="BodyText"/>
            </w:pPr>
            <w:r w:rsidRPr="000C6909">
              <w:t>This version released with AMP Australian Meat Processing Training Package Version 1.0.</w:t>
            </w:r>
          </w:p>
        </w:tc>
      </w:tr>
    </w:tbl>
    <w:p w:rsidR="00000000" w:rsidRPr="000C6909" w:rsidP="000C6909">
      <w:pPr>
        <w:pStyle w:val="BodyText"/>
      </w:pP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9" w:name="O_963948"/>
      <w:bookmarkEnd w:id="9"/>
      <w:r w:rsidRPr="000C6909">
        <w:t>Performance Evidence</w:t>
      </w:r>
    </w:p>
    <w:p w:rsidR="00000000" w:rsidRPr="000C6909" w:rsidP="002E3DB6">
      <w:pPr>
        <w:pStyle w:val="BodyText"/>
      </w:pPr>
      <w:r w:rsidRPr="000C6909">
        <w:t>Evidence must demonstrate the candidate’s consistency of performance over time at production speed.</w:t>
      </w:r>
    </w:p>
    <w:p w:rsidR="00000000" w:rsidRPr="000C6909" w:rsidP="002E3DB6">
      <w:pPr>
        <w:pStyle w:val="BodyText"/>
      </w:pPr>
      <w:r w:rsidRPr="000C6909">
        <w:t xml:space="preserve">The candidate must: </w:t>
      </w:r>
    </w:p>
    <w:p w:rsidR="00000000" w:rsidRPr="000C6909" w:rsidP="000C6909">
      <w:pPr>
        <w:pStyle w:val="ListBullet"/>
      </w:pPr>
      <w:r w:rsidRPr="000C6909">
        <w:t xml:space="preserve">use a </w:t>
      </w:r>
      <w:r w:rsidRPr="000C6909">
        <w:t>range of packaging equipment to package processed meats and smallgoods for retail sale</w:t>
      </w:r>
    </w:p>
    <w:p w:rsidR="00000000" w:rsidRPr="000C6909" w:rsidP="000C6909">
      <w:pPr>
        <w:pStyle w:val="ListBullet"/>
      </w:pPr>
      <w:r w:rsidRPr="000C6909">
        <w:t>identify food safety hazards in packaging processed meat and take appropriate preventative or corrective action</w:t>
      </w:r>
    </w:p>
    <w:p w:rsidR="00000000" w:rsidRPr="000C6909" w:rsidP="000C6909">
      <w:pPr>
        <w:pStyle w:val="ListBullet"/>
      </w:pPr>
      <w:r w:rsidRPr="000C6909">
        <w:t>identify sub-standard or contaminated product</w:t>
      </w:r>
    </w:p>
    <w:p w:rsidR="00000000" w:rsidRPr="000C6909" w:rsidP="000C6909">
      <w:pPr>
        <w:pStyle w:val="ListBullet"/>
      </w:pPr>
      <w:r w:rsidRPr="000C6909">
        <w:t>clean equipment according to hygiene requirements</w:t>
      </w:r>
    </w:p>
    <w:p w:rsidR="00000000" w:rsidRPr="000C6909" w:rsidP="000C6909">
      <w:pPr>
        <w:pStyle w:val="ListBullet"/>
      </w:pPr>
      <w:r w:rsidRPr="000C6909">
        <w:t>work with team members</w:t>
      </w:r>
    </w:p>
    <w:p w:rsidR="00000000" w:rsidRPr="000C6909" w:rsidP="000C6909">
      <w:pPr>
        <w:pStyle w:val="ListBullet"/>
      </w:pPr>
      <w:r w:rsidRPr="000C6909">
        <w:t>apply relevant regulatory and workplace requirements</w:t>
      </w:r>
    </w:p>
    <w:p w:rsidR="00000000" w:rsidRPr="000C6909" w:rsidP="000C6909">
      <w:pPr>
        <w:pStyle w:val="ListBullet"/>
      </w:pPr>
      <w:r w:rsidRPr="000C6909">
        <w:t>report equipment faults, either verbally or in writing, according to workplace requirements</w:t>
      </w:r>
    </w:p>
    <w:p w:rsidR="00000000" w:rsidRPr="000C6909" w:rsidP="000C6909">
      <w:pPr>
        <w:pStyle w:val="ListBullet"/>
      </w:pPr>
      <w:r w:rsidRPr="000C6909">
        <w:t>seek advice from appropriate sources w</w:t>
      </w:r>
      <w:r w:rsidRPr="000C6909">
        <w:t>hen working with new products or equipment</w:t>
      </w:r>
    </w:p>
    <w:p w:rsidR="00000000" w:rsidRPr="000C6909" w:rsidP="000C6909">
      <w:pPr>
        <w:pStyle w:val="ListBullet"/>
      </w:pPr>
      <w:r w:rsidRPr="000C6909">
        <w:t>use mathematical skills relevant to the task</w:t>
      </w:r>
    </w:p>
    <w:p w:rsidR="00000000" w:rsidRPr="000C6909" w:rsidP="000C6909">
      <w:pPr>
        <w:pStyle w:val="ListBullet"/>
      </w:pPr>
      <w:r w:rsidRPr="000C6909">
        <w:t>use relevant communication skills.</w:t>
      </w: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10" w:name="O_963947"/>
      <w:bookmarkEnd w:id="10"/>
      <w:r w:rsidRPr="000C6909">
        <w:t>Knowledge Evidence</w:t>
      </w:r>
    </w:p>
    <w:p w:rsidR="00000000" w:rsidRPr="000C6909" w:rsidP="002E3DB6">
      <w:pPr>
        <w:pStyle w:val="BodyText"/>
      </w:pPr>
      <w:r w:rsidRPr="000C6909">
        <w:t>The candidate must demonstrate a basic factual, technical and procedural knowledge of:</w:t>
      </w:r>
    </w:p>
    <w:p w:rsidR="00000000" w:rsidRPr="000C6909" w:rsidP="000C6909">
      <w:pPr>
        <w:pStyle w:val="ListBullet"/>
      </w:pPr>
      <w:r w:rsidRPr="000C6909">
        <w:t>effect of</w:t>
      </w:r>
      <w:r w:rsidRPr="000C6909">
        <w:t xml:space="preserve"> packaging materials and processes on quality, safety and shelf life of product</w:t>
      </w:r>
    </w:p>
    <w:p w:rsidR="00000000" w:rsidRPr="000C6909" w:rsidP="000C6909">
      <w:pPr>
        <w:pStyle w:val="ListBullet"/>
      </w:pPr>
      <w:r w:rsidRPr="000C6909">
        <w:t>regulatory requirements for packaging and labelling</w:t>
      </w:r>
    </w:p>
    <w:p w:rsidR="00000000" w:rsidRPr="000C6909" w:rsidP="000C6909">
      <w:pPr>
        <w:pStyle w:val="ListBullet"/>
      </w:pPr>
      <w:r w:rsidRPr="000C6909">
        <w:t>packaging processes</w:t>
      </w:r>
    </w:p>
    <w:p w:rsidR="00000000" w:rsidRPr="000C6909" w:rsidP="000C6909">
      <w:pPr>
        <w:pStyle w:val="ListBullet"/>
      </w:pPr>
      <w:r w:rsidRPr="000C6909">
        <w:t>workplace procedures for dealing with sub-standard or contaminated product</w:t>
      </w:r>
    </w:p>
    <w:p w:rsidR="00000000" w:rsidRPr="000C6909" w:rsidP="000C6909">
      <w:pPr>
        <w:pStyle w:val="ListBullet"/>
      </w:pPr>
      <w:r w:rsidRPr="000C6909">
        <w:t>defects that can occur during</w:t>
      </w:r>
      <w:r w:rsidRPr="000C6909">
        <w:t xml:space="preserve"> packaging</w:t>
      </w:r>
    </w:p>
    <w:p w:rsidR="00000000" w:rsidRPr="000C6909" w:rsidP="000C6909">
      <w:pPr>
        <w:pStyle w:val="ListBullet"/>
      </w:pPr>
      <w:r w:rsidRPr="000C6909">
        <w:t>packaging requirements</w:t>
      </w:r>
    </w:p>
    <w:p w:rsidR="00000000" w:rsidRPr="000C6909" w:rsidP="000C6909">
      <w:pPr>
        <w:pStyle w:val="ListBullet"/>
      </w:pPr>
      <w:r w:rsidRPr="000C6909">
        <w:t>specific workplace health and safety requirements for vacuum packing</w:t>
      </w:r>
    </w:p>
    <w:p w:rsidR="00000000" w:rsidRPr="000C6909" w:rsidP="000C6909">
      <w:pPr>
        <w:pStyle w:val="ListBullet"/>
      </w:pPr>
      <w:r w:rsidRPr="000C6909">
        <w:t>general operating principles, including start-up and shut-down procedures.</w:t>
      </w:r>
    </w:p>
    <w:p w:rsidR="00000000" w:rsidRPr="000C6909" w:rsidP="000C6909">
      <w:pPr>
        <w:pStyle w:val="AllowPageBreak"/>
      </w:pPr>
    </w:p>
    <w:p w:rsidR="00000000" w:rsidRPr="000C6909" w:rsidP="000C6909">
      <w:pPr>
        <w:pStyle w:val="Heading1"/>
      </w:pPr>
      <w:bookmarkStart w:id="11" w:name="O_963946"/>
      <w:bookmarkEnd w:id="11"/>
      <w:r w:rsidRPr="000C6909">
        <w:t>Assessment Conditions</w:t>
      </w:r>
    </w:p>
    <w:p w:rsidR="00000000" w:rsidRPr="000C6909" w:rsidP="002E3DB6">
      <w:pPr>
        <w:pStyle w:val="BodyText"/>
      </w:pPr>
      <w:r w:rsidRPr="000C6909">
        <w:t>Competency must be demonstrated under conditions similar to the speed of production and within the parameters of the role and responsibilities.</w:t>
      </w:r>
    </w:p>
    <w:p w:rsidR="00000000" w:rsidRPr="000C6909" w:rsidP="002E3DB6">
      <w:pPr>
        <w:pStyle w:val="BodyText"/>
      </w:pPr>
      <w:r w:rsidRPr="000C6909">
        <w:t>Assessment must occur in the workplace under normal enterprise or production conditions or in a simulated envir</w:t>
      </w:r>
      <w:r w:rsidRPr="000C6909">
        <w:t>onment.</w:t>
      </w:r>
    </w:p>
    <w:p w:rsidR="00000000" w:rsidRPr="000C6909" w:rsidP="002E3DB6">
      <w:pPr>
        <w:pStyle w:val="BodyText"/>
      </w:pPr>
      <w:r w:rsidRPr="000C6909">
        <w:t xml:space="preserve">The following three forms of assessment must be used: </w:t>
      </w:r>
    </w:p>
    <w:p w:rsidR="00000000" w:rsidRPr="000C6909" w:rsidP="000C6909">
      <w:pPr>
        <w:pStyle w:val="ListBullet"/>
      </w:pPr>
      <w:r w:rsidRPr="000C6909">
        <w:t>quiz of underpinning knowledge</w:t>
      </w:r>
    </w:p>
    <w:p w:rsidR="00000000" w:rsidRPr="000C6909" w:rsidP="000C6909">
      <w:pPr>
        <w:pStyle w:val="ListBullet"/>
      </w:pPr>
      <w:r w:rsidRPr="000C6909">
        <w:t>workplace demonstration</w:t>
      </w:r>
    </w:p>
    <w:p w:rsidR="00000000" w:rsidRPr="000C6909" w:rsidP="000C6909">
      <w:pPr>
        <w:pStyle w:val="ListBullet"/>
      </w:pPr>
      <w:r w:rsidRPr="000C6909">
        <w:t>workplace referee or third-party report of performance over time.</w:t>
      </w:r>
    </w:p>
    <w:p w:rsidR="00000000" w:rsidRPr="000C6909" w:rsidP="000C6909">
      <w:pPr>
        <w:pStyle w:val="BodyText"/>
      </w:pPr>
    </w:p>
    <w:p w:rsidR="00000000" w:rsidRPr="000C6909" w:rsidP="002E3DB6">
      <w:pPr>
        <w:pStyle w:val="BodyText"/>
      </w:pPr>
      <w:r w:rsidRPr="000C6909">
        <w:t>Assessors must satisfy current standards for RTOs.</w:t>
      </w:r>
    </w:p>
    <w:p w:rsidR="00000000" w:rsidRPr="000C6909" w:rsidP="000C6909">
      <w:pPr>
        <w:pStyle w:val="Heading1"/>
      </w:pPr>
      <w:bookmarkStart w:id="12" w:name="O_963960"/>
      <w:bookmarkEnd w:id="12"/>
      <w:r w:rsidRPr="000C6909">
        <w:t>L</w:t>
      </w:r>
      <w:r w:rsidRPr="000C6909">
        <w:t>inks</w:t>
      </w:r>
    </w:p>
    <w:p w:rsidR="00000000" w:rsidRPr="000C6909" w:rsidP="002E3DB6">
      <w:pPr>
        <w:pStyle w:val="BodyText"/>
      </w:pPr>
      <w:r w:rsidRPr="000C69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2AF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C6909" w:rsidP="000C6909"/>
    <w:sectPr w:rsidSect="000C69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 w:rsidRPr="002E3DB6" w:rsidP="002E3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B6" w:rsidP="000C6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DB6" w:rsidP="000C6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3DB6" w:rsidP="000C69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 w:rsidP="000C6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3DB6">
      <w:t>Approved</w:t>
    </w:r>
    <w:r w:rsidR="002E3D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3D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3DB6">
      <w:rPr>
        <w:noProof/>
      </w:rPr>
      <w:t>4</w:t>
    </w:r>
    <w:r>
      <w:rPr>
        <w:noProof/>
      </w:rPr>
      <w:fldChar w:fldCharType="end"/>
    </w:r>
  </w:p>
  <w:p w:rsidR="000C6909" w:rsidP="000C6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3D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3DB6">
      <w:t>Skills Insight</w:t>
    </w:r>
    <w:r w:rsidR="002E3DB6">
      <w:fldChar w:fldCharType="end"/>
    </w:r>
  </w:p>
  <w:p w:rsidR="000C6909" w:rsidP="000C6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6909" w:rsidRPr="002E3DB6" w:rsidP="002E3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B6" w:rsidRPr="002D2AF8" w:rsidP="000C6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AMPX214 Package meat and smallgoods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3DB6" w:rsidP="000C69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909" w:rsidRPr="002D2AF8" w:rsidP="000C6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3DB6">
      <w:t>AMPX214 Package meat and smallgoods product for retail sale</w:t>
    </w:r>
    <w:r w:rsidR="002E3D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3DB6">
      <w:rPr>
        <w:noProof/>
      </w:rPr>
      <w:t>2 March 2025</w:t>
    </w:r>
    <w:r>
      <w:fldChar w:fldCharType="end"/>
    </w:r>
  </w:p>
  <w:p w:rsidR="000C6909" w:rsidP="000C6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404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783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6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6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6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6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6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6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6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6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6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6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6909"/>
  </w:style>
  <w:style w:type="character" w:customStyle="1" w:styleId="Heading1Char">
    <w:name w:val="Heading 1 Char"/>
    <w:basedOn w:val="DefaultParagraphFont"/>
    <w:link w:val="Heading1"/>
    <w:rsid w:val="000C6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6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69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6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69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6909"/>
    <w:rPr>
      <w:b/>
      <w:spacing w:val="0"/>
    </w:rPr>
  </w:style>
  <w:style w:type="character" w:styleId="Emphasis">
    <w:name w:val="Emphasis"/>
    <w:basedOn w:val="DefaultParagraphFont"/>
    <w:qFormat/>
    <w:rsid w:val="000C6909"/>
    <w:rPr>
      <w:i/>
    </w:rPr>
  </w:style>
  <w:style w:type="paragraph" w:customStyle="1" w:styleId="SuperHeading">
    <w:name w:val="SuperHeading"/>
    <w:basedOn w:val="Normal"/>
    <w:rsid w:val="000C6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C690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C6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6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6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6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6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6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6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6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6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6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6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6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6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6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6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6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6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6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6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6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6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6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6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69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6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6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6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6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6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6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6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6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69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6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6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6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6909"/>
  </w:style>
  <w:style w:type="paragraph" w:styleId="TableofFigures">
    <w:name w:val="table of figures"/>
    <w:basedOn w:val="Normal"/>
    <w:next w:val="Normal"/>
    <w:semiHidden/>
    <w:rsid w:val="000C6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69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6909"/>
    <w:rPr>
      <w:rFonts w:ascii="Wingdings" w:hAnsi="Wingdings"/>
    </w:rPr>
  </w:style>
  <w:style w:type="character" w:customStyle="1" w:styleId="HotSpot">
    <w:name w:val="HotSpot"/>
    <w:rsid w:val="000C6909"/>
    <w:rPr>
      <w:color w:val="0033CC"/>
      <w:u w:val="none"/>
    </w:rPr>
  </w:style>
  <w:style w:type="paragraph" w:customStyle="1" w:styleId="BodyTextRight">
    <w:name w:val="Body Text Right"/>
    <w:basedOn w:val="BodyText"/>
    <w:rsid w:val="000C6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6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69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6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6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6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6909"/>
    <w:rPr>
      <w:sz w:val="32"/>
    </w:rPr>
  </w:style>
  <w:style w:type="paragraph" w:customStyle="1" w:styleId="HeadingProcedure">
    <w:name w:val="Heading Procedure"/>
    <w:basedOn w:val="HeadingBase"/>
    <w:next w:val="Normal"/>
    <w:rsid w:val="000C6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6909"/>
    <w:pPr>
      <w:spacing w:before="60" w:after="60"/>
    </w:pPr>
  </w:style>
  <w:style w:type="paragraph" w:styleId="ListContinue">
    <w:name w:val="List Continue"/>
    <w:basedOn w:val="List"/>
    <w:rsid w:val="000C6909"/>
    <w:pPr>
      <w:ind w:firstLine="0"/>
    </w:pPr>
  </w:style>
  <w:style w:type="paragraph" w:customStyle="1" w:styleId="ListNote">
    <w:name w:val="List Note"/>
    <w:basedOn w:val="List"/>
    <w:rsid w:val="000C6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6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6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6909"/>
    <w:rPr>
      <w:rFonts w:ascii="Courier New" w:hAnsi="Courier New"/>
    </w:rPr>
  </w:style>
  <w:style w:type="paragraph" w:customStyle="1" w:styleId="NoteBullet">
    <w:name w:val="Note Bullet"/>
    <w:basedOn w:val="Note"/>
    <w:rsid w:val="000C6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6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6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6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69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6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6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6909"/>
    <w:rPr>
      <w:b/>
      <w:smallCaps/>
    </w:rPr>
  </w:style>
  <w:style w:type="paragraph" w:customStyle="1" w:styleId="TableListNumber">
    <w:name w:val="Table List Number"/>
    <w:basedOn w:val="ListNumber"/>
    <w:rsid w:val="000C6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6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6909"/>
    <w:pPr>
      <w:numPr>
        <w:numId w:val="8"/>
      </w:numPr>
    </w:pPr>
  </w:style>
  <w:style w:type="paragraph" w:customStyle="1" w:styleId="ListAlpha2">
    <w:name w:val="List Alpha 2"/>
    <w:basedOn w:val="List2"/>
    <w:rsid w:val="000C6909"/>
    <w:pPr>
      <w:numPr>
        <w:numId w:val="7"/>
      </w:numPr>
    </w:pPr>
  </w:style>
  <w:style w:type="paragraph" w:styleId="List2">
    <w:name w:val="List 2"/>
    <w:basedOn w:val="BodyText"/>
    <w:rsid w:val="000C6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6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6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6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69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69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6909"/>
    <w:pPr>
      <w:numPr>
        <w:numId w:val="3"/>
      </w:numPr>
    </w:pPr>
  </w:style>
  <w:style w:type="paragraph" w:styleId="ListContinue2">
    <w:name w:val="List Continue 2"/>
    <w:basedOn w:val="List2"/>
    <w:rsid w:val="000C6909"/>
    <w:pPr>
      <w:ind w:firstLine="0"/>
    </w:pPr>
  </w:style>
  <w:style w:type="paragraph" w:styleId="ListContinue3">
    <w:name w:val="List Continue 3"/>
    <w:basedOn w:val="List3"/>
    <w:rsid w:val="000C6909"/>
    <w:pPr>
      <w:ind w:left="1021" w:firstLine="0"/>
    </w:pPr>
  </w:style>
  <w:style w:type="paragraph" w:styleId="ListContinue4">
    <w:name w:val="List Continue 4"/>
    <w:basedOn w:val="List4"/>
    <w:rsid w:val="000C6909"/>
    <w:pPr>
      <w:ind w:firstLine="0"/>
    </w:pPr>
  </w:style>
  <w:style w:type="paragraph" w:styleId="ListContinue5">
    <w:name w:val="List Continue 5"/>
    <w:basedOn w:val="List5"/>
    <w:rsid w:val="000C6909"/>
    <w:pPr>
      <w:ind w:firstLine="0"/>
    </w:pPr>
  </w:style>
  <w:style w:type="paragraph" w:styleId="ListNumber3">
    <w:name w:val="List Number 3"/>
    <w:basedOn w:val="List3"/>
    <w:rsid w:val="000C6909"/>
    <w:pPr>
      <w:numPr>
        <w:numId w:val="4"/>
      </w:numPr>
    </w:pPr>
  </w:style>
  <w:style w:type="paragraph" w:styleId="ListNumber4">
    <w:name w:val="List Number 4"/>
    <w:basedOn w:val="List4"/>
    <w:rsid w:val="000C6909"/>
    <w:pPr>
      <w:numPr>
        <w:numId w:val="5"/>
      </w:numPr>
    </w:pPr>
  </w:style>
  <w:style w:type="paragraph" w:styleId="ListNumber5">
    <w:name w:val="List Number 5"/>
    <w:basedOn w:val="List5"/>
    <w:rsid w:val="000C6909"/>
    <w:pPr>
      <w:numPr>
        <w:numId w:val="6"/>
      </w:numPr>
    </w:pPr>
  </w:style>
  <w:style w:type="paragraph" w:styleId="BlockText">
    <w:name w:val="Block Text"/>
    <w:basedOn w:val="Normal"/>
    <w:rsid w:val="000C6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6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6909"/>
    <w:rPr>
      <w:sz w:val="16"/>
      <w:vertAlign w:val="superscript"/>
    </w:rPr>
  </w:style>
  <w:style w:type="character" w:customStyle="1" w:styleId="Symbols">
    <w:name w:val="Symbols"/>
    <w:basedOn w:val="DefaultParagraphFont"/>
    <w:rsid w:val="000C6909"/>
    <w:rPr>
      <w:rFonts w:ascii="Symbol" w:hAnsi="Symbol"/>
    </w:rPr>
  </w:style>
  <w:style w:type="character" w:customStyle="1" w:styleId="MenuOptions">
    <w:name w:val="Menu Options"/>
    <w:basedOn w:val="DefaultParagraphFont"/>
    <w:rsid w:val="000C6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6909"/>
    <w:rPr>
      <w:b/>
    </w:rPr>
  </w:style>
  <w:style w:type="character" w:customStyle="1" w:styleId="Underlined">
    <w:name w:val="Underlined"/>
    <w:basedOn w:val="DefaultParagraphFont"/>
    <w:rsid w:val="000C6909"/>
    <w:rPr>
      <w:u w:val="single"/>
    </w:rPr>
  </w:style>
  <w:style w:type="paragraph" w:customStyle="1" w:styleId="TableBodyTextRight">
    <w:name w:val="Table Body Text Right"/>
    <w:basedOn w:val="TableBodyText"/>
    <w:rsid w:val="000C6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6909"/>
    <w:rPr>
      <w:sz w:val="18"/>
    </w:rPr>
  </w:style>
  <w:style w:type="paragraph" w:customStyle="1" w:styleId="BodySmallRight">
    <w:name w:val="Body Small Right"/>
    <w:basedOn w:val="BodyTextRight"/>
    <w:rsid w:val="000C6909"/>
    <w:rPr>
      <w:sz w:val="18"/>
      <w:szCs w:val="18"/>
    </w:rPr>
  </w:style>
  <w:style w:type="paragraph" w:customStyle="1" w:styleId="MarginEdition">
    <w:name w:val="Margin Edition"/>
    <w:basedOn w:val="MarginNote"/>
    <w:rsid w:val="000C6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6909"/>
    <w:rPr>
      <w:sz w:val="2"/>
      <w:szCs w:val="2"/>
    </w:rPr>
  </w:style>
  <w:style w:type="character" w:customStyle="1" w:styleId="Small">
    <w:name w:val="Small"/>
    <w:basedOn w:val="DefaultParagraphFont"/>
    <w:rsid w:val="000C6909"/>
    <w:rPr>
      <w:sz w:val="16"/>
    </w:rPr>
  </w:style>
  <w:style w:type="paragraph" w:customStyle="1" w:styleId="WideTable">
    <w:name w:val="Wide Table"/>
    <w:basedOn w:val="Normal"/>
    <w:rsid w:val="000C6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6909"/>
  </w:style>
  <w:style w:type="paragraph" w:styleId="Quote">
    <w:name w:val="Quote"/>
    <w:basedOn w:val="Heading1"/>
    <w:link w:val="QuoteChar"/>
    <w:qFormat/>
    <w:rsid w:val="000C6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6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6909"/>
    <w:pPr>
      <w:pageBreakBefore/>
    </w:pPr>
  </w:style>
  <w:style w:type="paragraph" w:customStyle="1" w:styleId="Border">
    <w:name w:val="Border"/>
    <w:basedOn w:val="Normal"/>
    <w:qFormat/>
    <w:rsid w:val="000C6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6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6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6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6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6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6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6909"/>
    <w:rPr>
      <w:u w:val="single"/>
    </w:rPr>
  </w:style>
  <w:style w:type="character" w:customStyle="1" w:styleId="BoldandItalics">
    <w:name w:val="Bold and Italics"/>
    <w:qFormat/>
    <w:rsid w:val="000C6909"/>
    <w:rPr>
      <w:b/>
      <w:i/>
      <w:u w:val="none"/>
    </w:rPr>
  </w:style>
  <w:style w:type="paragraph" w:styleId="BalloonText">
    <w:name w:val="Balloon Text"/>
    <w:basedOn w:val="Normal"/>
    <w:link w:val="BalloonTextChar"/>
    <w:rsid w:val="000C6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6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6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6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6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6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6909"/>
    <w:pPr>
      <w:spacing w:before="0" w:after="0"/>
    </w:pPr>
  </w:style>
  <w:style w:type="paragraph" w:customStyle="1" w:styleId="BodyTextBold">
    <w:name w:val="Body Text Bold"/>
    <w:basedOn w:val="BodyText"/>
    <w:qFormat/>
    <w:rsid w:val="000C6909"/>
    <w:rPr>
      <w:b/>
    </w:rPr>
  </w:style>
  <w:style w:type="character" w:styleId="Hyperlink">
    <w:name w:val="Hyperlink"/>
    <w:basedOn w:val="DefaultParagraphFont"/>
    <w:uiPriority w:val="99"/>
    <w:unhideWhenUsed/>
    <w:rsid w:val="002E3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5013</Characters>
  <Application>Microsoft Office Word</Application>
  <DocSecurity>0</DocSecurity>
  <Lines>179</Lines>
  <Paragraphs>113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AMPX214 Package meat and smallgoods product for retail sale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2025-03-01T16:17:00Z</dcterms:created>
  <dcterms:modified xsi:type="dcterms:W3CDTF">2025-03-01T16:17:00Z</dcterms:modified>
</cp:coreProperties>
</file>