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22B6" w:rsidP="002A22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AMPX212 Package product using automatic packing and labelling equipment</w:t>
      </w:r>
      <w:r>
        <w:fldChar w:fldCharType="end"/>
      </w:r>
    </w:p>
    <w:p w:rsidR="002A22B6" w:rsidP="002A22B6">
      <w:pPr>
        <w:pStyle w:val="Version"/>
        <w:sectPr w:rsidSect="002102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02E3" w:rsidP="002102E3">
      <w:pPr>
        <w:pStyle w:val="SuperHeading"/>
      </w:pPr>
      <w:r w:rsidRPr="002102E3">
        <w:t>AMPX212 Package product using automatic packing and labelling equipment</w:t>
      </w:r>
    </w:p>
    <w:p w:rsidR="00000000" w:rsidRPr="002102E3" w:rsidP="002102E3">
      <w:pPr>
        <w:pStyle w:val="Heading1"/>
      </w:pPr>
      <w:bookmarkStart w:id="1" w:name="O_733657"/>
      <w:bookmarkEnd w:id="1"/>
      <w:r w:rsidRPr="002102E3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2102E3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E3">
            <w:pPr>
              <w:pStyle w:val="TableHeading"/>
              <w:rPr>
                <w:lang w:val="en-NZ"/>
              </w:rPr>
            </w:pPr>
            <w:r w:rsidRPr="002102E3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E3">
            <w:pPr>
              <w:pStyle w:val="TableHeading"/>
              <w:rPr>
                <w:lang w:val="en-NZ"/>
              </w:rPr>
            </w:pPr>
            <w:r w:rsidRPr="002102E3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E3">
            <w:pPr>
              <w:pStyle w:val="TableHeading"/>
              <w:rPr>
                <w:lang w:val="en-NZ"/>
              </w:rPr>
            </w:pPr>
            <w:r w:rsidRPr="002102E3">
              <w:t>Comment</w:t>
            </w:r>
          </w:p>
        </w:tc>
      </w:tr>
      <w:tr w:rsidTr="002102E3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E3">
            <w:pPr>
              <w:pStyle w:val="BodyText"/>
              <w:rPr>
                <w:lang w:val="en-NZ"/>
              </w:rPr>
            </w:pPr>
            <w:r w:rsidRPr="002102E3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E3">
            <w:pPr>
              <w:pStyle w:val="BodyText"/>
              <w:rPr>
                <w:lang w:val="en-NZ"/>
              </w:rPr>
            </w:pPr>
            <w:r w:rsidRPr="002102E3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E3" w:rsidP="002102E3">
            <w:pPr>
              <w:pStyle w:val="BodyText"/>
            </w:pPr>
            <w:r w:rsidRPr="002102E3">
              <w:t>Initial release</w:t>
            </w:r>
          </w:p>
        </w:tc>
      </w:tr>
    </w:tbl>
    <w:p w:rsidR="00000000" w:rsidRPr="002102E3" w:rsidP="002102E3">
      <w:pPr>
        <w:pStyle w:val="BodyText"/>
      </w:pPr>
    </w:p>
    <w:p w:rsidR="00000000" w:rsidRPr="002102E3" w:rsidP="002102E3">
      <w:pPr>
        <w:pStyle w:val="AllowPageBreak"/>
      </w:pPr>
    </w:p>
    <w:p w:rsidR="00000000" w:rsidRPr="002102E3" w:rsidP="002102E3">
      <w:pPr>
        <w:pStyle w:val="Heading1"/>
      </w:pPr>
      <w:bookmarkStart w:id="2" w:name="O_733658"/>
      <w:bookmarkEnd w:id="2"/>
      <w:r w:rsidRPr="002102E3">
        <w:t>Application</w:t>
      </w:r>
    </w:p>
    <w:p w:rsidR="00000000" w:rsidRPr="002102E3" w:rsidP="002A22B6">
      <w:pPr>
        <w:pStyle w:val="BodyText"/>
      </w:pPr>
      <w:r w:rsidRPr="002102E3">
        <w:t>This unit describes the skills and knowledge required to pack and label meat products, using automatic packaging and labelling equipment.</w:t>
      </w:r>
    </w:p>
    <w:p w:rsidR="00000000" w:rsidRPr="002102E3" w:rsidP="002A22B6">
      <w:pPr>
        <w:pStyle w:val="BodyText"/>
      </w:pPr>
      <w:r w:rsidRPr="002102E3">
        <w:t>This unit is applicable to workers in smallgoods plants, meat wholesale enterprises, and meat retail establishments w</w:t>
      </w:r>
      <w:r w:rsidRPr="002102E3">
        <w:t>ho set up packaging units, accurately identify products and package products to meet customer orders.</w:t>
      </w:r>
    </w:p>
    <w:p w:rsidR="00000000" w:rsidRPr="002102E3" w:rsidP="002A22B6">
      <w:pPr>
        <w:pStyle w:val="BodyText"/>
      </w:pPr>
      <w:r w:rsidRPr="002102E3">
        <w:t>This unit must be delivered using Australian meat industry standards and regulations.</w:t>
      </w:r>
    </w:p>
    <w:p w:rsidR="00000000" w:rsidRPr="002102E3" w:rsidP="002A22B6">
      <w:pPr>
        <w:pStyle w:val="BodyText"/>
      </w:pPr>
      <w:r w:rsidRPr="002102E3">
        <w:t>All work undertaken should comply with workplace requirements, reg</w:t>
      </w:r>
      <w:r w:rsidRPr="002102E3">
        <w:t>ulatory requirements and hygiene standards.</w:t>
      </w:r>
    </w:p>
    <w:p w:rsidR="00000000" w:rsidRPr="002102E3" w:rsidP="002A22B6">
      <w:pPr>
        <w:pStyle w:val="BodyText"/>
      </w:pPr>
      <w:r w:rsidRPr="002102E3">
        <w:t>This unit applies to individuals who work under general supervision, exercise limited autonomy and have some responsibility for their own actions.</w:t>
      </w:r>
    </w:p>
    <w:p w:rsidR="00000000" w:rsidRPr="002102E3" w:rsidP="002A22B6">
      <w:pPr>
        <w:pStyle w:val="BodyText"/>
      </w:pPr>
      <w:r w:rsidRPr="002102E3">
        <w:t>No occupational licensing, legislative or certification require</w:t>
      </w:r>
      <w:r w:rsidRPr="002102E3">
        <w:t>ments are known to apply to this unit at the time of publication.</w:t>
      </w:r>
    </w:p>
    <w:p w:rsidR="00000000" w:rsidRPr="002102E3" w:rsidP="002102E3">
      <w:pPr>
        <w:pStyle w:val="Heading1"/>
      </w:pPr>
      <w:bookmarkStart w:id="3" w:name="O_733659"/>
      <w:bookmarkEnd w:id="3"/>
      <w:r w:rsidRPr="002102E3">
        <w:t>Pre-requisite Unit</w:t>
      </w:r>
    </w:p>
    <w:p w:rsidR="00000000" w:rsidRPr="002102E3" w:rsidP="002A22B6">
      <w:pPr>
        <w:pStyle w:val="BodyText"/>
      </w:pPr>
      <w:r w:rsidRPr="002102E3">
        <w:t>Nil.</w:t>
      </w:r>
    </w:p>
    <w:p w:rsidR="00000000" w:rsidRPr="002102E3" w:rsidP="002102E3">
      <w:pPr>
        <w:pStyle w:val="Heading1"/>
      </w:pPr>
      <w:bookmarkStart w:id="4" w:name="O_733661"/>
      <w:bookmarkEnd w:id="4"/>
      <w:r w:rsidRPr="002102E3">
        <w:t>Unit Sector</w:t>
      </w:r>
    </w:p>
    <w:p w:rsidR="00000000" w:rsidRPr="002102E3" w:rsidP="002102E3">
      <w:pPr>
        <w:pStyle w:val="Heading1"/>
      </w:pPr>
      <w:bookmarkStart w:id="5" w:name="O_733662"/>
      <w:bookmarkEnd w:id="5"/>
      <w:r w:rsidRPr="002102E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A22B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E3">
            <w:pPr>
              <w:pStyle w:val="TableHeading"/>
              <w:rPr>
                <w:lang w:val="en-NZ"/>
              </w:rPr>
            </w:pPr>
            <w:r w:rsidRPr="002102E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E3">
            <w:pPr>
              <w:pStyle w:val="TableHeading"/>
              <w:rPr>
                <w:lang w:val="en-NZ"/>
              </w:rPr>
            </w:pPr>
            <w:r w:rsidRPr="002102E3">
              <w:t>Performance criteria</w:t>
            </w:r>
          </w:p>
        </w:tc>
      </w:tr>
      <w:tr w:rsidTr="002A22B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E3">
            <w:pPr>
              <w:pStyle w:val="BodyText"/>
              <w:rPr>
                <w:lang w:val="en-NZ"/>
              </w:rPr>
            </w:pPr>
            <w:r w:rsidRPr="002102E3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E3">
            <w:pPr>
              <w:pStyle w:val="BodyText"/>
              <w:rPr>
                <w:lang w:val="en-NZ"/>
              </w:rPr>
            </w:pPr>
            <w:r w:rsidRPr="002102E3">
              <w:t>Performance criteria describe the performance needed to demonstrate achievement of the element.</w:t>
            </w:r>
          </w:p>
        </w:tc>
      </w:tr>
      <w:tr w:rsidTr="002A22B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E3">
            <w:pPr>
              <w:pStyle w:val="List"/>
              <w:rPr>
                <w:lang w:val="en-NZ"/>
              </w:rPr>
            </w:pPr>
            <w:r w:rsidRPr="002102E3">
              <w:t>1.</w:t>
            </w:r>
            <w:r w:rsidRPr="002102E3">
              <w:tab/>
              <w:t>Set up packaging unit for operation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E3" w:rsidP="002102E3">
            <w:pPr>
              <w:pStyle w:val="List"/>
            </w:pPr>
            <w:r w:rsidRPr="002102E3">
              <w:t>1.1</w:t>
            </w:r>
            <w:r w:rsidRPr="002102E3">
              <w:tab/>
              <w:t>Implement workplace start-up procedures ensuring compliance with workplace</w:t>
            </w:r>
            <w:r w:rsidRPr="002102E3">
              <w:t xml:space="preserve"> health and safety, and hygiene requirements</w:t>
            </w:r>
          </w:p>
          <w:p w:rsidR="00000000" w:rsidRPr="002102E3" w:rsidP="002102E3">
            <w:pPr>
              <w:pStyle w:val="List"/>
            </w:pPr>
            <w:r w:rsidRPr="002102E3">
              <w:t>1.2</w:t>
            </w:r>
            <w:r w:rsidRPr="002102E3">
              <w:tab/>
              <w:t>Load consumables to specifications</w:t>
            </w:r>
          </w:p>
          <w:p w:rsidR="00000000" w:rsidRPr="002102E3" w:rsidP="002102E3">
            <w:pPr>
              <w:pStyle w:val="List"/>
            </w:pPr>
            <w:r w:rsidRPr="002102E3">
              <w:t>1.3</w:t>
            </w:r>
            <w:r w:rsidRPr="002102E3">
              <w:tab/>
              <w:t>Select equipment settings according to packaging instructions</w:t>
            </w:r>
          </w:p>
          <w:p w:rsidR="00000000" w:rsidP="002102E3">
            <w:pPr>
              <w:pStyle w:val="List"/>
              <w:rPr>
                <w:lang w:val="en-NZ"/>
              </w:rPr>
            </w:pPr>
            <w:r w:rsidRPr="002102E3">
              <w:t>1.4</w:t>
            </w:r>
            <w:r w:rsidRPr="002102E3">
              <w:tab/>
              <w:t>Identify and report faults in equipment either verbally or in writing according to workplace requireme</w:t>
            </w:r>
            <w:r w:rsidRPr="002102E3">
              <w:t>nts.</w:t>
            </w:r>
          </w:p>
        </w:tc>
      </w:tr>
      <w:tr w:rsidTr="002A22B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E3">
            <w:pPr>
              <w:pStyle w:val="List"/>
              <w:rPr>
                <w:lang w:val="en-NZ"/>
              </w:rPr>
            </w:pPr>
            <w:r w:rsidRPr="002102E3">
              <w:t>2.</w:t>
            </w:r>
            <w:r w:rsidRPr="002102E3">
              <w:tab/>
              <w:t>Set weight controls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E3" w:rsidP="002102E3">
            <w:pPr>
              <w:pStyle w:val="List"/>
            </w:pPr>
            <w:r w:rsidRPr="002102E3">
              <w:t>2.1</w:t>
            </w:r>
            <w:r w:rsidRPr="002102E3">
              <w:tab/>
              <w:t>Set weight controls to production requirements ensuring bagged product is check-weighed to verify machine set up</w:t>
            </w:r>
          </w:p>
          <w:p w:rsidR="00000000" w:rsidP="002102E3">
            <w:pPr>
              <w:pStyle w:val="List"/>
              <w:rPr>
                <w:lang w:val="en-NZ"/>
              </w:rPr>
            </w:pPr>
            <w:r w:rsidRPr="002102E3">
              <w:t>2.2</w:t>
            </w:r>
            <w:r w:rsidRPr="002102E3">
              <w:tab/>
              <w:t>Adjust controls to achieve production specifications</w:t>
            </w:r>
          </w:p>
        </w:tc>
      </w:tr>
      <w:tr w:rsidTr="002A22B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E3">
            <w:pPr>
              <w:pStyle w:val="List"/>
              <w:rPr>
                <w:lang w:val="en-NZ"/>
              </w:rPr>
            </w:pPr>
            <w:r w:rsidRPr="002102E3">
              <w:t>3.</w:t>
            </w:r>
            <w:r w:rsidRPr="002102E3">
              <w:tab/>
              <w:t>Operate packaging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E3" w:rsidP="002102E3">
            <w:pPr>
              <w:pStyle w:val="List"/>
            </w:pPr>
            <w:r w:rsidRPr="002102E3">
              <w:t>3.1</w:t>
            </w:r>
            <w:r w:rsidRPr="002102E3">
              <w:tab/>
            </w:r>
            <w:r w:rsidRPr="002102E3">
              <w:t>Package product to workplace requirements ensuring process is operated according to workplace health and safety, workplace and hygiene requirements, and manufacturer</w:t>
            </w:r>
            <w:r>
              <w:t>’</w:t>
            </w:r>
            <w:r w:rsidRPr="002102E3">
              <w:t>s specifications</w:t>
            </w:r>
          </w:p>
          <w:p w:rsidR="00000000" w:rsidRPr="002102E3" w:rsidP="002102E3">
            <w:pPr>
              <w:pStyle w:val="List"/>
            </w:pPr>
            <w:r w:rsidRPr="002102E3">
              <w:t>3.2</w:t>
            </w:r>
            <w:r w:rsidRPr="002102E3">
              <w:tab/>
              <w:t>Check packs for damage</w:t>
            </w:r>
          </w:p>
          <w:p w:rsidR="00000000" w:rsidP="002102E3">
            <w:pPr>
              <w:pStyle w:val="List"/>
              <w:rPr>
                <w:lang w:val="en-NZ"/>
              </w:rPr>
            </w:pPr>
            <w:r w:rsidRPr="002102E3">
              <w:t>3.3</w:t>
            </w:r>
            <w:r w:rsidRPr="002102E3">
              <w:tab/>
              <w:t>Seal and code to packing requirements</w:t>
            </w:r>
          </w:p>
        </w:tc>
      </w:tr>
      <w:tr w:rsidTr="002A22B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E3">
            <w:pPr>
              <w:pStyle w:val="List"/>
              <w:rPr>
                <w:lang w:val="en-NZ"/>
              </w:rPr>
            </w:pPr>
            <w:r w:rsidRPr="002102E3">
              <w:t>4.</w:t>
            </w:r>
            <w:r w:rsidRPr="002102E3">
              <w:tab/>
            </w:r>
            <w:r w:rsidRPr="002102E3">
              <w:t>Describe packaged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E3" w:rsidP="002102E3">
            <w:pPr>
              <w:pStyle w:val="List"/>
            </w:pPr>
            <w:r w:rsidRPr="002102E3">
              <w:t>4.1</w:t>
            </w:r>
            <w:r w:rsidRPr="002102E3">
              <w:tab/>
              <w:t>Measure packaged product according to workplace requirements</w:t>
            </w:r>
          </w:p>
          <w:p w:rsidR="00000000" w:rsidRPr="002102E3" w:rsidP="002102E3">
            <w:pPr>
              <w:pStyle w:val="List"/>
            </w:pPr>
            <w:r w:rsidRPr="002102E3">
              <w:t>4.2</w:t>
            </w:r>
            <w:r w:rsidRPr="002102E3">
              <w:tab/>
              <w:t>Label packaged product according to workplace requirements</w:t>
            </w:r>
          </w:p>
          <w:p w:rsidR="00000000" w:rsidRPr="002102E3" w:rsidP="002102E3">
            <w:pPr>
              <w:pStyle w:val="List"/>
            </w:pPr>
            <w:r w:rsidRPr="002102E3">
              <w:t>4.3</w:t>
            </w:r>
            <w:r w:rsidRPr="002102E3">
              <w:tab/>
              <w:t>Package product according to workplace health and safety and hygiene requirements</w:t>
            </w:r>
          </w:p>
        </w:tc>
      </w:tr>
    </w:tbl>
    <w:p w:rsidR="00000000" w:rsidRPr="002102E3" w:rsidP="002102E3">
      <w:pPr>
        <w:pStyle w:val="BodyText"/>
      </w:pPr>
    </w:p>
    <w:p w:rsidR="00000000" w:rsidRPr="002102E3" w:rsidP="002102E3">
      <w:pPr>
        <w:pStyle w:val="AllowPageBreak"/>
      </w:pPr>
    </w:p>
    <w:p w:rsidR="00000000" w:rsidRPr="002102E3" w:rsidP="002102E3">
      <w:pPr>
        <w:pStyle w:val="Heading1"/>
      </w:pPr>
      <w:bookmarkStart w:id="6" w:name="O_733663"/>
      <w:bookmarkEnd w:id="6"/>
      <w:r w:rsidRPr="002102E3">
        <w:t>Foundation Skills</w:t>
      </w:r>
    </w:p>
    <w:p w:rsidR="00000000" w:rsidRPr="002102E3" w:rsidP="002A22B6">
      <w:pPr>
        <w:pStyle w:val="BodyText"/>
      </w:pPr>
      <w:r w:rsidRPr="002102E3">
        <w:t>Foundation Skills essential to performance are explicit in the performance criteria of this unit of competency.</w:t>
      </w:r>
    </w:p>
    <w:p w:rsidR="00000000" w:rsidRPr="002102E3" w:rsidP="002102E3">
      <w:pPr>
        <w:pStyle w:val="Heading1"/>
      </w:pPr>
      <w:bookmarkStart w:id="7" w:name="O_733664"/>
      <w:bookmarkEnd w:id="7"/>
      <w:r w:rsidRPr="002102E3">
        <w:t>Range of Conditions</w:t>
      </w:r>
    </w:p>
    <w:p w:rsidR="00000000" w:rsidRPr="002102E3" w:rsidP="002102E3">
      <w:pPr>
        <w:pStyle w:val="Heading1"/>
      </w:pPr>
      <w:bookmarkStart w:id="8" w:name="O_733665"/>
      <w:bookmarkEnd w:id="8"/>
      <w:r w:rsidRPr="002102E3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2A22B6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E3">
            <w:pPr>
              <w:pStyle w:val="BodyText"/>
              <w:rPr>
                <w:lang w:val="en-NZ"/>
              </w:rPr>
            </w:pPr>
            <w:r w:rsidRPr="002102E3">
              <w:t>MTMSR203C Package product using automatic packing and labelling equipment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E3" w:rsidP="002102E3">
            <w:pPr>
              <w:pStyle w:val="BodyText"/>
            </w:pPr>
            <w:r w:rsidRPr="002102E3">
              <w:t>E</w:t>
            </w:r>
          </w:p>
        </w:tc>
      </w:tr>
    </w:tbl>
    <w:p w:rsidR="00000000" w:rsidRPr="002102E3" w:rsidP="002102E3">
      <w:pPr>
        <w:pStyle w:val="BodyText"/>
      </w:pPr>
    </w:p>
    <w:p w:rsidR="00000000" w:rsidRPr="002102E3" w:rsidP="002102E3">
      <w:pPr>
        <w:pStyle w:val="AllowPageBreak"/>
      </w:pPr>
    </w:p>
    <w:p w:rsidR="00000000" w:rsidRPr="002102E3" w:rsidP="002102E3">
      <w:pPr>
        <w:pStyle w:val="Heading1"/>
      </w:pPr>
      <w:bookmarkStart w:id="9" w:name="O_733672"/>
      <w:bookmarkEnd w:id="9"/>
      <w:r w:rsidRPr="002102E3">
        <w:t>Links</w:t>
      </w:r>
    </w:p>
    <w:p w:rsidR="00000000" w:rsidRPr="002102E3" w:rsidP="002A22B6">
      <w:pPr>
        <w:pStyle w:val="BodyText"/>
      </w:pPr>
      <w:r w:rsidRPr="002102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959E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102E3" w:rsidP="002A22B6">
      <w:pPr>
        <w:pStyle w:val="BodyText"/>
        <w:sectPr w:rsidSect="002102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02E3" w:rsidP="002102E3">
      <w:pPr>
        <w:pStyle w:val="SuperHeading"/>
      </w:pPr>
      <w:r w:rsidRPr="002102E3">
        <w:t>Assessment Requirements for AMPX212 Package product using automatic packing and labelling equipment</w:t>
      </w:r>
    </w:p>
    <w:p w:rsidR="00000000" w:rsidRPr="002102E3" w:rsidP="002102E3">
      <w:pPr>
        <w:pStyle w:val="Heading1"/>
      </w:pPr>
      <w:bookmarkStart w:id="10" w:name="O_733667"/>
      <w:bookmarkEnd w:id="10"/>
      <w:r w:rsidRPr="002102E3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2102E3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E3">
            <w:pPr>
              <w:pStyle w:val="TableHeading"/>
              <w:rPr>
                <w:lang w:val="en-NZ"/>
              </w:rPr>
            </w:pPr>
            <w:r w:rsidRPr="002102E3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E3">
            <w:pPr>
              <w:pStyle w:val="TableHeading"/>
              <w:rPr>
                <w:lang w:val="en-NZ"/>
              </w:rPr>
            </w:pPr>
            <w:r w:rsidRPr="002102E3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E3">
            <w:pPr>
              <w:pStyle w:val="TableHeading"/>
              <w:rPr>
                <w:lang w:val="en-NZ"/>
              </w:rPr>
            </w:pPr>
            <w:r w:rsidRPr="002102E3">
              <w:t>Comment</w:t>
            </w:r>
          </w:p>
        </w:tc>
      </w:tr>
      <w:tr w:rsidTr="002102E3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E3">
            <w:pPr>
              <w:pStyle w:val="BodyText"/>
              <w:rPr>
                <w:lang w:val="en-NZ"/>
              </w:rPr>
            </w:pPr>
            <w:r w:rsidRPr="002102E3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E3">
            <w:pPr>
              <w:pStyle w:val="BodyText"/>
              <w:rPr>
                <w:lang w:val="en-NZ"/>
              </w:rPr>
            </w:pPr>
            <w:r w:rsidRPr="002102E3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E3" w:rsidP="002102E3">
            <w:pPr>
              <w:pStyle w:val="BodyText"/>
            </w:pPr>
            <w:r w:rsidRPr="002102E3">
              <w:t>Initial release</w:t>
            </w:r>
          </w:p>
        </w:tc>
      </w:tr>
    </w:tbl>
    <w:p w:rsidR="00000000" w:rsidRPr="002102E3" w:rsidP="002102E3">
      <w:pPr>
        <w:pStyle w:val="BodyText"/>
      </w:pPr>
    </w:p>
    <w:p w:rsidR="00000000" w:rsidRPr="002102E3" w:rsidP="002102E3">
      <w:pPr>
        <w:pStyle w:val="AllowPageBreak"/>
      </w:pPr>
    </w:p>
    <w:p w:rsidR="00000000" w:rsidRPr="002102E3" w:rsidP="002102E3">
      <w:pPr>
        <w:pStyle w:val="Heading1"/>
      </w:pPr>
      <w:bookmarkStart w:id="11" w:name="O_733668"/>
      <w:bookmarkEnd w:id="11"/>
      <w:r w:rsidRPr="002102E3">
        <w:t>Performance Evidence</w:t>
      </w:r>
    </w:p>
    <w:p w:rsidR="00000000" w:rsidRPr="002102E3" w:rsidP="002A22B6">
      <w:pPr>
        <w:pStyle w:val="BodyText"/>
      </w:pPr>
      <w:r w:rsidRPr="002102E3">
        <w:t>The candidate must be observed packing and labelling meat products, using relevant equipment. Evidence must demonstrate the candidate’s consistency of performance over time at production speed.</w:t>
      </w:r>
    </w:p>
    <w:p w:rsidR="00000000" w:rsidRPr="002102E3" w:rsidP="002A22B6">
      <w:pPr>
        <w:pStyle w:val="BodyText"/>
      </w:pPr>
      <w:r w:rsidRPr="002102E3">
        <w:t>The candidate must:</w:t>
      </w:r>
    </w:p>
    <w:p w:rsidR="00000000" w:rsidRPr="002102E3" w:rsidP="002102E3">
      <w:pPr>
        <w:pStyle w:val="ListBullet"/>
      </w:pPr>
      <w:r w:rsidRPr="002102E3">
        <w:t>assemble the packaging unit</w:t>
      </w:r>
    </w:p>
    <w:p w:rsidR="00000000" w:rsidRPr="002102E3" w:rsidP="002102E3">
      <w:pPr>
        <w:pStyle w:val="ListBullet"/>
      </w:pPr>
      <w:r w:rsidRPr="002102E3">
        <w:t>check safety features are in place</w:t>
      </w:r>
    </w:p>
    <w:p w:rsidR="00000000" w:rsidRPr="002102E3" w:rsidP="002102E3">
      <w:pPr>
        <w:pStyle w:val="ListBullet"/>
      </w:pPr>
      <w:r w:rsidRPr="002102E3">
        <w:t>check the unit to ensure cleanliness and working order</w:t>
      </w:r>
    </w:p>
    <w:p w:rsidR="00000000" w:rsidRPr="002102E3" w:rsidP="002102E3">
      <w:pPr>
        <w:pStyle w:val="ListBullet"/>
      </w:pPr>
      <w:r w:rsidRPr="002102E3">
        <w:t>accurately enter information in labelling equipment</w:t>
      </w:r>
    </w:p>
    <w:p w:rsidR="00000000" w:rsidRPr="002102E3" w:rsidP="002102E3">
      <w:pPr>
        <w:pStyle w:val="ListBullet"/>
      </w:pPr>
      <w:r w:rsidRPr="002102E3">
        <w:t>set weight controls</w:t>
      </w:r>
    </w:p>
    <w:p w:rsidR="00000000" w:rsidRPr="002102E3" w:rsidP="002102E3">
      <w:pPr>
        <w:pStyle w:val="ListBullet"/>
      </w:pPr>
      <w:r w:rsidRPr="002102E3">
        <w:t>load product according to specifications</w:t>
      </w:r>
    </w:p>
    <w:p w:rsidR="00000000" w:rsidRPr="002102E3" w:rsidP="002102E3">
      <w:pPr>
        <w:pStyle w:val="ListBullet"/>
      </w:pPr>
      <w:r w:rsidRPr="002102E3">
        <w:t>operate packaging equipme</w:t>
      </w:r>
      <w:r w:rsidRPr="002102E3">
        <w:t>nt to package products according to manufacturer</w:t>
      </w:r>
      <w:r>
        <w:t>’</w:t>
      </w:r>
      <w:r w:rsidRPr="002102E3">
        <w:t>s specifications, workplace, health and safety, hygiene and sanitation requirements</w:t>
      </w:r>
    </w:p>
    <w:p w:rsidR="00000000" w:rsidRPr="002102E3" w:rsidP="002102E3">
      <w:pPr>
        <w:pStyle w:val="ListBullet"/>
      </w:pPr>
      <w:r w:rsidRPr="002102E3">
        <w:t>adjust equipment settings according to packaging instructions or schedules</w:t>
      </w:r>
    </w:p>
    <w:p w:rsidR="00000000" w:rsidRPr="002102E3" w:rsidP="002102E3">
      <w:pPr>
        <w:pStyle w:val="ListBullet"/>
      </w:pPr>
      <w:r w:rsidRPr="002102E3">
        <w:t>complete packaging and labelling records accurat</w:t>
      </w:r>
      <w:r w:rsidRPr="002102E3">
        <w:t>ely</w:t>
      </w:r>
    </w:p>
    <w:p w:rsidR="00000000" w:rsidRPr="002102E3" w:rsidP="002102E3">
      <w:pPr>
        <w:pStyle w:val="ListBullet"/>
      </w:pPr>
      <w:r w:rsidRPr="002102E3">
        <w:t>package product to customer specifications</w:t>
      </w:r>
    </w:p>
    <w:p w:rsidR="00000000" w:rsidRPr="002102E3" w:rsidP="002102E3">
      <w:pPr>
        <w:pStyle w:val="ListBullet"/>
      </w:pPr>
      <w:r w:rsidRPr="002102E3">
        <w:t>identify and report faults in equipment</w:t>
      </w:r>
    </w:p>
    <w:p w:rsidR="00000000" w:rsidRPr="002102E3" w:rsidP="002102E3">
      <w:pPr>
        <w:pStyle w:val="ListBullet"/>
      </w:pPr>
      <w:r w:rsidRPr="002102E3">
        <w:t>apply relevant communication and mathematical skills</w:t>
      </w:r>
    </w:p>
    <w:p w:rsidR="00000000" w:rsidRPr="002102E3" w:rsidP="002102E3">
      <w:pPr>
        <w:pStyle w:val="ListBullet"/>
      </w:pPr>
      <w:r w:rsidRPr="002102E3">
        <w:t>apply relevant regulatory requirements</w:t>
      </w:r>
    </w:p>
    <w:p w:rsidR="00000000" w:rsidRPr="002102E3" w:rsidP="002102E3">
      <w:pPr>
        <w:pStyle w:val="ListBullet"/>
      </w:pPr>
      <w:r w:rsidRPr="002102E3">
        <w:t>use estimation and manual scales to check-weigh product</w:t>
      </w:r>
    </w:p>
    <w:p w:rsidR="00000000" w:rsidRPr="002102E3" w:rsidP="002102E3">
      <w:pPr>
        <w:pStyle w:val="AllowPageBreak"/>
      </w:pPr>
    </w:p>
    <w:p w:rsidR="00000000" w:rsidRPr="002102E3" w:rsidP="002102E3">
      <w:pPr>
        <w:pStyle w:val="Heading1"/>
      </w:pPr>
      <w:bookmarkStart w:id="12" w:name="O_733669"/>
      <w:bookmarkEnd w:id="12"/>
      <w:r w:rsidRPr="002102E3">
        <w:t>Know</w:t>
      </w:r>
      <w:r w:rsidRPr="002102E3">
        <w:t>ledge Evidence</w:t>
      </w:r>
    </w:p>
    <w:p w:rsidR="00000000" w:rsidRPr="002102E3" w:rsidP="002A22B6">
      <w:pPr>
        <w:pStyle w:val="BodyText"/>
      </w:pPr>
      <w:r w:rsidRPr="002102E3">
        <w:t xml:space="preserve">The candidate must demonstrate a basic factual, technical and procedural knowledge of: </w:t>
      </w:r>
    </w:p>
    <w:p w:rsidR="00000000" w:rsidRPr="002102E3" w:rsidP="002102E3">
      <w:pPr>
        <w:pStyle w:val="ListBullet"/>
      </w:pPr>
      <w:r w:rsidRPr="002102E3">
        <w:t>methods of recording production</w:t>
      </w:r>
    </w:p>
    <w:p w:rsidR="00000000" w:rsidRPr="002102E3" w:rsidP="002102E3">
      <w:pPr>
        <w:pStyle w:val="ListBullet"/>
      </w:pPr>
      <w:r w:rsidRPr="002102E3">
        <w:t>regulatory requirements related to packaging</w:t>
      </w:r>
    </w:p>
    <w:p w:rsidR="00000000" w:rsidRPr="002102E3" w:rsidP="002102E3">
      <w:pPr>
        <w:pStyle w:val="ListBullet"/>
      </w:pPr>
      <w:r w:rsidRPr="002102E3">
        <w:t>features of the packaging unit including parts, safety features, start-up and shut-down procedures, possible faults and adjustments</w:t>
      </w:r>
    </w:p>
    <w:p w:rsidR="00000000" w:rsidRPr="002102E3" w:rsidP="002102E3">
      <w:pPr>
        <w:pStyle w:val="ListBullet"/>
      </w:pPr>
      <w:r w:rsidRPr="002102E3">
        <w:t>production schedule for automatic packaging and labelling equipment</w:t>
      </w:r>
    </w:p>
    <w:p w:rsidR="00000000" w:rsidRPr="002102E3" w:rsidP="002102E3">
      <w:pPr>
        <w:pStyle w:val="ListBullet"/>
      </w:pPr>
      <w:r w:rsidRPr="002102E3">
        <w:t>relevant regulatory requirements</w:t>
      </w:r>
    </w:p>
    <w:p w:rsidR="00000000" w:rsidRPr="002102E3" w:rsidP="002102E3">
      <w:pPr>
        <w:pStyle w:val="AllowPageBreak"/>
      </w:pPr>
    </w:p>
    <w:p w:rsidR="00000000" w:rsidRPr="002102E3" w:rsidP="002102E3">
      <w:pPr>
        <w:pStyle w:val="Heading1"/>
      </w:pPr>
      <w:bookmarkStart w:id="13" w:name="O_733670"/>
      <w:bookmarkEnd w:id="13"/>
      <w:r w:rsidRPr="002102E3">
        <w:t>Assess</w:t>
      </w:r>
      <w:r w:rsidRPr="002102E3">
        <w:t>ment Conditions</w:t>
      </w:r>
    </w:p>
    <w:p w:rsidR="00000000" w:rsidRPr="002102E3" w:rsidP="002A22B6">
      <w:pPr>
        <w:pStyle w:val="BodyText"/>
      </w:pPr>
      <w:r w:rsidRPr="002102E3">
        <w:t>Competency must be demonstrated using automated packaging equipment under conditions similar to the speed of production and within the parameters of the role and responsibilities.</w:t>
      </w:r>
    </w:p>
    <w:p w:rsidR="00000000" w:rsidRPr="002102E3" w:rsidP="002A22B6">
      <w:pPr>
        <w:pStyle w:val="BodyText"/>
      </w:pPr>
      <w:r w:rsidRPr="002102E3">
        <w:t>Assessment must occur in the workplace under normal enterpr</w:t>
      </w:r>
      <w:r w:rsidRPr="002102E3">
        <w:t>ise or production conditions or in a simulated environment.</w:t>
      </w:r>
    </w:p>
    <w:p w:rsidR="00000000" w:rsidRPr="002102E3" w:rsidP="002A22B6">
      <w:pPr>
        <w:pStyle w:val="BodyText"/>
      </w:pPr>
      <w:r w:rsidRPr="002102E3">
        <w:t xml:space="preserve">The following three forms of assessment must be used: </w:t>
      </w:r>
    </w:p>
    <w:p w:rsidR="00000000" w:rsidRPr="002102E3" w:rsidP="002102E3">
      <w:pPr>
        <w:pStyle w:val="ListBullet"/>
      </w:pPr>
      <w:r w:rsidRPr="002102E3">
        <w:t>quiz of underpinning knowledge</w:t>
      </w:r>
    </w:p>
    <w:p w:rsidR="00000000" w:rsidRPr="002102E3" w:rsidP="002102E3">
      <w:pPr>
        <w:pStyle w:val="ListBullet"/>
      </w:pPr>
      <w:r w:rsidRPr="002102E3">
        <w:t>workplace demonstration</w:t>
      </w:r>
    </w:p>
    <w:p w:rsidR="00000000" w:rsidRPr="002102E3" w:rsidP="002102E3">
      <w:pPr>
        <w:pStyle w:val="ListBullet"/>
      </w:pPr>
      <w:r w:rsidRPr="002102E3">
        <w:t>workplace referee or third-party report of performance over time</w:t>
      </w:r>
    </w:p>
    <w:p w:rsidR="00000000" w:rsidRPr="002102E3" w:rsidP="002102E3">
      <w:pPr>
        <w:pStyle w:val="BodyText"/>
      </w:pPr>
    </w:p>
    <w:p w:rsidR="00000000" w:rsidRPr="002102E3" w:rsidP="002A22B6">
      <w:pPr>
        <w:pStyle w:val="BodyText"/>
      </w:pPr>
      <w:r w:rsidRPr="002102E3">
        <w:t>Assessors must sat</w:t>
      </w:r>
      <w:r w:rsidRPr="002102E3">
        <w:t>isfy current standards for RTOs.</w:t>
      </w:r>
    </w:p>
    <w:p w:rsidR="00000000" w:rsidRPr="002102E3" w:rsidP="002102E3">
      <w:pPr>
        <w:pStyle w:val="Heading1"/>
      </w:pPr>
      <w:bookmarkStart w:id="14" w:name="O_733673"/>
      <w:bookmarkEnd w:id="14"/>
      <w:r w:rsidRPr="002102E3">
        <w:t>Links</w:t>
      </w:r>
    </w:p>
    <w:p w:rsidR="00000000" w:rsidRPr="002102E3" w:rsidP="002A22B6">
      <w:pPr>
        <w:pStyle w:val="BodyText"/>
      </w:pPr>
      <w:r w:rsidRPr="002102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959E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102E3" w:rsidP="002102E3"/>
    <w:sectPr w:rsidSect="002102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2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2E3" w:rsidRPr="002A22B6" w:rsidP="002A22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2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B6" w:rsidP="002102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22B6" w:rsidP="002102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A22B6" w:rsidP="002102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2E3" w:rsidP="002102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22B6">
      <w:t>Approved</w:t>
    </w:r>
    <w:r w:rsidR="002A22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22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22B6">
      <w:rPr>
        <w:noProof/>
      </w:rPr>
      <w:t>4</w:t>
    </w:r>
    <w:r>
      <w:rPr>
        <w:noProof/>
      </w:rPr>
      <w:fldChar w:fldCharType="end"/>
    </w:r>
  </w:p>
  <w:p w:rsidR="002102E3" w:rsidP="002102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22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22B6">
      <w:t>Skills Insight</w:t>
    </w:r>
    <w:r w:rsidR="002A22B6">
      <w:fldChar w:fldCharType="end"/>
    </w:r>
  </w:p>
  <w:p w:rsidR="002102E3" w:rsidP="002102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2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02E3" w:rsidRPr="002A22B6" w:rsidP="002A22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2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B6" w:rsidRPr="002D2AF8" w:rsidP="002102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AMPX212 Package product using automatic packing and labelling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22B6" w:rsidP="002102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2E3" w:rsidRPr="002D2AF8" w:rsidP="002102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22B6">
      <w:t>AMPX212 Package product using automatic packing and labelling equipment</w:t>
    </w:r>
    <w:r w:rsidR="002A22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22B6">
      <w:rPr>
        <w:noProof/>
      </w:rPr>
      <w:t>2 March 2025</w:t>
    </w:r>
    <w:r>
      <w:fldChar w:fldCharType="end"/>
    </w:r>
  </w:p>
  <w:p w:rsidR="002102E3" w:rsidP="002102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CA8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249D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2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2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2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2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2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2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2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2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2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2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2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2E3"/>
  </w:style>
  <w:style w:type="character" w:customStyle="1" w:styleId="Heading1Char">
    <w:name w:val="Heading 1 Char"/>
    <w:basedOn w:val="DefaultParagraphFont"/>
    <w:link w:val="Heading1"/>
    <w:rsid w:val="002102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02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2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02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02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102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102E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102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02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2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2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2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2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2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2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2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2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2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2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2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2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2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2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2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2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2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02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02E3"/>
    <w:rPr>
      <w:b/>
      <w:spacing w:val="0"/>
    </w:rPr>
  </w:style>
  <w:style w:type="paragraph" w:customStyle="1" w:styleId="SuperTitle">
    <w:name w:val="SuperTitle"/>
    <w:basedOn w:val="Title"/>
    <w:rsid w:val="002102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2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2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02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02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2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2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2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2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2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2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2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2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02E3"/>
    <w:rPr>
      <w:i/>
    </w:rPr>
  </w:style>
  <w:style w:type="paragraph" w:styleId="Caption">
    <w:name w:val="caption"/>
    <w:basedOn w:val="BodyText"/>
    <w:next w:val="Normal"/>
    <w:qFormat/>
    <w:rsid w:val="002102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2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2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2E3"/>
  </w:style>
  <w:style w:type="paragraph" w:styleId="TableofFigures">
    <w:name w:val="table of figures"/>
    <w:basedOn w:val="Normal"/>
    <w:next w:val="Normal"/>
    <w:semiHidden/>
    <w:rsid w:val="002102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2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02E3"/>
    <w:rPr>
      <w:rFonts w:ascii="Wingdings" w:hAnsi="Wingdings"/>
    </w:rPr>
  </w:style>
  <w:style w:type="character" w:customStyle="1" w:styleId="HotSpot">
    <w:name w:val="HotSpot"/>
    <w:rsid w:val="002102E3"/>
    <w:rPr>
      <w:color w:val="0033CC"/>
      <w:u w:val="none"/>
    </w:rPr>
  </w:style>
  <w:style w:type="paragraph" w:customStyle="1" w:styleId="BodyTextRight">
    <w:name w:val="Body Text Right"/>
    <w:basedOn w:val="BodyText"/>
    <w:rsid w:val="002102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2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2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2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2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2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2E3"/>
    <w:rPr>
      <w:sz w:val="32"/>
    </w:rPr>
  </w:style>
  <w:style w:type="paragraph" w:customStyle="1" w:styleId="HeadingProcedure">
    <w:name w:val="Heading Procedure"/>
    <w:basedOn w:val="HeadingBase"/>
    <w:next w:val="Normal"/>
    <w:rsid w:val="002102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2E3"/>
    <w:pPr>
      <w:spacing w:before="60" w:after="60"/>
    </w:pPr>
  </w:style>
  <w:style w:type="paragraph" w:styleId="ListContinue">
    <w:name w:val="List Continue"/>
    <w:basedOn w:val="List"/>
    <w:rsid w:val="002102E3"/>
    <w:pPr>
      <w:ind w:firstLine="0"/>
    </w:pPr>
  </w:style>
  <w:style w:type="paragraph" w:customStyle="1" w:styleId="ListNote">
    <w:name w:val="List Note"/>
    <w:basedOn w:val="List"/>
    <w:rsid w:val="002102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2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2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2E3"/>
    <w:rPr>
      <w:rFonts w:ascii="Courier New" w:hAnsi="Courier New"/>
    </w:rPr>
  </w:style>
  <w:style w:type="paragraph" w:customStyle="1" w:styleId="NoteBullet">
    <w:name w:val="Note Bullet"/>
    <w:basedOn w:val="Note"/>
    <w:rsid w:val="002102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2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2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2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2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02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2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2E3"/>
    <w:rPr>
      <w:b/>
      <w:smallCaps/>
    </w:rPr>
  </w:style>
  <w:style w:type="paragraph" w:customStyle="1" w:styleId="TableListNumber">
    <w:name w:val="Table List Number"/>
    <w:basedOn w:val="ListNumber"/>
    <w:rsid w:val="002102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2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2E3"/>
    <w:pPr>
      <w:numPr>
        <w:numId w:val="8"/>
      </w:numPr>
    </w:pPr>
  </w:style>
  <w:style w:type="paragraph" w:customStyle="1" w:styleId="ListAlpha2">
    <w:name w:val="List Alpha 2"/>
    <w:basedOn w:val="List2"/>
    <w:rsid w:val="002102E3"/>
    <w:pPr>
      <w:numPr>
        <w:numId w:val="7"/>
      </w:numPr>
    </w:pPr>
  </w:style>
  <w:style w:type="paragraph" w:styleId="List2">
    <w:name w:val="List 2"/>
    <w:basedOn w:val="BodyText"/>
    <w:rsid w:val="002102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2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2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2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02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02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02E3"/>
    <w:pPr>
      <w:numPr>
        <w:numId w:val="3"/>
      </w:numPr>
    </w:pPr>
  </w:style>
  <w:style w:type="paragraph" w:styleId="ListContinue2">
    <w:name w:val="List Continue 2"/>
    <w:basedOn w:val="List2"/>
    <w:rsid w:val="002102E3"/>
    <w:pPr>
      <w:ind w:firstLine="0"/>
    </w:pPr>
  </w:style>
  <w:style w:type="paragraph" w:styleId="ListContinue3">
    <w:name w:val="List Continue 3"/>
    <w:basedOn w:val="List3"/>
    <w:rsid w:val="002102E3"/>
    <w:pPr>
      <w:ind w:left="1021" w:firstLine="0"/>
    </w:pPr>
  </w:style>
  <w:style w:type="paragraph" w:styleId="ListContinue4">
    <w:name w:val="List Continue 4"/>
    <w:basedOn w:val="List4"/>
    <w:rsid w:val="002102E3"/>
    <w:pPr>
      <w:ind w:firstLine="0"/>
    </w:pPr>
  </w:style>
  <w:style w:type="paragraph" w:styleId="ListContinue5">
    <w:name w:val="List Continue 5"/>
    <w:basedOn w:val="List5"/>
    <w:rsid w:val="002102E3"/>
    <w:pPr>
      <w:ind w:firstLine="0"/>
    </w:pPr>
  </w:style>
  <w:style w:type="paragraph" w:styleId="ListNumber3">
    <w:name w:val="List Number 3"/>
    <w:basedOn w:val="List3"/>
    <w:rsid w:val="002102E3"/>
    <w:pPr>
      <w:numPr>
        <w:numId w:val="4"/>
      </w:numPr>
    </w:pPr>
  </w:style>
  <w:style w:type="paragraph" w:styleId="ListNumber4">
    <w:name w:val="List Number 4"/>
    <w:basedOn w:val="List4"/>
    <w:rsid w:val="002102E3"/>
    <w:pPr>
      <w:numPr>
        <w:numId w:val="5"/>
      </w:numPr>
    </w:pPr>
  </w:style>
  <w:style w:type="paragraph" w:styleId="ListNumber5">
    <w:name w:val="List Number 5"/>
    <w:basedOn w:val="List5"/>
    <w:rsid w:val="002102E3"/>
    <w:pPr>
      <w:numPr>
        <w:numId w:val="6"/>
      </w:numPr>
    </w:pPr>
  </w:style>
  <w:style w:type="paragraph" w:styleId="BlockText">
    <w:name w:val="Block Text"/>
    <w:basedOn w:val="Normal"/>
    <w:rsid w:val="002102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2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2E3"/>
    <w:rPr>
      <w:sz w:val="16"/>
      <w:vertAlign w:val="superscript"/>
    </w:rPr>
  </w:style>
  <w:style w:type="character" w:customStyle="1" w:styleId="Symbols">
    <w:name w:val="Symbols"/>
    <w:basedOn w:val="DefaultParagraphFont"/>
    <w:rsid w:val="002102E3"/>
    <w:rPr>
      <w:rFonts w:ascii="Symbol" w:hAnsi="Symbol"/>
    </w:rPr>
  </w:style>
  <w:style w:type="character" w:customStyle="1" w:styleId="MenuOptions">
    <w:name w:val="Menu Options"/>
    <w:basedOn w:val="DefaultParagraphFont"/>
    <w:rsid w:val="002102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2E3"/>
    <w:rPr>
      <w:b/>
    </w:rPr>
  </w:style>
  <w:style w:type="character" w:customStyle="1" w:styleId="Underlined">
    <w:name w:val="Underlined"/>
    <w:basedOn w:val="DefaultParagraphFont"/>
    <w:rsid w:val="002102E3"/>
    <w:rPr>
      <w:u w:val="single"/>
    </w:rPr>
  </w:style>
  <w:style w:type="paragraph" w:customStyle="1" w:styleId="TableBodyTextRight">
    <w:name w:val="Table Body Text Right"/>
    <w:basedOn w:val="TableBodyText"/>
    <w:rsid w:val="002102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2E3"/>
    <w:rPr>
      <w:sz w:val="18"/>
    </w:rPr>
  </w:style>
  <w:style w:type="paragraph" w:customStyle="1" w:styleId="BodySmallRight">
    <w:name w:val="Body Small Right"/>
    <w:basedOn w:val="BodyTextRight"/>
    <w:rsid w:val="002102E3"/>
    <w:rPr>
      <w:sz w:val="18"/>
      <w:szCs w:val="18"/>
    </w:rPr>
  </w:style>
  <w:style w:type="paragraph" w:customStyle="1" w:styleId="MarginEdition">
    <w:name w:val="Margin Edition"/>
    <w:basedOn w:val="MarginNote"/>
    <w:rsid w:val="002102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2E3"/>
    <w:rPr>
      <w:sz w:val="2"/>
      <w:szCs w:val="2"/>
    </w:rPr>
  </w:style>
  <w:style w:type="character" w:customStyle="1" w:styleId="Small">
    <w:name w:val="Small"/>
    <w:basedOn w:val="DefaultParagraphFont"/>
    <w:rsid w:val="002102E3"/>
    <w:rPr>
      <w:sz w:val="16"/>
    </w:rPr>
  </w:style>
  <w:style w:type="paragraph" w:customStyle="1" w:styleId="WideTable">
    <w:name w:val="Wide Table"/>
    <w:basedOn w:val="Normal"/>
    <w:rsid w:val="002102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2E3"/>
  </w:style>
  <w:style w:type="paragraph" w:styleId="Quote">
    <w:name w:val="Quote"/>
    <w:basedOn w:val="Heading1"/>
    <w:link w:val="QuoteChar"/>
    <w:qFormat/>
    <w:rsid w:val="002102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2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2E3"/>
    <w:pPr>
      <w:pageBreakBefore/>
    </w:pPr>
  </w:style>
  <w:style w:type="paragraph" w:customStyle="1" w:styleId="Border">
    <w:name w:val="Border"/>
    <w:basedOn w:val="Normal"/>
    <w:qFormat/>
    <w:rsid w:val="002102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2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2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2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2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2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2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2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2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2E3"/>
    <w:rPr>
      <w:u w:val="single"/>
    </w:rPr>
  </w:style>
  <w:style w:type="character" w:customStyle="1" w:styleId="BoldandItalics">
    <w:name w:val="Bold and Italics"/>
    <w:qFormat/>
    <w:rsid w:val="002102E3"/>
    <w:rPr>
      <w:b/>
      <w:i/>
      <w:u w:val="none"/>
    </w:rPr>
  </w:style>
  <w:style w:type="paragraph" w:styleId="BalloonText">
    <w:name w:val="Balloon Text"/>
    <w:basedOn w:val="Normal"/>
    <w:link w:val="BalloonTextChar"/>
    <w:rsid w:val="002102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2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2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2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2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2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02E3"/>
    <w:pPr>
      <w:spacing w:before="0" w:after="0"/>
    </w:pPr>
  </w:style>
  <w:style w:type="paragraph" w:customStyle="1" w:styleId="BodyTextBold">
    <w:name w:val="Body Text Bold"/>
    <w:basedOn w:val="BodyText"/>
    <w:qFormat/>
    <w:rsid w:val="002102E3"/>
    <w:rPr>
      <w:b/>
    </w:rPr>
  </w:style>
  <w:style w:type="character" w:styleId="Hyperlink">
    <w:name w:val="Hyperlink"/>
    <w:basedOn w:val="DefaultParagraphFont"/>
    <w:uiPriority w:val="99"/>
    <w:unhideWhenUsed/>
    <w:rsid w:val="002A22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691</Words>
  <Characters>4689</Characters>
  <Application>Microsoft Office Word</Application>
  <DocSecurity>0</DocSecurity>
  <Lines>156</Lines>
  <Paragraphs>109</Paragraphs>
  <ScaleCrop>false</ScaleCrop>
  <Company>Author-it Software Corporation Ltd.</Company>
  <LinksUpToDate>false</LinksUpToDate>
  <CharactersWithSpaces>5271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AMPX212 Package product using automatic packing and labelling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2025-03-01T19:45:00Z</dcterms:created>
  <dcterms:modified xsi:type="dcterms:W3CDTF">2025-03-01T19:45:00Z</dcterms:modified>
</cp:coreProperties>
</file>