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CBF" w:rsidP="00786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AMPX212 Package product using automatic packing and labelling equipment</w:t>
      </w:r>
      <w:r>
        <w:fldChar w:fldCharType="end"/>
      </w:r>
    </w:p>
    <w:p w:rsidR="00786CBF" w:rsidP="00786CBF">
      <w:pPr>
        <w:pStyle w:val="Version"/>
        <w:sectPr w:rsidSect="00747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A02" w:rsidP="00747A02">
      <w:pPr>
        <w:pStyle w:val="SuperHeading"/>
      </w:pPr>
      <w:r w:rsidRPr="00747A02">
        <w:t>Assessment Requirements for AMPX212 Package product using automatic packing and labelling equipment</w:t>
      </w:r>
    </w:p>
    <w:p w:rsidR="00000000" w:rsidRPr="00747A02" w:rsidP="00747A02">
      <w:pPr>
        <w:pStyle w:val="Heading1"/>
      </w:pPr>
      <w:bookmarkStart w:id="1" w:name="O_733667"/>
      <w:bookmarkEnd w:id="1"/>
      <w:r w:rsidRPr="00747A0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47A0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A02">
            <w:pPr>
              <w:pStyle w:val="TableHeading"/>
              <w:rPr>
                <w:lang w:val="en-NZ"/>
              </w:rPr>
            </w:pPr>
            <w:r w:rsidRPr="00747A0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A02">
            <w:pPr>
              <w:pStyle w:val="TableHeading"/>
              <w:rPr>
                <w:lang w:val="en-NZ"/>
              </w:rPr>
            </w:pPr>
            <w:r w:rsidRPr="00747A0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A02">
            <w:pPr>
              <w:pStyle w:val="TableHeading"/>
              <w:rPr>
                <w:lang w:val="en-NZ"/>
              </w:rPr>
            </w:pPr>
            <w:r w:rsidRPr="00747A02">
              <w:t>Comment</w:t>
            </w:r>
          </w:p>
        </w:tc>
      </w:tr>
      <w:tr w:rsidTr="00747A0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A02">
            <w:pPr>
              <w:pStyle w:val="BodyText"/>
              <w:rPr>
                <w:lang w:val="en-NZ"/>
              </w:rPr>
            </w:pPr>
            <w:r w:rsidRPr="00747A0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A02">
            <w:pPr>
              <w:pStyle w:val="BodyText"/>
              <w:rPr>
                <w:lang w:val="en-NZ"/>
              </w:rPr>
            </w:pPr>
            <w:r w:rsidRPr="00747A0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A02" w:rsidP="00747A02">
            <w:pPr>
              <w:pStyle w:val="BodyText"/>
            </w:pPr>
            <w:r w:rsidRPr="00747A02">
              <w:t>Initial release</w:t>
            </w:r>
          </w:p>
        </w:tc>
      </w:tr>
    </w:tbl>
    <w:p w:rsidR="00000000" w:rsidRPr="00747A02" w:rsidP="00747A02">
      <w:pPr>
        <w:pStyle w:val="BodyText"/>
      </w:pPr>
    </w:p>
    <w:p w:rsidR="00000000" w:rsidRPr="00747A02" w:rsidP="00747A02">
      <w:pPr>
        <w:pStyle w:val="AllowPageBreak"/>
      </w:pPr>
    </w:p>
    <w:p w:rsidR="00000000" w:rsidRPr="00747A02" w:rsidP="00747A02">
      <w:pPr>
        <w:pStyle w:val="Heading1"/>
      </w:pPr>
      <w:bookmarkStart w:id="2" w:name="O_733668"/>
      <w:bookmarkEnd w:id="2"/>
      <w:r w:rsidRPr="00747A02">
        <w:t>Performance Evidence</w:t>
      </w:r>
    </w:p>
    <w:p w:rsidR="00000000" w:rsidRPr="00747A02" w:rsidP="00786CBF">
      <w:pPr>
        <w:pStyle w:val="BodyText"/>
      </w:pPr>
      <w:r w:rsidRPr="00747A02">
        <w:t>The candidate must be observed packing and labelling meat products, using relevant equipment. Evidence must demonstrate the candidate’s consistency of performance over time at production speed.</w:t>
      </w:r>
    </w:p>
    <w:p w:rsidR="00000000" w:rsidRPr="00747A02" w:rsidP="00786CBF">
      <w:pPr>
        <w:pStyle w:val="BodyText"/>
      </w:pPr>
      <w:r w:rsidRPr="00747A02">
        <w:t>The candidate must:</w:t>
      </w:r>
    </w:p>
    <w:p w:rsidR="00000000" w:rsidRPr="00747A02" w:rsidP="00747A02">
      <w:pPr>
        <w:pStyle w:val="ListBullet"/>
      </w:pPr>
      <w:r w:rsidRPr="00747A02">
        <w:t>assemble the packaging unit</w:t>
      </w:r>
    </w:p>
    <w:p w:rsidR="00000000" w:rsidRPr="00747A02" w:rsidP="00747A02">
      <w:pPr>
        <w:pStyle w:val="ListBullet"/>
      </w:pPr>
      <w:r w:rsidRPr="00747A02">
        <w:t>check safety</w:t>
      </w:r>
      <w:r w:rsidRPr="00747A02">
        <w:t xml:space="preserve"> features are in place</w:t>
      </w:r>
    </w:p>
    <w:p w:rsidR="00000000" w:rsidRPr="00747A02" w:rsidP="00747A02">
      <w:pPr>
        <w:pStyle w:val="ListBullet"/>
      </w:pPr>
      <w:r w:rsidRPr="00747A02">
        <w:t>check the unit to ensure cleanliness and working order</w:t>
      </w:r>
    </w:p>
    <w:p w:rsidR="00000000" w:rsidRPr="00747A02" w:rsidP="00747A02">
      <w:pPr>
        <w:pStyle w:val="ListBullet"/>
      </w:pPr>
      <w:r w:rsidRPr="00747A02">
        <w:t>accurately enter information in labelling equipment</w:t>
      </w:r>
    </w:p>
    <w:p w:rsidR="00000000" w:rsidRPr="00747A02" w:rsidP="00747A02">
      <w:pPr>
        <w:pStyle w:val="ListBullet"/>
      </w:pPr>
      <w:r w:rsidRPr="00747A02">
        <w:t>set weight controls</w:t>
      </w:r>
    </w:p>
    <w:p w:rsidR="00000000" w:rsidRPr="00747A02" w:rsidP="00747A02">
      <w:pPr>
        <w:pStyle w:val="ListBullet"/>
      </w:pPr>
      <w:r w:rsidRPr="00747A02">
        <w:t>load product according to specifications</w:t>
      </w:r>
    </w:p>
    <w:p w:rsidR="00000000" w:rsidRPr="00747A02" w:rsidP="00747A02">
      <w:pPr>
        <w:pStyle w:val="ListBullet"/>
      </w:pPr>
      <w:r w:rsidRPr="00747A02">
        <w:t>operate packaging equipment to package products according to manu</w:t>
      </w:r>
      <w:r w:rsidRPr="00747A02">
        <w:t>facturer</w:t>
      </w:r>
      <w:r>
        <w:t>’</w:t>
      </w:r>
      <w:r w:rsidRPr="00747A02">
        <w:t>s specifications, workplace, health and safety, hygiene and sanitation requirements</w:t>
      </w:r>
    </w:p>
    <w:p w:rsidR="00000000" w:rsidRPr="00747A02" w:rsidP="00747A02">
      <w:pPr>
        <w:pStyle w:val="ListBullet"/>
      </w:pPr>
      <w:r w:rsidRPr="00747A02">
        <w:t>adjust equipment settings according to packaging instructions or schedules</w:t>
      </w:r>
    </w:p>
    <w:p w:rsidR="00000000" w:rsidRPr="00747A02" w:rsidP="00747A02">
      <w:pPr>
        <w:pStyle w:val="ListBullet"/>
      </w:pPr>
      <w:r w:rsidRPr="00747A02">
        <w:t>complete packaging and labelling records accurately</w:t>
      </w:r>
    </w:p>
    <w:p w:rsidR="00000000" w:rsidRPr="00747A02" w:rsidP="00747A02">
      <w:pPr>
        <w:pStyle w:val="ListBullet"/>
      </w:pPr>
      <w:r w:rsidRPr="00747A02">
        <w:t>package product to customer specific</w:t>
      </w:r>
      <w:r w:rsidRPr="00747A02">
        <w:t>ations</w:t>
      </w:r>
    </w:p>
    <w:p w:rsidR="00000000" w:rsidRPr="00747A02" w:rsidP="00747A02">
      <w:pPr>
        <w:pStyle w:val="ListBullet"/>
      </w:pPr>
      <w:r w:rsidRPr="00747A02">
        <w:t>identify and report faults in equipment</w:t>
      </w:r>
    </w:p>
    <w:p w:rsidR="00000000" w:rsidRPr="00747A02" w:rsidP="00747A02">
      <w:pPr>
        <w:pStyle w:val="ListBullet"/>
      </w:pPr>
      <w:r w:rsidRPr="00747A02">
        <w:t>apply relevant communication and mathematical skills</w:t>
      </w:r>
    </w:p>
    <w:p w:rsidR="00000000" w:rsidRPr="00747A02" w:rsidP="00747A02">
      <w:pPr>
        <w:pStyle w:val="ListBullet"/>
      </w:pPr>
      <w:r w:rsidRPr="00747A02">
        <w:t>apply relevant regulatory requirements</w:t>
      </w:r>
    </w:p>
    <w:p w:rsidR="00000000" w:rsidRPr="00747A02" w:rsidP="00747A02">
      <w:pPr>
        <w:pStyle w:val="ListBullet"/>
      </w:pPr>
      <w:r w:rsidRPr="00747A02">
        <w:t>use estimation and manual scales to check-weigh product</w:t>
      </w:r>
    </w:p>
    <w:p w:rsidR="00000000" w:rsidRPr="00747A02" w:rsidP="00747A02">
      <w:pPr>
        <w:pStyle w:val="AllowPageBreak"/>
      </w:pPr>
    </w:p>
    <w:p w:rsidR="00000000" w:rsidRPr="00747A02" w:rsidP="00747A02">
      <w:pPr>
        <w:pStyle w:val="Heading1"/>
      </w:pPr>
      <w:bookmarkStart w:id="3" w:name="O_733669"/>
      <w:bookmarkEnd w:id="3"/>
      <w:r w:rsidRPr="00747A02">
        <w:t>Knowledge Evidence</w:t>
      </w:r>
    </w:p>
    <w:p w:rsidR="00000000" w:rsidRPr="00747A02" w:rsidP="00786CBF">
      <w:pPr>
        <w:pStyle w:val="BodyText"/>
      </w:pPr>
      <w:r w:rsidRPr="00747A02">
        <w:t xml:space="preserve">The candidate must demonstrate a basic factual, technical and procedural knowledge of: </w:t>
      </w:r>
    </w:p>
    <w:p w:rsidR="00000000" w:rsidRPr="00747A02" w:rsidP="00747A02">
      <w:pPr>
        <w:pStyle w:val="ListBullet"/>
      </w:pPr>
      <w:r w:rsidRPr="00747A02">
        <w:t>methods of recording production</w:t>
      </w:r>
    </w:p>
    <w:p w:rsidR="00000000" w:rsidRPr="00747A02" w:rsidP="00747A02">
      <w:pPr>
        <w:pStyle w:val="ListBullet"/>
      </w:pPr>
      <w:r w:rsidRPr="00747A02">
        <w:t>regulatory requirements related to packaging</w:t>
      </w:r>
    </w:p>
    <w:p w:rsidR="00000000" w:rsidRPr="00747A02" w:rsidP="00747A02">
      <w:pPr>
        <w:pStyle w:val="ListBullet"/>
      </w:pPr>
      <w:r w:rsidRPr="00747A02">
        <w:t>features of the packaging unit including parts, safety features, start-up and shut-down pr</w:t>
      </w:r>
      <w:r w:rsidRPr="00747A02">
        <w:t>ocedures, possible faults and adjustments</w:t>
      </w:r>
    </w:p>
    <w:p w:rsidR="00000000" w:rsidRPr="00747A02" w:rsidP="00747A02">
      <w:pPr>
        <w:pStyle w:val="ListBullet"/>
      </w:pPr>
      <w:r w:rsidRPr="00747A02">
        <w:t>production schedule for automatic packaging and labelling equipment</w:t>
      </w:r>
    </w:p>
    <w:p w:rsidR="00000000" w:rsidRPr="00747A02" w:rsidP="00747A02">
      <w:pPr>
        <w:pStyle w:val="ListBullet"/>
      </w:pPr>
      <w:r w:rsidRPr="00747A02">
        <w:t>relevant regulatory requirements</w:t>
      </w:r>
    </w:p>
    <w:p w:rsidR="00000000" w:rsidRPr="00747A02" w:rsidP="00747A02">
      <w:pPr>
        <w:pStyle w:val="AllowPageBreak"/>
      </w:pPr>
    </w:p>
    <w:p w:rsidR="00000000" w:rsidRPr="00747A02" w:rsidP="00747A02">
      <w:pPr>
        <w:pStyle w:val="Heading1"/>
      </w:pPr>
      <w:bookmarkStart w:id="4" w:name="O_733670"/>
      <w:bookmarkEnd w:id="4"/>
      <w:r w:rsidRPr="00747A02">
        <w:t>Assessment Conditions</w:t>
      </w:r>
    </w:p>
    <w:p w:rsidR="00000000" w:rsidRPr="00747A02" w:rsidP="00786CBF">
      <w:pPr>
        <w:pStyle w:val="BodyText"/>
      </w:pPr>
      <w:r w:rsidRPr="00747A02">
        <w:t xml:space="preserve">Competency must be demonstrated using automated packaging equipment under </w:t>
      </w:r>
      <w:r w:rsidRPr="00747A02">
        <w:t>conditions similar to the speed of production and within the parameters of the role and responsibilities.</w:t>
      </w:r>
    </w:p>
    <w:p w:rsidR="00000000" w:rsidRPr="00747A02" w:rsidP="00786CBF">
      <w:pPr>
        <w:pStyle w:val="BodyText"/>
      </w:pPr>
      <w:r w:rsidRPr="00747A02">
        <w:t>Assessment must occur in the workplace under normal enterprise or production conditions or in a simulated environment.</w:t>
      </w:r>
    </w:p>
    <w:p w:rsidR="00000000" w:rsidRPr="00747A02" w:rsidP="00786CBF">
      <w:pPr>
        <w:pStyle w:val="BodyText"/>
      </w:pPr>
      <w:r w:rsidRPr="00747A02">
        <w:t xml:space="preserve">The following three forms of </w:t>
      </w:r>
      <w:r w:rsidRPr="00747A02">
        <w:t xml:space="preserve">assessment must be used: </w:t>
      </w:r>
    </w:p>
    <w:p w:rsidR="00000000" w:rsidRPr="00747A02" w:rsidP="00747A02">
      <w:pPr>
        <w:pStyle w:val="ListBullet"/>
      </w:pPr>
      <w:r w:rsidRPr="00747A02">
        <w:t>quiz of underpinning knowledge</w:t>
      </w:r>
    </w:p>
    <w:p w:rsidR="00000000" w:rsidRPr="00747A02" w:rsidP="00747A02">
      <w:pPr>
        <w:pStyle w:val="ListBullet"/>
      </w:pPr>
      <w:r w:rsidRPr="00747A02">
        <w:t>workplace demonstration</w:t>
      </w:r>
    </w:p>
    <w:p w:rsidR="00000000" w:rsidRPr="00747A02" w:rsidP="00747A02">
      <w:pPr>
        <w:pStyle w:val="ListBullet"/>
      </w:pPr>
      <w:r w:rsidRPr="00747A02">
        <w:t>workplace referee or third-party report of performance over time</w:t>
      </w:r>
    </w:p>
    <w:p w:rsidR="00000000" w:rsidRPr="00747A02" w:rsidP="00747A02">
      <w:pPr>
        <w:pStyle w:val="BodyText"/>
      </w:pPr>
    </w:p>
    <w:p w:rsidR="00000000" w:rsidRPr="00747A02" w:rsidP="00786CBF">
      <w:pPr>
        <w:pStyle w:val="BodyText"/>
      </w:pPr>
      <w:r w:rsidRPr="00747A02">
        <w:t>Assessors must satisfy current standards for RTOs.</w:t>
      </w:r>
    </w:p>
    <w:p w:rsidR="00000000" w:rsidRPr="00747A02" w:rsidP="00747A02">
      <w:pPr>
        <w:pStyle w:val="Heading1"/>
      </w:pPr>
      <w:bookmarkStart w:id="5" w:name="O_733673"/>
      <w:bookmarkEnd w:id="5"/>
      <w:r w:rsidRPr="00747A02">
        <w:t>Links</w:t>
      </w:r>
    </w:p>
    <w:p w:rsidR="00000000" w:rsidRPr="00747A02" w:rsidP="00786CBF">
      <w:pPr>
        <w:pStyle w:val="BodyText"/>
      </w:pPr>
      <w:r w:rsidRPr="00747A02">
        <w:t>Companion Volume implementation gu</w:t>
      </w:r>
      <w:r w:rsidRPr="00747A02">
        <w:t xml:space="preserve">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714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7A02" w:rsidP="00747A02"/>
    <w:sectPr w:rsidSect="00747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02" w:rsidRPr="00786CBF" w:rsidP="00786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BF" w:rsidP="00747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CBF" w:rsidP="00747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6CBF" w:rsidP="00747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A02" w:rsidRPr="00786CBF" w:rsidP="00786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BF" w:rsidRPr="002D2AF8" w:rsidP="00747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AMPX212 Package product using automatic packing and labelling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86CBF" w:rsidP="00747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4C0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65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A02"/>
  </w:style>
  <w:style w:type="character" w:customStyle="1" w:styleId="Heading1Char">
    <w:name w:val="Heading 1 Char"/>
    <w:basedOn w:val="DefaultParagraphFont"/>
    <w:link w:val="Heading1"/>
    <w:rsid w:val="00747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A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7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7A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7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7A02"/>
    <w:rPr>
      <w:b/>
      <w:spacing w:val="0"/>
    </w:rPr>
  </w:style>
  <w:style w:type="paragraph" w:customStyle="1" w:styleId="SuperTitle">
    <w:name w:val="SuperTitle"/>
    <w:basedOn w:val="Title"/>
    <w:rsid w:val="00747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A02"/>
    <w:rPr>
      <w:i/>
    </w:rPr>
  </w:style>
  <w:style w:type="paragraph" w:styleId="Caption">
    <w:name w:val="caption"/>
    <w:basedOn w:val="BodyText"/>
    <w:next w:val="Normal"/>
    <w:qFormat/>
    <w:rsid w:val="00747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A02"/>
  </w:style>
  <w:style w:type="paragraph" w:styleId="TableofFigures">
    <w:name w:val="table of figures"/>
    <w:basedOn w:val="Normal"/>
    <w:next w:val="Normal"/>
    <w:semiHidden/>
    <w:rsid w:val="00747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7A02"/>
    <w:rPr>
      <w:rFonts w:ascii="Wingdings" w:hAnsi="Wingdings"/>
    </w:rPr>
  </w:style>
  <w:style w:type="character" w:customStyle="1" w:styleId="HotSpot">
    <w:name w:val="HotSpot"/>
    <w:rsid w:val="00747A02"/>
    <w:rPr>
      <w:color w:val="0033CC"/>
      <w:u w:val="none"/>
    </w:rPr>
  </w:style>
  <w:style w:type="paragraph" w:customStyle="1" w:styleId="BodyTextRight">
    <w:name w:val="Body Text Right"/>
    <w:basedOn w:val="BodyText"/>
    <w:rsid w:val="00747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A02"/>
    <w:rPr>
      <w:sz w:val="32"/>
    </w:rPr>
  </w:style>
  <w:style w:type="paragraph" w:customStyle="1" w:styleId="HeadingProcedure">
    <w:name w:val="Heading Procedure"/>
    <w:basedOn w:val="HeadingBase"/>
    <w:next w:val="Normal"/>
    <w:rsid w:val="00747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A02"/>
    <w:pPr>
      <w:spacing w:before="60" w:after="60"/>
    </w:pPr>
  </w:style>
  <w:style w:type="paragraph" w:styleId="ListContinue">
    <w:name w:val="List Continue"/>
    <w:basedOn w:val="List"/>
    <w:rsid w:val="00747A02"/>
    <w:pPr>
      <w:ind w:firstLine="0"/>
    </w:pPr>
  </w:style>
  <w:style w:type="paragraph" w:customStyle="1" w:styleId="ListNote">
    <w:name w:val="List Note"/>
    <w:basedOn w:val="List"/>
    <w:rsid w:val="00747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A02"/>
    <w:rPr>
      <w:rFonts w:ascii="Courier New" w:hAnsi="Courier New"/>
    </w:rPr>
  </w:style>
  <w:style w:type="paragraph" w:customStyle="1" w:styleId="NoteBullet">
    <w:name w:val="Note Bullet"/>
    <w:basedOn w:val="Note"/>
    <w:rsid w:val="00747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7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A02"/>
    <w:rPr>
      <w:b/>
      <w:smallCaps/>
    </w:rPr>
  </w:style>
  <w:style w:type="paragraph" w:customStyle="1" w:styleId="TableListNumber">
    <w:name w:val="Table List Number"/>
    <w:basedOn w:val="ListNumber"/>
    <w:rsid w:val="00747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A02"/>
    <w:pPr>
      <w:numPr>
        <w:numId w:val="8"/>
      </w:numPr>
    </w:pPr>
  </w:style>
  <w:style w:type="paragraph" w:customStyle="1" w:styleId="ListAlpha2">
    <w:name w:val="List Alpha 2"/>
    <w:basedOn w:val="List2"/>
    <w:rsid w:val="00747A02"/>
    <w:pPr>
      <w:numPr>
        <w:numId w:val="7"/>
      </w:numPr>
    </w:pPr>
  </w:style>
  <w:style w:type="paragraph" w:styleId="List2">
    <w:name w:val="List 2"/>
    <w:basedOn w:val="BodyText"/>
    <w:rsid w:val="00747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A02"/>
    <w:pPr>
      <w:numPr>
        <w:numId w:val="3"/>
      </w:numPr>
    </w:pPr>
  </w:style>
  <w:style w:type="paragraph" w:styleId="ListContinue2">
    <w:name w:val="List Continue 2"/>
    <w:basedOn w:val="List2"/>
    <w:rsid w:val="00747A02"/>
    <w:pPr>
      <w:ind w:firstLine="0"/>
    </w:pPr>
  </w:style>
  <w:style w:type="paragraph" w:styleId="ListContinue3">
    <w:name w:val="List Continue 3"/>
    <w:basedOn w:val="List3"/>
    <w:rsid w:val="00747A02"/>
    <w:pPr>
      <w:ind w:left="1021" w:firstLine="0"/>
    </w:pPr>
  </w:style>
  <w:style w:type="paragraph" w:styleId="ListContinue4">
    <w:name w:val="List Continue 4"/>
    <w:basedOn w:val="List4"/>
    <w:rsid w:val="00747A02"/>
    <w:pPr>
      <w:ind w:firstLine="0"/>
    </w:pPr>
  </w:style>
  <w:style w:type="paragraph" w:styleId="ListContinue5">
    <w:name w:val="List Continue 5"/>
    <w:basedOn w:val="List5"/>
    <w:rsid w:val="00747A02"/>
    <w:pPr>
      <w:ind w:firstLine="0"/>
    </w:pPr>
  </w:style>
  <w:style w:type="paragraph" w:styleId="ListNumber3">
    <w:name w:val="List Number 3"/>
    <w:basedOn w:val="List3"/>
    <w:rsid w:val="00747A02"/>
    <w:pPr>
      <w:numPr>
        <w:numId w:val="4"/>
      </w:numPr>
    </w:pPr>
  </w:style>
  <w:style w:type="paragraph" w:styleId="ListNumber4">
    <w:name w:val="List Number 4"/>
    <w:basedOn w:val="List4"/>
    <w:rsid w:val="00747A02"/>
    <w:pPr>
      <w:numPr>
        <w:numId w:val="5"/>
      </w:numPr>
    </w:pPr>
  </w:style>
  <w:style w:type="paragraph" w:styleId="ListNumber5">
    <w:name w:val="List Number 5"/>
    <w:basedOn w:val="List5"/>
    <w:rsid w:val="00747A02"/>
    <w:pPr>
      <w:numPr>
        <w:numId w:val="6"/>
      </w:numPr>
    </w:pPr>
  </w:style>
  <w:style w:type="paragraph" w:styleId="BlockText">
    <w:name w:val="Block Text"/>
    <w:basedOn w:val="Normal"/>
    <w:rsid w:val="00747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A02"/>
    <w:rPr>
      <w:sz w:val="16"/>
      <w:vertAlign w:val="superscript"/>
    </w:rPr>
  </w:style>
  <w:style w:type="character" w:customStyle="1" w:styleId="Symbols">
    <w:name w:val="Symbols"/>
    <w:basedOn w:val="DefaultParagraphFont"/>
    <w:rsid w:val="00747A02"/>
    <w:rPr>
      <w:rFonts w:ascii="Symbol" w:hAnsi="Symbol"/>
    </w:rPr>
  </w:style>
  <w:style w:type="character" w:customStyle="1" w:styleId="MenuOptions">
    <w:name w:val="Menu Options"/>
    <w:basedOn w:val="DefaultParagraphFont"/>
    <w:rsid w:val="00747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A02"/>
    <w:rPr>
      <w:b/>
    </w:rPr>
  </w:style>
  <w:style w:type="character" w:customStyle="1" w:styleId="Underlined">
    <w:name w:val="Underlined"/>
    <w:basedOn w:val="DefaultParagraphFont"/>
    <w:rsid w:val="00747A02"/>
    <w:rPr>
      <w:u w:val="single"/>
    </w:rPr>
  </w:style>
  <w:style w:type="paragraph" w:customStyle="1" w:styleId="TableBodyTextRight">
    <w:name w:val="Table Body Text Right"/>
    <w:basedOn w:val="TableBodyText"/>
    <w:rsid w:val="00747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A02"/>
    <w:rPr>
      <w:sz w:val="18"/>
    </w:rPr>
  </w:style>
  <w:style w:type="paragraph" w:customStyle="1" w:styleId="BodySmallRight">
    <w:name w:val="Body Small Right"/>
    <w:basedOn w:val="BodyTextRight"/>
    <w:rsid w:val="00747A02"/>
    <w:rPr>
      <w:sz w:val="18"/>
      <w:szCs w:val="18"/>
    </w:rPr>
  </w:style>
  <w:style w:type="paragraph" w:customStyle="1" w:styleId="MarginEdition">
    <w:name w:val="Margin Edition"/>
    <w:basedOn w:val="MarginNote"/>
    <w:rsid w:val="00747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A02"/>
    <w:rPr>
      <w:sz w:val="2"/>
      <w:szCs w:val="2"/>
    </w:rPr>
  </w:style>
  <w:style w:type="character" w:customStyle="1" w:styleId="Small">
    <w:name w:val="Small"/>
    <w:basedOn w:val="DefaultParagraphFont"/>
    <w:rsid w:val="00747A02"/>
    <w:rPr>
      <w:sz w:val="16"/>
    </w:rPr>
  </w:style>
  <w:style w:type="paragraph" w:customStyle="1" w:styleId="WideTable">
    <w:name w:val="Wide Table"/>
    <w:basedOn w:val="Normal"/>
    <w:rsid w:val="00747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A02"/>
  </w:style>
  <w:style w:type="paragraph" w:styleId="Quote">
    <w:name w:val="Quote"/>
    <w:basedOn w:val="Heading1"/>
    <w:link w:val="QuoteChar"/>
    <w:qFormat/>
    <w:rsid w:val="00747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A02"/>
    <w:pPr>
      <w:pageBreakBefore/>
    </w:pPr>
  </w:style>
  <w:style w:type="paragraph" w:customStyle="1" w:styleId="Border">
    <w:name w:val="Border"/>
    <w:basedOn w:val="Normal"/>
    <w:qFormat/>
    <w:rsid w:val="00747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A02"/>
    <w:rPr>
      <w:u w:val="single"/>
    </w:rPr>
  </w:style>
  <w:style w:type="character" w:customStyle="1" w:styleId="BoldandItalics">
    <w:name w:val="Bold and Italics"/>
    <w:qFormat/>
    <w:rsid w:val="00747A02"/>
    <w:rPr>
      <w:b/>
      <w:i/>
      <w:u w:val="none"/>
    </w:rPr>
  </w:style>
  <w:style w:type="paragraph" w:styleId="BalloonText">
    <w:name w:val="Balloon Text"/>
    <w:basedOn w:val="Normal"/>
    <w:link w:val="BalloonTextChar"/>
    <w:rsid w:val="00747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A02"/>
    <w:pPr>
      <w:spacing w:before="0" w:after="0"/>
    </w:pPr>
  </w:style>
  <w:style w:type="paragraph" w:customStyle="1" w:styleId="BodyTextBold">
    <w:name w:val="Body Text Bold"/>
    <w:basedOn w:val="BodyText"/>
    <w:qFormat/>
    <w:rsid w:val="00747A02"/>
    <w:rPr>
      <w:b/>
    </w:rPr>
  </w:style>
  <w:style w:type="character" w:styleId="Hyperlink">
    <w:name w:val="Hyperlink"/>
    <w:basedOn w:val="DefaultParagraphFont"/>
    <w:uiPriority w:val="99"/>
    <w:unhideWhenUsed/>
    <w:rsid w:val="00786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2243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AMPX212 Package product using automatic packing and labelling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2023-01-24T22:47:00Z</dcterms:created>
  <dcterms:modified xsi:type="dcterms:W3CDTF">2023-01-24T22:47:00Z</dcterms:modified>
</cp:coreProperties>
</file>