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9EA" w:rsidP="00CB1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AMPX210 Prepare and slice meat cuts</w:t>
      </w:r>
      <w:r>
        <w:fldChar w:fldCharType="end"/>
      </w:r>
    </w:p>
    <w:p w:rsidR="00CB19EA" w:rsidP="00CB19EA">
      <w:pPr>
        <w:pStyle w:val="Version"/>
        <w:sectPr w:rsidSect="007C3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39A" w:rsidP="007C339A">
      <w:pPr>
        <w:pStyle w:val="SuperHeading"/>
      </w:pPr>
      <w:r w:rsidRPr="007C339A">
        <w:t>AMPX210 Prepare and slice meat cuts</w:t>
      </w:r>
    </w:p>
    <w:p w:rsidR="00000000" w:rsidRPr="007C339A" w:rsidP="007C339A">
      <w:pPr>
        <w:pStyle w:val="Heading1"/>
      </w:pPr>
      <w:bookmarkStart w:id="1" w:name="O_733619"/>
      <w:bookmarkEnd w:id="1"/>
      <w:r w:rsidRPr="007C339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C33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Comment</w:t>
            </w:r>
          </w:p>
        </w:tc>
      </w:tr>
      <w:tr w:rsidTr="007C33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9A" w:rsidP="007C339A">
            <w:pPr>
              <w:pStyle w:val="BodyText"/>
            </w:pPr>
            <w:r w:rsidRPr="007C339A">
              <w:t>Initial release</w:t>
            </w:r>
          </w:p>
        </w:tc>
      </w:tr>
    </w:tbl>
    <w:p w:rsidR="00000000" w:rsidRPr="007C339A" w:rsidP="007C339A">
      <w:pPr>
        <w:pStyle w:val="BodyText"/>
      </w:pP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2" w:name="O_733620"/>
      <w:bookmarkEnd w:id="2"/>
      <w:r w:rsidRPr="007C339A">
        <w:t>Application</w:t>
      </w:r>
    </w:p>
    <w:p w:rsidR="00000000" w:rsidRPr="007C339A" w:rsidP="00CB19EA">
      <w:pPr>
        <w:pStyle w:val="BodyText"/>
      </w:pPr>
      <w:r w:rsidRPr="007C339A">
        <w:t>This unit describes the skills and knowledge required to prepare and slice meat into finished meat cuts.</w:t>
      </w:r>
    </w:p>
    <w:p w:rsidR="00000000" w:rsidRPr="007C339A" w:rsidP="00CB19EA">
      <w:pPr>
        <w:pStyle w:val="BodyText"/>
      </w:pPr>
      <w:r w:rsidRPr="007C339A">
        <w:t>This unit is applicable to operators in smallgoods, food services and meat retail businesses where products are prepared for sale.</w:t>
      </w:r>
    </w:p>
    <w:p w:rsidR="00000000" w:rsidRPr="007C339A" w:rsidP="00CB19EA">
      <w:pPr>
        <w:pStyle w:val="BodyText"/>
      </w:pPr>
      <w:r w:rsidRPr="007C339A">
        <w:t>This unit must be delivered in the context of Australian meat industry standards.</w:t>
      </w:r>
    </w:p>
    <w:p w:rsidR="00000000" w:rsidRPr="007C339A" w:rsidP="00CB19EA">
      <w:pPr>
        <w:pStyle w:val="BodyText"/>
      </w:pPr>
      <w:r w:rsidRPr="007C339A">
        <w:t>All work should be carried out in relatio</w:t>
      </w:r>
      <w:r w:rsidRPr="007C339A">
        <w:t>n to workplace requirements, regulatory requirements and hygiene standards.</w:t>
      </w:r>
    </w:p>
    <w:p w:rsidR="00000000" w:rsidRPr="007C339A" w:rsidP="00CB19EA">
      <w:pPr>
        <w:pStyle w:val="BodyText"/>
      </w:pPr>
      <w:r w:rsidRPr="007C339A">
        <w:t>This unit applies to individuals who work under general supervision, exercise limited autonomy and have some accountability for their own work.</w:t>
      </w:r>
    </w:p>
    <w:p w:rsidR="00000000" w:rsidRPr="007C339A" w:rsidP="00CB19EA">
      <w:pPr>
        <w:pStyle w:val="BodyText"/>
      </w:pPr>
      <w:r w:rsidRPr="007C339A">
        <w:t>No occupational licensing, legisla</w:t>
      </w:r>
      <w:r w:rsidRPr="007C339A">
        <w:t>tive or certification requirements are known to apply to this unit at the time of publication.</w:t>
      </w:r>
    </w:p>
    <w:p w:rsidR="00000000" w:rsidRPr="007C339A" w:rsidP="007C339A">
      <w:pPr>
        <w:pStyle w:val="Heading1"/>
      </w:pPr>
      <w:bookmarkStart w:id="3" w:name="O_733621"/>
      <w:bookmarkEnd w:id="3"/>
      <w:r w:rsidRPr="007C339A">
        <w:t>Pre-requisite Unit</w:t>
      </w:r>
    </w:p>
    <w:p w:rsidR="00000000" w:rsidRPr="007C339A" w:rsidP="00CB19EA">
      <w:pPr>
        <w:pStyle w:val="BodyText"/>
      </w:pPr>
      <w:r w:rsidRPr="007C339A">
        <w:t>AMPX209 Sharpen knives</w:t>
      </w:r>
    </w:p>
    <w:p w:rsidR="00000000" w:rsidRPr="007C339A" w:rsidP="007C339A">
      <w:pPr>
        <w:pStyle w:val="Heading1"/>
      </w:pPr>
      <w:bookmarkStart w:id="4" w:name="O_733623"/>
      <w:bookmarkEnd w:id="4"/>
      <w:r w:rsidRPr="007C339A">
        <w:t>Unit Sector</w:t>
      </w:r>
    </w:p>
    <w:p w:rsidR="00000000" w:rsidRPr="007C339A" w:rsidP="007C339A">
      <w:pPr>
        <w:pStyle w:val="Heading1"/>
      </w:pPr>
      <w:bookmarkStart w:id="5" w:name="O_733624"/>
      <w:bookmarkEnd w:id="5"/>
      <w:r w:rsidRPr="007C339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B1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Performance cri</w:t>
            </w:r>
            <w:r w:rsidRPr="007C339A">
              <w:t>teria</w:t>
            </w:r>
          </w:p>
        </w:tc>
      </w:tr>
      <w:tr w:rsidTr="00CB1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 xml:space="preserve">Elements describe the </w:t>
            </w:r>
            <w:r w:rsidRPr="007C339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 xml:space="preserve">Performance criteria describe the performance needed to </w:t>
            </w:r>
            <w:r w:rsidRPr="007C339A">
              <w:t>demonstrate achievement of the element.</w:t>
            </w:r>
          </w:p>
        </w:tc>
      </w:tr>
      <w:tr w:rsidTr="00CB1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List"/>
              <w:rPr>
                <w:lang w:val="en-NZ"/>
              </w:rPr>
            </w:pPr>
            <w:r w:rsidRPr="007C339A">
              <w:t>1.</w:t>
            </w:r>
            <w:r w:rsidRPr="007C339A">
              <w:tab/>
              <w:t>Slice and trim meat in preparation for sale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9A" w:rsidP="007C339A">
            <w:pPr>
              <w:pStyle w:val="List"/>
            </w:pPr>
            <w:r w:rsidRPr="007C339A">
              <w:t>1.1</w:t>
            </w:r>
            <w:r w:rsidRPr="007C339A">
              <w:tab/>
            </w:r>
            <w:r w:rsidRPr="007C339A">
              <w:t>Prepare and slice meat cuts according to workplace requirements and customer specifications</w:t>
            </w:r>
          </w:p>
          <w:p w:rsidR="00000000" w:rsidP="007C339A">
            <w:pPr>
              <w:pStyle w:val="List"/>
              <w:rPr>
                <w:lang w:val="en-NZ"/>
              </w:rPr>
            </w:pPr>
            <w:r w:rsidRPr="007C339A">
              <w:t>1.2</w:t>
            </w:r>
            <w:r w:rsidRPr="007C339A">
              <w:tab/>
              <w:t>Separate meat cuts into final meat cuts according to Quality Assurance (QA), hygiene and sanitation, workplace health and safety, and customer specifications</w:t>
            </w:r>
          </w:p>
        </w:tc>
      </w:tr>
      <w:tr w:rsidTr="00CB19E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List"/>
              <w:rPr>
                <w:lang w:val="en-NZ"/>
              </w:rPr>
            </w:pPr>
            <w:r w:rsidRPr="007C339A">
              <w:t>2</w:t>
            </w:r>
            <w:r w:rsidRPr="007C339A">
              <w:t>.</w:t>
            </w:r>
            <w:r w:rsidRPr="007C339A">
              <w:tab/>
              <w:t>Handle knife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9A" w:rsidP="007C339A">
            <w:pPr>
              <w:pStyle w:val="List"/>
            </w:pPr>
            <w:r w:rsidRPr="007C339A">
              <w:t>2.1</w:t>
            </w:r>
            <w:r w:rsidRPr="007C339A">
              <w:tab/>
              <w:t>Handle knife safely, hygienically and effectively</w:t>
            </w:r>
          </w:p>
        </w:tc>
      </w:tr>
    </w:tbl>
    <w:p w:rsidR="00000000" w:rsidRPr="007C339A" w:rsidP="007C339A">
      <w:pPr>
        <w:pStyle w:val="BodyText"/>
      </w:pP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6" w:name="O_733625"/>
      <w:bookmarkEnd w:id="6"/>
      <w:r w:rsidRPr="007C339A">
        <w:t>Foundation Skills</w:t>
      </w:r>
    </w:p>
    <w:p w:rsidR="00000000" w:rsidRPr="007C339A" w:rsidP="00CB19EA">
      <w:pPr>
        <w:pStyle w:val="BodyText"/>
      </w:pPr>
      <w:r w:rsidRPr="007C339A">
        <w:t>Foundation Skills essential to performance are explicit in the performance criteria of this unit of competency.</w:t>
      </w:r>
    </w:p>
    <w:p w:rsidR="00000000" w:rsidRPr="007C339A" w:rsidP="007C339A">
      <w:pPr>
        <w:pStyle w:val="Heading1"/>
      </w:pPr>
      <w:bookmarkStart w:id="7" w:name="O_733626"/>
      <w:bookmarkEnd w:id="7"/>
      <w:r w:rsidRPr="007C339A">
        <w:t>Range of Conditions</w:t>
      </w:r>
    </w:p>
    <w:p w:rsidR="00000000" w:rsidRPr="007C339A" w:rsidP="007C339A">
      <w:pPr>
        <w:pStyle w:val="Heading1"/>
      </w:pPr>
      <w:bookmarkStart w:id="8" w:name="O_733627"/>
      <w:bookmarkEnd w:id="8"/>
      <w:r w:rsidRPr="007C339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CB19E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>MTMSR201C Prepare and slice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9A" w:rsidP="007C339A">
            <w:pPr>
              <w:pStyle w:val="BodyText"/>
            </w:pPr>
            <w:r w:rsidRPr="007C339A">
              <w:t>E</w:t>
            </w:r>
          </w:p>
        </w:tc>
      </w:tr>
    </w:tbl>
    <w:p w:rsidR="00000000" w:rsidRPr="007C339A" w:rsidP="007C339A">
      <w:pPr>
        <w:pStyle w:val="BodyText"/>
      </w:pP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9" w:name="O_733634"/>
      <w:bookmarkEnd w:id="9"/>
      <w:r w:rsidRPr="007C339A">
        <w:t>Links</w:t>
      </w:r>
    </w:p>
    <w:p w:rsidR="00000000" w:rsidRPr="007C339A" w:rsidP="00CB19EA">
      <w:pPr>
        <w:pStyle w:val="BodyText"/>
      </w:pPr>
      <w:r w:rsidRPr="007C33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6F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C339A" w:rsidP="00CB19EA">
      <w:pPr>
        <w:pStyle w:val="BodyText"/>
        <w:sectPr w:rsidSect="007C33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39A" w:rsidP="007C339A">
      <w:pPr>
        <w:pStyle w:val="SuperHeading"/>
      </w:pPr>
      <w:r w:rsidRPr="007C339A">
        <w:t>Assessment Requirements for AMPX210 Prepare and slice meat cuts</w:t>
      </w:r>
    </w:p>
    <w:p w:rsidR="00000000" w:rsidRPr="007C339A" w:rsidP="007C339A">
      <w:pPr>
        <w:pStyle w:val="Heading1"/>
      </w:pPr>
      <w:bookmarkStart w:id="10" w:name="O_733629"/>
      <w:bookmarkEnd w:id="10"/>
      <w:r w:rsidRPr="007C339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C33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TableHeading"/>
              <w:rPr>
                <w:lang w:val="en-NZ"/>
              </w:rPr>
            </w:pPr>
            <w:r w:rsidRPr="007C339A">
              <w:t>Comment</w:t>
            </w:r>
          </w:p>
        </w:tc>
      </w:tr>
      <w:tr w:rsidTr="007C33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39A">
            <w:pPr>
              <w:pStyle w:val="BodyText"/>
              <w:rPr>
                <w:lang w:val="en-NZ"/>
              </w:rPr>
            </w:pPr>
            <w:r w:rsidRPr="007C339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39A" w:rsidP="007C339A">
            <w:pPr>
              <w:pStyle w:val="BodyText"/>
            </w:pPr>
            <w:r w:rsidRPr="007C339A">
              <w:t>Initial release</w:t>
            </w:r>
          </w:p>
        </w:tc>
      </w:tr>
    </w:tbl>
    <w:p w:rsidR="00000000" w:rsidRPr="007C339A" w:rsidP="007C339A">
      <w:pPr>
        <w:pStyle w:val="BodyText"/>
      </w:pP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11" w:name="O_733630"/>
      <w:bookmarkEnd w:id="11"/>
      <w:r w:rsidRPr="007C339A">
        <w:t>Performance Evidence</w:t>
      </w:r>
    </w:p>
    <w:p w:rsidR="00000000" w:rsidRPr="007C339A" w:rsidP="00CB19EA">
      <w:pPr>
        <w:pStyle w:val="BodyText"/>
      </w:pPr>
      <w:r w:rsidRPr="007C339A">
        <w:t>Candidates must be observed preparing and slicing meat into finished cuts.</w:t>
      </w:r>
    </w:p>
    <w:p w:rsidR="00000000" w:rsidRPr="007C339A" w:rsidP="00CB19EA">
      <w:pPr>
        <w:pStyle w:val="Heading4"/>
      </w:pPr>
      <w:r w:rsidRPr="007C339A">
        <w:rPr>
          <w:rStyle w:val="SpecialBold"/>
        </w:rPr>
        <w:t>For meat retailing:</w:t>
      </w:r>
    </w:p>
    <w:p w:rsidR="00000000" w:rsidRPr="007C339A" w:rsidP="007C339A">
      <w:pPr>
        <w:pStyle w:val="ListBullet"/>
      </w:pPr>
      <w:r w:rsidRPr="007C339A">
        <w:t>prepare and slice meat cuts for all primals for three species (including beef and sheep) to workplace and regulatory requirements, similar to the speed of production.</w:t>
      </w:r>
    </w:p>
    <w:p w:rsidR="00000000" w:rsidRPr="007C339A" w:rsidP="007C339A">
      <w:pPr>
        <w:pStyle w:val="BodyText"/>
      </w:pPr>
    </w:p>
    <w:p w:rsidR="00000000" w:rsidRPr="007C339A" w:rsidP="00CB19EA">
      <w:pPr>
        <w:pStyle w:val="Heading4"/>
      </w:pPr>
      <w:r w:rsidRPr="007C339A">
        <w:rPr>
          <w:rStyle w:val="SpecialBold"/>
        </w:rPr>
        <w:t>For smallgoods manufacturing:</w:t>
      </w:r>
    </w:p>
    <w:p w:rsidR="00000000" w:rsidRPr="007C339A" w:rsidP="007C339A">
      <w:pPr>
        <w:pStyle w:val="ListBullet"/>
      </w:pPr>
      <w:r w:rsidRPr="007C339A">
        <w:t>prepare and slice meat cuts for all primals for one species to workplace and regulatory requirements, similar to the speed of production.</w:t>
      </w:r>
    </w:p>
    <w:p w:rsidR="00000000" w:rsidRPr="007C339A" w:rsidP="007C339A">
      <w:pPr>
        <w:pStyle w:val="BodyText"/>
      </w:pPr>
    </w:p>
    <w:p w:rsidR="00000000" w:rsidRPr="007C339A" w:rsidP="00CB19EA">
      <w:pPr>
        <w:pStyle w:val="BodyText"/>
      </w:pPr>
      <w:r w:rsidRPr="007C339A">
        <w:t>The candidate must:</w:t>
      </w:r>
    </w:p>
    <w:p w:rsidR="00000000" w:rsidRPr="007C339A" w:rsidP="007C339A">
      <w:pPr>
        <w:pStyle w:val="ListBullet"/>
      </w:pPr>
      <w:r w:rsidRPr="007C339A">
        <w:t>demonstrate correct cutting, slicing and trimming techniques</w:t>
      </w:r>
    </w:p>
    <w:p w:rsidR="00000000" w:rsidRPr="007C339A" w:rsidP="007C339A">
      <w:pPr>
        <w:pStyle w:val="ListBullet"/>
      </w:pPr>
      <w:r w:rsidRPr="007C339A">
        <w:t>use safe and effective knife skills</w:t>
      </w:r>
    </w:p>
    <w:p w:rsidR="00000000" w:rsidRPr="007C339A" w:rsidP="007C339A">
      <w:pPr>
        <w:pStyle w:val="ListBullet"/>
      </w:pPr>
      <w:r w:rsidRPr="007C339A">
        <w:t>identify and name examples of finished meat cuts</w:t>
      </w:r>
    </w:p>
    <w:p w:rsidR="00000000" w:rsidRPr="007C339A" w:rsidP="007C339A">
      <w:pPr>
        <w:pStyle w:val="ListBullet"/>
      </w:pPr>
      <w:r w:rsidRPr="007C339A">
        <w:t>apply relevant regulatory requirements</w:t>
      </w:r>
    </w:p>
    <w:p w:rsidR="00000000" w:rsidRPr="007C339A" w:rsidP="007C339A">
      <w:pPr>
        <w:pStyle w:val="ListBullet"/>
      </w:pPr>
      <w:r w:rsidRPr="007C339A">
        <w:t>slice and trim meat in preparation for sale according to workplace health and safety, hygiene and workplace requirements and customer specifications</w:t>
      </w:r>
    </w:p>
    <w:p w:rsidR="00000000" w:rsidRPr="007C339A" w:rsidP="007C339A">
      <w:pPr>
        <w:pStyle w:val="ListBullet"/>
      </w:pPr>
      <w:r w:rsidRPr="007C339A">
        <w:t>prepare finished m</w:t>
      </w:r>
      <w:r w:rsidRPr="007C339A">
        <w:t>eat cuts from all primals relevant to meat retailing and/or smallgoods manufacturing</w:t>
      </w:r>
    </w:p>
    <w:p w:rsidR="00000000" w:rsidRPr="007C339A" w:rsidP="007C339A">
      <w:pPr>
        <w:pStyle w:val="ListBullet"/>
      </w:pPr>
      <w:r w:rsidRPr="007C339A">
        <w:t>remove defects from products according to workplace and regulatory requirements</w:t>
      </w:r>
    </w:p>
    <w:p w:rsidR="00000000" w:rsidRPr="007C339A" w:rsidP="007C339A">
      <w:pPr>
        <w:pStyle w:val="ListBullet"/>
      </w:pPr>
      <w:r w:rsidRPr="007C339A">
        <w:t>seek advice from relevant sources when working with new cutting equipment or products</w:t>
      </w:r>
    </w:p>
    <w:p w:rsidR="00000000" w:rsidRPr="007C339A" w:rsidP="007C339A">
      <w:pPr>
        <w:pStyle w:val="ListBullet"/>
      </w:pPr>
      <w:r w:rsidRPr="007C339A">
        <w:t>use c</w:t>
      </w:r>
      <w:r w:rsidRPr="007C339A">
        <w:t>ommunication skills appropriate to the task</w:t>
      </w: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12" w:name="O_733631"/>
      <w:bookmarkEnd w:id="12"/>
      <w:r w:rsidRPr="007C339A">
        <w:t>Knowledge Evidence</w:t>
      </w:r>
    </w:p>
    <w:p w:rsidR="00000000" w:rsidRPr="007C339A" w:rsidP="00CB19EA">
      <w:pPr>
        <w:pStyle w:val="BodyText"/>
      </w:pPr>
      <w:r w:rsidRPr="007C339A">
        <w:t>The candidate must demonstrate a factual, technical and procedural knowledge of:</w:t>
      </w:r>
    </w:p>
    <w:p w:rsidR="00000000" w:rsidRPr="007C339A" w:rsidP="007C339A">
      <w:pPr>
        <w:pStyle w:val="ListBullet"/>
      </w:pPr>
      <w:r w:rsidRPr="007C339A">
        <w:t>principles of QA, hygiene and sanitation, and workplace health and safety in relation to slici</w:t>
      </w:r>
      <w:r w:rsidRPr="007C339A">
        <w:t>ng meat</w:t>
      </w:r>
    </w:p>
    <w:p w:rsidR="00000000" w:rsidRPr="007C339A" w:rsidP="007C339A">
      <w:pPr>
        <w:pStyle w:val="ListBullet"/>
      </w:pPr>
      <w:r w:rsidRPr="007C339A">
        <w:t>workplace requirements related to slicing meat</w:t>
      </w:r>
    </w:p>
    <w:p w:rsidR="00000000" w:rsidRPr="007C339A" w:rsidP="007C339A">
      <w:pPr>
        <w:pStyle w:val="ListBullet"/>
      </w:pPr>
      <w:r w:rsidRPr="007C339A">
        <w:t>relevant regulatory requirements</w:t>
      </w:r>
    </w:p>
    <w:p w:rsidR="00000000" w:rsidRPr="007C339A" w:rsidP="007C339A">
      <w:pPr>
        <w:pStyle w:val="AllowPageBreak"/>
      </w:pPr>
    </w:p>
    <w:p w:rsidR="00000000" w:rsidRPr="007C339A" w:rsidP="007C339A">
      <w:pPr>
        <w:pStyle w:val="Heading1"/>
      </w:pPr>
      <w:bookmarkStart w:id="13" w:name="O_733632"/>
      <w:bookmarkEnd w:id="13"/>
      <w:r w:rsidRPr="007C339A">
        <w:t>Assessment Conditions</w:t>
      </w:r>
    </w:p>
    <w:p w:rsidR="00000000" w:rsidRPr="007C339A" w:rsidP="00CB19EA">
      <w:pPr>
        <w:pStyle w:val="BodyText"/>
      </w:pPr>
      <w:r w:rsidRPr="007C339A">
        <w:t>Competency must be demonstrated over time and under typical operating and production conditions for the enterprise.</w:t>
      </w:r>
    </w:p>
    <w:p w:rsidR="00000000" w:rsidRPr="007C339A" w:rsidP="00CB19EA">
      <w:pPr>
        <w:pStyle w:val="BodyText"/>
      </w:pPr>
      <w:r w:rsidRPr="007C339A">
        <w:t>Assessment must occur in the workplace under normal enterprise or production conditions or in a simulated environment.</w:t>
      </w:r>
    </w:p>
    <w:p w:rsidR="00000000" w:rsidRPr="007C339A" w:rsidP="00CB19EA">
      <w:pPr>
        <w:pStyle w:val="BodyText"/>
      </w:pPr>
      <w:r w:rsidRPr="007C339A">
        <w:t>The following three forms of assessment must be used:</w:t>
      </w:r>
    </w:p>
    <w:p w:rsidR="00000000" w:rsidRPr="007C339A" w:rsidP="007C339A">
      <w:pPr>
        <w:pStyle w:val="ListBullet"/>
      </w:pPr>
      <w:r w:rsidRPr="007C339A">
        <w:t>quiz of underpinning knowledge</w:t>
      </w:r>
    </w:p>
    <w:p w:rsidR="00000000" w:rsidRPr="007C339A" w:rsidP="007C339A">
      <w:pPr>
        <w:pStyle w:val="ListBullet"/>
      </w:pPr>
      <w:r w:rsidRPr="007C339A">
        <w:t>workplace demonstration</w:t>
      </w:r>
    </w:p>
    <w:p w:rsidR="00000000" w:rsidRPr="007C339A" w:rsidP="007C339A">
      <w:pPr>
        <w:pStyle w:val="ListBullet"/>
      </w:pPr>
      <w:r w:rsidRPr="007C339A">
        <w:t>workplace referee or third</w:t>
      </w:r>
      <w:r w:rsidRPr="007C339A">
        <w:t>-party report of performance over time</w:t>
      </w:r>
    </w:p>
    <w:p w:rsidR="00000000" w:rsidRPr="007C339A" w:rsidP="007C339A">
      <w:pPr>
        <w:pStyle w:val="BodyText"/>
      </w:pPr>
    </w:p>
    <w:p w:rsidR="00000000" w:rsidRPr="007C339A" w:rsidP="00CB19EA">
      <w:pPr>
        <w:pStyle w:val="BodyText"/>
      </w:pPr>
      <w:r w:rsidRPr="007C339A">
        <w:t>Assessors must satisfy current standards for RTOs.</w:t>
      </w:r>
    </w:p>
    <w:p w:rsidR="00000000" w:rsidRPr="007C339A" w:rsidP="007C339A">
      <w:pPr>
        <w:pStyle w:val="Heading1"/>
      </w:pPr>
      <w:bookmarkStart w:id="14" w:name="O_733635"/>
      <w:bookmarkEnd w:id="14"/>
      <w:r w:rsidRPr="007C339A">
        <w:t>Links</w:t>
      </w:r>
    </w:p>
    <w:p w:rsidR="00000000" w:rsidRPr="007C339A" w:rsidP="00CB19EA">
      <w:pPr>
        <w:pStyle w:val="BodyText"/>
      </w:pPr>
      <w:r w:rsidRPr="007C33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6F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C339A" w:rsidP="007C339A"/>
    <w:sectPr w:rsidSect="007C33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 w:rsidRPr="00CB19EA" w:rsidP="00CB1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EA" w:rsidP="007C3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9EA" w:rsidP="007C3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19EA" w:rsidP="007C33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 w:rsidP="007C3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9EA">
      <w:t>Approved</w:t>
    </w:r>
    <w:r w:rsidR="00CB19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9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9EA">
      <w:rPr>
        <w:noProof/>
      </w:rPr>
      <w:t>4</w:t>
    </w:r>
    <w:r>
      <w:rPr>
        <w:noProof/>
      </w:rPr>
      <w:fldChar w:fldCharType="end"/>
    </w:r>
  </w:p>
  <w:p w:rsidR="007C339A" w:rsidP="007C3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9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9EA">
      <w:t>Skills Insight</w:t>
    </w:r>
    <w:r w:rsidR="00CB19EA">
      <w:fldChar w:fldCharType="end"/>
    </w:r>
  </w:p>
  <w:p w:rsidR="007C339A" w:rsidP="007C3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39A" w:rsidRPr="00CB19EA" w:rsidP="00CB1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EA" w:rsidRPr="002D2AF8" w:rsidP="007C3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AMPX210 Prepare and slice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9EA" w:rsidP="007C33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9A" w:rsidRPr="002D2AF8" w:rsidP="007C3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9EA">
      <w:t>AMPX210 Prepare and slice meat cuts</w:t>
    </w:r>
    <w:r w:rsidR="00CB19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9EA">
      <w:rPr>
        <w:noProof/>
      </w:rPr>
      <w:t>2 March 2025</w:t>
    </w:r>
    <w:r>
      <w:fldChar w:fldCharType="end"/>
    </w:r>
  </w:p>
  <w:p w:rsidR="007C339A" w:rsidP="007C3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C5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22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39A"/>
  </w:style>
  <w:style w:type="character" w:customStyle="1" w:styleId="Heading1Char">
    <w:name w:val="Heading 1 Char"/>
    <w:basedOn w:val="DefaultParagraphFont"/>
    <w:link w:val="Heading1"/>
    <w:rsid w:val="007C3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3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3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3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39A"/>
    <w:rPr>
      <w:b/>
      <w:spacing w:val="0"/>
    </w:rPr>
  </w:style>
  <w:style w:type="paragraph" w:customStyle="1" w:styleId="SuperHeading">
    <w:name w:val="SuperHeading"/>
    <w:basedOn w:val="Normal"/>
    <w:rsid w:val="007C3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33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3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3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3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3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3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39A"/>
    <w:rPr>
      <w:i/>
    </w:rPr>
  </w:style>
  <w:style w:type="paragraph" w:styleId="Caption">
    <w:name w:val="caption"/>
    <w:basedOn w:val="BodyText"/>
    <w:next w:val="Normal"/>
    <w:qFormat/>
    <w:rsid w:val="007C3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39A"/>
  </w:style>
  <w:style w:type="paragraph" w:styleId="TableofFigures">
    <w:name w:val="table of figures"/>
    <w:basedOn w:val="Normal"/>
    <w:next w:val="Normal"/>
    <w:semiHidden/>
    <w:rsid w:val="007C3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3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39A"/>
    <w:rPr>
      <w:rFonts w:ascii="Wingdings" w:hAnsi="Wingdings"/>
    </w:rPr>
  </w:style>
  <w:style w:type="character" w:customStyle="1" w:styleId="HotSpot">
    <w:name w:val="HotSpot"/>
    <w:rsid w:val="007C339A"/>
    <w:rPr>
      <w:color w:val="0033CC"/>
      <w:u w:val="none"/>
    </w:rPr>
  </w:style>
  <w:style w:type="paragraph" w:customStyle="1" w:styleId="BodyTextRight">
    <w:name w:val="Body Text Right"/>
    <w:basedOn w:val="BodyText"/>
    <w:rsid w:val="007C3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3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39A"/>
    <w:rPr>
      <w:sz w:val="32"/>
    </w:rPr>
  </w:style>
  <w:style w:type="paragraph" w:customStyle="1" w:styleId="HeadingProcedure">
    <w:name w:val="Heading Procedure"/>
    <w:basedOn w:val="HeadingBase"/>
    <w:next w:val="Normal"/>
    <w:rsid w:val="007C3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39A"/>
    <w:pPr>
      <w:spacing w:before="60" w:after="60"/>
    </w:pPr>
  </w:style>
  <w:style w:type="paragraph" w:styleId="ListContinue">
    <w:name w:val="List Continue"/>
    <w:basedOn w:val="List"/>
    <w:rsid w:val="007C339A"/>
    <w:pPr>
      <w:ind w:firstLine="0"/>
    </w:pPr>
  </w:style>
  <w:style w:type="paragraph" w:customStyle="1" w:styleId="ListNote">
    <w:name w:val="List Note"/>
    <w:basedOn w:val="List"/>
    <w:rsid w:val="007C3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39A"/>
    <w:rPr>
      <w:rFonts w:ascii="Courier New" w:hAnsi="Courier New"/>
    </w:rPr>
  </w:style>
  <w:style w:type="paragraph" w:customStyle="1" w:styleId="NoteBullet">
    <w:name w:val="Note Bullet"/>
    <w:basedOn w:val="Note"/>
    <w:rsid w:val="007C3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3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39A"/>
    <w:rPr>
      <w:b/>
      <w:smallCaps/>
    </w:rPr>
  </w:style>
  <w:style w:type="paragraph" w:customStyle="1" w:styleId="TableListNumber">
    <w:name w:val="Table List Number"/>
    <w:basedOn w:val="ListNumber"/>
    <w:rsid w:val="007C3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39A"/>
    <w:pPr>
      <w:numPr>
        <w:numId w:val="8"/>
      </w:numPr>
    </w:pPr>
  </w:style>
  <w:style w:type="paragraph" w:customStyle="1" w:styleId="ListAlpha2">
    <w:name w:val="List Alpha 2"/>
    <w:basedOn w:val="List2"/>
    <w:rsid w:val="007C339A"/>
    <w:pPr>
      <w:numPr>
        <w:numId w:val="7"/>
      </w:numPr>
    </w:pPr>
  </w:style>
  <w:style w:type="paragraph" w:styleId="List2">
    <w:name w:val="List 2"/>
    <w:basedOn w:val="BodyText"/>
    <w:rsid w:val="007C3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3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3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39A"/>
    <w:pPr>
      <w:numPr>
        <w:numId w:val="3"/>
      </w:numPr>
    </w:pPr>
  </w:style>
  <w:style w:type="paragraph" w:styleId="ListContinue2">
    <w:name w:val="List Continue 2"/>
    <w:basedOn w:val="List2"/>
    <w:rsid w:val="007C339A"/>
    <w:pPr>
      <w:ind w:firstLine="0"/>
    </w:pPr>
  </w:style>
  <w:style w:type="paragraph" w:styleId="ListContinue3">
    <w:name w:val="List Continue 3"/>
    <w:basedOn w:val="List3"/>
    <w:rsid w:val="007C339A"/>
    <w:pPr>
      <w:ind w:left="1021" w:firstLine="0"/>
    </w:pPr>
  </w:style>
  <w:style w:type="paragraph" w:styleId="ListContinue4">
    <w:name w:val="List Continue 4"/>
    <w:basedOn w:val="List4"/>
    <w:rsid w:val="007C339A"/>
    <w:pPr>
      <w:ind w:firstLine="0"/>
    </w:pPr>
  </w:style>
  <w:style w:type="paragraph" w:styleId="ListContinue5">
    <w:name w:val="List Continue 5"/>
    <w:basedOn w:val="List5"/>
    <w:rsid w:val="007C339A"/>
    <w:pPr>
      <w:ind w:firstLine="0"/>
    </w:pPr>
  </w:style>
  <w:style w:type="paragraph" w:styleId="ListNumber3">
    <w:name w:val="List Number 3"/>
    <w:basedOn w:val="List3"/>
    <w:rsid w:val="007C339A"/>
    <w:pPr>
      <w:numPr>
        <w:numId w:val="4"/>
      </w:numPr>
    </w:pPr>
  </w:style>
  <w:style w:type="paragraph" w:styleId="ListNumber4">
    <w:name w:val="List Number 4"/>
    <w:basedOn w:val="List4"/>
    <w:rsid w:val="007C339A"/>
    <w:pPr>
      <w:numPr>
        <w:numId w:val="5"/>
      </w:numPr>
    </w:pPr>
  </w:style>
  <w:style w:type="paragraph" w:styleId="ListNumber5">
    <w:name w:val="List Number 5"/>
    <w:basedOn w:val="List5"/>
    <w:rsid w:val="007C339A"/>
    <w:pPr>
      <w:numPr>
        <w:numId w:val="6"/>
      </w:numPr>
    </w:pPr>
  </w:style>
  <w:style w:type="paragraph" w:styleId="BlockText">
    <w:name w:val="Block Text"/>
    <w:basedOn w:val="Normal"/>
    <w:rsid w:val="007C3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39A"/>
    <w:rPr>
      <w:sz w:val="16"/>
      <w:vertAlign w:val="superscript"/>
    </w:rPr>
  </w:style>
  <w:style w:type="character" w:customStyle="1" w:styleId="Symbols">
    <w:name w:val="Symbols"/>
    <w:basedOn w:val="DefaultParagraphFont"/>
    <w:rsid w:val="007C339A"/>
    <w:rPr>
      <w:rFonts w:ascii="Symbol" w:hAnsi="Symbol"/>
    </w:rPr>
  </w:style>
  <w:style w:type="character" w:customStyle="1" w:styleId="MenuOptions">
    <w:name w:val="Menu Options"/>
    <w:basedOn w:val="DefaultParagraphFont"/>
    <w:rsid w:val="007C3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39A"/>
    <w:rPr>
      <w:b/>
    </w:rPr>
  </w:style>
  <w:style w:type="character" w:customStyle="1" w:styleId="Underlined">
    <w:name w:val="Underlined"/>
    <w:basedOn w:val="DefaultParagraphFont"/>
    <w:rsid w:val="007C339A"/>
    <w:rPr>
      <w:u w:val="single"/>
    </w:rPr>
  </w:style>
  <w:style w:type="paragraph" w:customStyle="1" w:styleId="TableBodyTextRight">
    <w:name w:val="Table Body Text Right"/>
    <w:basedOn w:val="TableBodyText"/>
    <w:rsid w:val="007C3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39A"/>
    <w:rPr>
      <w:sz w:val="18"/>
    </w:rPr>
  </w:style>
  <w:style w:type="paragraph" w:customStyle="1" w:styleId="BodySmallRight">
    <w:name w:val="Body Small Right"/>
    <w:basedOn w:val="BodyTextRight"/>
    <w:rsid w:val="007C339A"/>
    <w:rPr>
      <w:sz w:val="18"/>
      <w:szCs w:val="18"/>
    </w:rPr>
  </w:style>
  <w:style w:type="paragraph" w:customStyle="1" w:styleId="MarginEdition">
    <w:name w:val="Margin Edition"/>
    <w:basedOn w:val="MarginNote"/>
    <w:rsid w:val="007C3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39A"/>
    <w:rPr>
      <w:sz w:val="2"/>
      <w:szCs w:val="2"/>
    </w:rPr>
  </w:style>
  <w:style w:type="character" w:customStyle="1" w:styleId="Small">
    <w:name w:val="Small"/>
    <w:basedOn w:val="DefaultParagraphFont"/>
    <w:rsid w:val="007C339A"/>
    <w:rPr>
      <w:sz w:val="16"/>
    </w:rPr>
  </w:style>
  <w:style w:type="paragraph" w:customStyle="1" w:styleId="WideTable">
    <w:name w:val="Wide Table"/>
    <w:basedOn w:val="Normal"/>
    <w:rsid w:val="007C3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39A"/>
  </w:style>
  <w:style w:type="paragraph" w:styleId="Quote">
    <w:name w:val="Quote"/>
    <w:basedOn w:val="Heading1"/>
    <w:link w:val="QuoteChar"/>
    <w:qFormat/>
    <w:rsid w:val="007C3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39A"/>
    <w:pPr>
      <w:pageBreakBefore/>
    </w:pPr>
  </w:style>
  <w:style w:type="paragraph" w:customStyle="1" w:styleId="Border">
    <w:name w:val="Border"/>
    <w:basedOn w:val="Normal"/>
    <w:qFormat/>
    <w:rsid w:val="007C3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39A"/>
    <w:rPr>
      <w:u w:val="single"/>
    </w:rPr>
  </w:style>
  <w:style w:type="character" w:customStyle="1" w:styleId="BoldandItalics">
    <w:name w:val="Bold and Italics"/>
    <w:qFormat/>
    <w:rsid w:val="007C339A"/>
    <w:rPr>
      <w:b/>
      <w:i/>
      <w:u w:val="none"/>
    </w:rPr>
  </w:style>
  <w:style w:type="paragraph" w:styleId="BalloonText">
    <w:name w:val="Balloon Text"/>
    <w:basedOn w:val="Normal"/>
    <w:link w:val="BalloonTextChar"/>
    <w:rsid w:val="007C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39A"/>
    <w:pPr>
      <w:spacing w:before="0" w:after="0"/>
    </w:pPr>
  </w:style>
  <w:style w:type="paragraph" w:customStyle="1" w:styleId="BodyTextBold">
    <w:name w:val="Body Text Bold"/>
    <w:basedOn w:val="BodyText"/>
    <w:qFormat/>
    <w:rsid w:val="007C339A"/>
    <w:rPr>
      <w:b/>
    </w:rPr>
  </w:style>
  <w:style w:type="character" w:styleId="Hyperlink">
    <w:name w:val="Hyperlink"/>
    <w:basedOn w:val="DefaultParagraphFont"/>
    <w:uiPriority w:val="99"/>
    <w:unhideWhenUsed/>
    <w:rsid w:val="00CB1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3766</Characters>
  <Application>Microsoft Office Word</Application>
  <DocSecurity>0</DocSecurity>
  <Lines>139</Lines>
  <Paragraphs>94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AMPX210 Prepare and slice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