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17C" w:rsidP="00F56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AMPX206 Operate forklift in a specific workplace</w:t>
      </w:r>
      <w:r>
        <w:fldChar w:fldCharType="end"/>
      </w:r>
    </w:p>
    <w:p w:rsidR="00F5617C" w:rsidP="00F5617C">
      <w:pPr>
        <w:pStyle w:val="Version"/>
        <w:sectPr w:rsidSect="007B35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35B8" w:rsidP="007B35B8">
      <w:pPr>
        <w:pStyle w:val="SuperHeading"/>
      </w:pPr>
      <w:r w:rsidRPr="007B35B8">
        <w:t>AMPX206 Operate forklift in a specific workplace</w:t>
      </w:r>
    </w:p>
    <w:p w:rsidR="00000000" w:rsidRPr="007B35B8" w:rsidP="007B35B8">
      <w:pPr>
        <w:pStyle w:val="Heading1"/>
      </w:pPr>
      <w:bookmarkStart w:id="1" w:name="O_906731"/>
      <w:bookmarkEnd w:id="1"/>
      <w:r w:rsidRPr="007B35B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B35B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TableHeading"/>
              <w:rPr>
                <w:lang w:val="en-NZ"/>
              </w:rPr>
            </w:pPr>
            <w:r w:rsidRPr="007B35B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TableHeading"/>
              <w:rPr>
                <w:lang w:val="en-NZ"/>
              </w:rPr>
            </w:pPr>
            <w:r w:rsidRPr="007B35B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TableHeading"/>
              <w:rPr>
                <w:lang w:val="en-NZ"/>
              </w:rPr>
            </w:pPr>
            <w:r w:rsidRPr="007B35B8">
              <w:t>Comment</w:t>
            </w:r>
          </w:p>
        </w:tc>
      </w:tr>
      <w:tr w:rsidTr="007B35B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BodyText"/>
              <w:rPr>
                <w:lang w:val="en-NZ"/>
              </w:rPr>
            </w:pPr>
            <w:r w:rsidRPr="007B35B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BodyText"/>
              <w:rPr>
                <w:lang w:val="en-NZ"/>
              </w:rPr>
            </w:pPr>
            <w:r w:rsidRPr="007B35B8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5B8" w:rsidP="007B35B8">
            <w:pPr>
              <w:pStyle w:val="BodyText"/>
            </w:pPr>
            <w:r w:rsidRPr="007B35B8">
              <w:t>Initial release</w:t>
            </w:r>
          </w:p>
        </w:tc>
      </w:tr>
    </w:tbl>
    <w:p w:rsidR="00000000" w:rsidRPr="007B35B8" w:rsidP="007B35B8">
      <w:pPr>
        <w:pStyle w:val="BodyText"/>
      </w:pPr>
    </w:p>
    <w:p w:rsidR="00000000" w:rsidRPr="007B35B8" w:rsidP="007B35B8">
      <w:pPr>
        <w:pStyle w:val="AllowPageBreak"/>
      </w:pPr>
    </w:p>
    <w:p w:rsidR="00000000" w:rsidRPr="007B35B8" w:rsidP="007B35B8">
      <w:pPr>
        <w:pStyle w:val="Heading1"/>
      </w:pPr>
      <w:bookmarkStart w:id="2" w:name="O_906732"/>
      <w:bookmarkEnd w:id="2"/>
      <w:r w:rsidRPr="007B35B8">
        <w:t>Application</w:t>
      </w:r>
    </w:p>
    <w:p w:rsidR="00000000" w:rsidRPr="007B35B8" w:rsidP="00F5617C">
      <w:pPr>
        <w:pStyle w:val="BodyText"/>
      </w:pPr>
      <w:r w:rsidRPr="007B35B8">
        <w:t>This unit describes the skills and knowledge required to operate forklifts in specific</w:t>
      </w:r>
      <w:r w:rsidRPr="007B35B8">
        <w:t xml:space="preserve"> work areas, which may require fitting forklifts with specialised lifting attachments or shifting hazardous materials. These areas include freezers, cold stores, loadouts, skin sheds, smallgoods and rendering plants.</w:t>
      </w:r>
    </w:p>
    <w:p w:rsidR="00000000" w:rsidRPr="007B35B8" w:rsidP="00F5617C">
      <w:pPr>
        <w:pStyle w:val="BodyText"/>
      </w:pPr>
      <w:r w:rsidRPr="007B35B8">
        <w:t xml:space="preserve">This unit is applicable to workers in </w:t>
      </w:r>
      <w:r w:rsidRPr="007B35B8">
        <w:t>meat processing plants and smallgoods enterprises who operate forklifts in environments requiring specific competencies. Prior to undertaking this unit, individuals should have gained the necessary licence or permit to operate a forklift.</w:t>
      </w:r>
    </w:p>
    <w:p w:rsidR="00000000" w:rsidRPr="007B35B8" w:rsidP="00F5617C">
      <w:pPr>
        <w:pStyle w:val="BodyText"/>
      </w:pPr>
      <w:r w:rsidRPr="007B35B8">
        <w:t>This unit must b</w:t>
      </w:r>
      <w:r w:rsidRPr="007B35B8">
        <w:t>e delivered in the context of Australian meat industry processing standards and regulations.</w:t>
      </w:r>
    </w:p>
    <w:p w:rsidR="00000000" w:rsidRPr="007B35B8" w:rsidP="00F5617C">
      <w:pPr>
        <w:pStyle w:val="BodyText"/>
      </w:pPr>
      <w:r w:rsidRPr="007B35B8">
        <w:t>All work should be carried out in relation to workplace requirements, regulatory requirements and hygiene standards.</w:t>
      </w:r>
    </w:p>
    <w:p w:rsidR="00000000" w:rsidRPr="007B35B8" w:rsidP="00F5617C">
      <w:pPr>
        <w:pStyle w:val="BodyText"/>
      </w:pPr>
      <w:r w:rsidRPr="007B35B8">
        <w:t>This unit applies to individuals who work un</w:t>
      </w:r>
      <w:r w:rsidRPr="007B35B8">
        <w:t>der general supervision, exercise limited autonomy and have some accountability for their own work.</w:t>
      </w:r>
    </w:p>
    <w:p w:rsidR="00000000" w:rsidRPr="007B35B8" w:rsidP="007B35B8">
      <w:pPr>
        <w:pStyle w:val="Heading1"/>
      </w:pPr>
      <w:bookmarkStart w:id="3" w:name="O_906733"/>
      <w:bookmarkEnd w:id="3"/>
      <w:r w:rsidRPr="007B35B8">
        <w:t>Pre-requisite Unit</w:t>
      </w:r>
    </w:p>
    <w:p w:rsidR="00000000" w:rsidRPr="007B35B8" w:rsidP="00F5617C">
      <w:pPr>
        <w:pStyle w:val="BodyText"/>
      </w:pPr>
      <w:r w:rsidRPr="007B35B8">
        <w:t>Nil.</w:t>
      </w:r>
    </w:p>
    <w:p w:rsidR="00000000" w:rsidRPr="007B35B8" w:rsidP="007B35B8">
      <w:pPr>
        <w:pStyle w:val="Heading1"/>
      </w:pPr>
      <w:bookmarkStart w:id="4" w:name="O_906735"/>
      <w:bookmarkEnd w:id="4"/>
      <w:r w:rsidRPr="007B35B8">
        <w:t>Unit Sector</w:t>
      </w:r>
    </w:p>
    <w:p w:rsidR="00000000" w:rsidRPr="007B35B8" w:rsidP="007B35B8">
      <w:pPr>
        <w:pStyle w:val="Heading1"/>
      </w:pPr>
      <w:bookmarkStart w:id="5" w:name="O_906736"/>
      <w:bookmarkEnd w:id="5"/>
      <w:r w:rsidRPr="007B35B8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561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Heading4"/>
              <w:rPr>
                <w:lang w:val="en-NZ"/>
              </w:rPr>
            </w:pPr>
            <w:r w:rsidRPr="007B35B8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Heading4"/>
              <w:rPr>
                <w:lang w:val="en-NZ"/>
              </w:rPr>
            </w:pPr>
            <w:r w:rsidRPr="007B35B8">
              <w:t>Performance criteria</w:t>
            </w:r>
          </w:p>
        </w:tc>
      </w:tr>
      <w:tr w:rsidTr="00F561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BodyText"/>
              <w:rPr>
                <w:lang w:val="en-NZ"/>
              </w:rPr>
            </w:pPr>
            <w:r w:rsidRPr="007B35B8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BodyText"/>
              <w:rPr>
                <w:lang w:val="en-NZ"/>
              </w:rPr>
            </w:pPr>
            <w:r w:rsidRPr="007B35B8">
              <w:t>Performance criteria describe the performance needed to demonstrate achievement of the element.</w:t>
            </w:r>
          </w:p>
        </w:tc>
      </w:tr>
      <w:tr w:rsidTr="00F561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List"/>
              <w:rPr>
                <w:lang w:val="en-NZ"/>
              </w:rPr>
            </w:pPr>
            <w:r w:rsidRPr="007B35B8">
              <w:t>1.</w:t>
            </w:r>
            <w:r w:rsidRPr="007B35B8">
              <w:tab/>
              <w:t>Identify load characteristics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5B8" w:rsidP="007B35B8">
            <w:pPr>
              <w:pStyle w:val="List"/>
            </w:pPr>
            <w:r w:rsidRPr="007B35B8">
              <w:t>1.1</w:t>
            </w:r>
            <w:r w:rsidRPr="007B35B8">
              <w:tab/>
              <w:t>Take characteristics of the load into account and employ appropriate attachments</w:t>
            </w:r>
          </w:p>
          <w:p w:rsidR="00000000" w:rsidP="007B35B8">
            <w:pPr>
              <w:pStyle w:val="List"/>
              <w:rPr>
                <w:lang w:val="en-NZ"/>
              </w:rPr>
            </w:pPr>
            <w:r w:rsidRPr="007B35B8">
              <w:t>1.2</w:t>
            </w:r>
            <w:r w:rsidRPr="007B35B8">
              <w:tab/>
              <w:t>Identify hazardous materials and take workplace, industry and regulatory requirements into account when operating a forklift carrying hazardous materials</w:t>
            </w:r>
          </w:p>
        </w:tc>
      </w:tr>
      <w:tr w:rsidTr="00F561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List"/>
              <w:rPr>
                <w:lang w:val="en-NZ"/>
              </w:rPr>
            </w:pPr>
            <w:r w:rsidRPr="007B35B8">
              <w:t>2.</w:t>
            </w:r>
            <w:r w:rsidRPr="007B35B8">
              <w:tab/>
              <w:t>Consider specific features of workplace in transporting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List"/>
              <w:rPr>
                <w:lang w:val="en-NZ"/>
              </w:rPr>
            </w:pPr>
            <w:r w:rsidRPr="007B35B8">
              <w:t>2.1</w:t>
            </w:r>
            <w:r w:rsidRPr="007B35B8">
              <w:tab/>
            </w:r>
            <w:r w:rsidRPr="007B35B8">
              <w:t>Transport and load product, taking into consideration specific features of the workplace environment</w:t>
            </w:r>
          </w:p>
        </w:tc>
      </w:tr>
      <w:tr w:rsidTr="00F561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List"/>
              <w:rPr>
                <w:lang w:val="en-NZ"/>
              </w:rPr>
            </w:pPr>
            <w:r w:rsidRPr="007B35B8">
              <w:t>3.</w:t>
            </w:r>
            <w:r w:rsidRPr="007B35B8">
              <w:tab/>
              <w:t>Transport and store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5B8" w:rsidP="007B35B8">
            <w:pPr>
              <w:pStyle w:val="List"/>
            </w:pPr>
            <w:r w:rsidRPr="007B35B8">
              <w:t>3.1</w:t>
            </w:r>
            <w:r w:rsidRPr="007B35B8">
              <w:tab/>
              <w:t>Identify and follow specific workplace health and safety requirements for work area</w:t>
            </w:r>
          </w:p>
          <w:p w:rsidR="00000000" w:rsidRPr="007B35B8" w:rsidP="007B35B8">
            <w:pPr>
              <w:pStyle w:val="List"/>
            </w:pPr>
            <w:r w:rsidRPr="007B35B8">
              <w:t>3.2</w:t>
            </w:r>
            <w:r w:rsidRPr="007B35B8">
              <w:tab/>
              <w:t xml:space="preserve">Handle forklift and pallets in </w:t>
            </w:r>
            <w:r w:rsidRPr="007B35B8">
              <w:t>accordance with the requirements of specific work locations</w:t>
            </w:r>
          </w:p>
          <w:p w:rsidR="00000000" w:rsidRPr="007B35B8" w:rsidP="007B35B8">
            <w:pPr>
              <w:pStyle w:val="List"/>
            </w:pPr>
            <w:r w:rsidRPr="007B35B8">
              <w:t>3.3</w:t>
            </w:r>
            <w:r w:rsidRPr="007B35B8">
              <w:tab/>
              <w:t>Transport product in accordance with workplace, Quality Assurance (QA), and hygiene and sanitation requirements</w:t>
            </w:r>
          </w:p>
          <w:p w:rsidR="00000000" w:rsidRPr="007B35B8" w:rsidP="007B35B8">
            <w:pPr>
              <w:pStyle w:val="List"/>
            </w:pPr>
            <w:r w:rsidRPr="007B35B8">
              <w:t>3.4</w:t>
            </w:r>
            <w:r w:rsidRPr="007B35B8">
              <w:tab/>
              <w:t>Store product in accordance with workplace, QA, and hygiene and sanitation r</w:t>
            </w:r>
            <w:r w:rsidRPr="007B35B8">
              <w:t>equirements</w:t>
            </w:r>
          </w:p>
          <w:p w:rsidR="00000000" w:rsidP="007B35B8">
            <w:pPr>
              <w:pStyle w:val="List"/>
              <w:rPr>
                <w:lang w:val="en-NZ"/>
              </w:rPr>
            </w:pPr>
            <w:r w:rsidRPr="007B35B8">
              <w:t>3.5</w:t>
            </w:r>
            <w:r w:rsidRPr="007B35B8">
              <w:tab/>
              <w:t>Rack or store products and pallets in accordance with work instructions</w:t>
            </w:r>
          </w:p>
        </w:tc>
      </w:tr>
      <w:tr w:rsidTr="00F5617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List"/>
              <w:rPr>
                <w:lang w:val="en-NZ"/>
              </w:rPr>
            </w:pPr>
            <w:r w:rsidRPr="007B35B8">
              <w:t>4.</w:t>
            </w:r>
            <w:r w:rsidRPr="007B35B8">
              <w:tab/>
              <w:t>Maintain equipment records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5B8" w:rsidP="007B35B8">
            <w:pPr>
              <w:pStyle w:val="List"/>
            </w:pPr>
            <w:r w:rsidRPr="007B35B8">
              <w:t>4.1</w:t>
            </w:r>
            <w:r w:rsidRPr="007B35B8">
              <w:tab/>
              <w:t>Maintain equipment records in accordance with workplace requirements</w:t>
            </w:r>
          </w:p>
        </w:tc>
      </w:tr>
    </w:tbl>
    <w:p w:rsidR="00000000" w:rsidRPr="007B35B8" w:rsidP="007B35B8">
      <w:pPr>
        <w:pStyle w:val="BodyText"/>
      </w:pPr>
    </w:p>
    <w:p w:rsidR="00000000" w:rsidRPr="007B35B8" w:rsidP="007B35B8">
      <w:pPr>
        <w:pStyle w:val="AllowPageBreak"/>
      </w:pPr>
    </w:p>
    <w:p w:rsidR="00000000" w:rsidRPr="007B35B8" w:rsidP="007B35B8">
      <w:pPr>
        <w:pStyle w:val="Heading1"/>
      </w:pPr>
      <w:bookmarkStart w:id="6" w:name="O_906737"/>
      <w:bookmarkEnd w:id="6"/>
      <w:r w:rsidRPr="007B35B8">
        <w:t>Foundation Skills</w:t>
      </w:r>
    </w:p>
    <w:p w:rsidR="00000000" w:rsidRPr="007B35B8" w:rsidP="00F5617C">
      <w:pPr>
        <w:pStyle w:val="BodyText"/>
      </w:pPr>
      <w:r w:rsidRPr="007B35B8">
        <w:t>Foundation Skills essential</w:t>
      </w:r>
      <w:r w:rsidRPr="007B35B8">
        <w:t xml:space="preserve"> to performance are explicit in the performance criteria of this unit of competency.</w:t>
      </w:r>
    </w:p>
    <w:p w:rsidR="00000000" w:rsidRPr="007B35B8" w:rsidP="007B35B8">
      <w:pPr>
        <w:pStyle w:val="Heading1"/>
      </w:pPr>
      <w:bookmarkStart w:id="7" w:name="O_906738"/>
      <w:bookmarkEnd w:id="7"/>
      <w:r w:rsidRPr="007B35B8">
        <w:t>Range of Conditions</w:t>
      </w:r>
    </w:p>
    <w:p w:rsidR="00000000" w:rsidRPr="007B35B8" w:rsidP="007B35B8">
      <w:pPr>
        <w:pStyle w:val="Heading1"/>
      </w:pPr>
      <w:bookmarkStart w:id="8" w:name="O_906739"/>
      <w:bookmarkEnd w:id="8"/>
      <w:r w:rsidRPr="007B35B8">
        <w:t>Unit Mapping Information</w:t>
      </w:r>
    </w:p>
    <w:p w:rsidR="00000000" w:rsidRPr="007B35B8" w:rsidP="00F5617C">
      <w:pPr>
        <w:pStyle w:val="BodyText"/>
      </w:pPr>
      <w:r w:rsidRPr="007B35B8">
        <w:t>This unit is equivalent to MTMPS206C Operate forklift in a specific workplace.</w:t>
      </w:r>
    </w:p>
    <w:p w:rsidR="00000000" w:rsidRPr="007B35B8" w:rsidP="007B35B8">
      <w:pPr>
        <w:pStyle w:val="Heading1"/>
      </w:pPr>
      <w:bookmarkStart w:id="9" w:name="O_906746"/>
      <w:bookmarkEnd w:id="9"/>
      <w:r w:rsidRPr="007B35B8">
        <w:t>Links</w:t>
      </w:r>
    </w:p>
    <w:p w:rsidR="00000000" w:rsidRPr="007B35B8" w:rsidP="00F5617C">
      <w:pPr>
        <w:pStyle w:val="BodyText"/>
      </w:pPr>
      <w:r w:rsidRPr="007B35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457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B35B8" w:rsidP="00F5617C">
      <w:pPr>
        <w:pStyle w:val="BodyText"/>
        <w:sectPr w:rsidSect="007B35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35B8" w:rsidP="007B35B8">
      <w:pPr>
        <w:pStyle w:val="SuperHeading"/>
      </w:pPr>
      <w:r w:rsidRPr="007B35B8">
        <w:t>Assessment Requirements for AMPX206 Operate forkl</w:t>
      </w:r>
      <w:r w:rsidRPr="007B35B8">
        <w:t>ift in a specific workplace</w:t>
      </w:r>
    </w:p>
    <w:p w:rsidR="00000000" w:rsidRPr="007B35B8" w:rsidP="007B35B8">
      <w:pPr>
        <w:pStyle w:val="Heading1"/>
      </w:pPr>
      <w:bookmarkStart w:id="10" w:name="O_906741"/>
      <w:bookmarkEnd w:id="10"/>
      <w:r w:rsidRPr="007B35B8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7B35B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TableHeading"/>
              <w:rPr>
                <w:lang w:val="en-NZ"/>
              </w:rPr>
            </w:pPr>
            <w:r w:rsidRPr="007B35B8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TableHeading"/>
              <w:rPr>
                <w:lang w:val="en-NZ"/>
              </w:rPr>
            </w:pPr>
            <w:r w:rsidRPr="007B35B8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TableHeading"/>
              <w:rPr>
                <w:lang w:val="en-NZ"/>
              </w:rPr>
            </w:pPr>
            <w:r w:rsidRPr="007B35B8">
              <w:t>Comment</w:t>
            </w:r>
          </w:p>
        </w:tc>
      </w:tr>
      <w:tr w:rsidTr="007B35B8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BodyText"/>
              <w:rPr>
                <w:lang w:val="en-NZ"/>
              </w:rPr>
            </w:pPr>
            <w:r w:rsidRPr="007B35B8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B8">
            <w:pPr>
              <w:pStyle w:val="BodyText"/>
              <w:rPr>
                <w:lang w:val="en-NZ"/>
              </w:rPr>
            </w:pPr>
            <w:r w:rsidRPr="007B35B8">
              <w:t>AMPv2.0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5B8" w:rsidP="007B35B8">
            <w:pPr>
              <w:pStyle w:val="BodyText"/>
            </w:pPr>
            <w:r w:rsidRPr="007B35B8">
              <w:t>Initial release</w:t>
            </w:r>
          </w:p>
        </w:tc>
      </w:tr>
    </w:tbl>
    <w:p w:rsidR="00000000" w:rsidRPr="007B35B8" w:rsidP="007B35B8">
      <w:pPr>
        <w:pStyle w:val="BodyText"/>
      </w:pPr>
    </w:p>
    <w:p w:rsidR="00000000" w:rsidRPr="007B35B8" w:rsidP="007B35B8">
      <w:pPr>
        <w:pStyle w:val="AllowPageBreak"/>
      </w:pPr>
    </w:p>
    <w:p w:rsidR="00000000" w:rsidRPr="007B35B8" w:rsidP="007B35B8">
      <w:pPr>
        <w:pStyle w:val="Heading1"/>
      </w:pPr>
      <w:bookmarkStart w:id="11" w:name="O_906742"/>
      <w:bookmarkEnd w:id="11"/>
      <w:r w:rsidRPr="007B35B8">
        <w:t>Performance Evidence</w:t>
      </w:r>
    </w:p>
    <w:p w:rsidR="00000000" w:rsidRPr="007B35B8" w:rsidP="00F5617C">
      <w:pPr>
        <w:pStyle w:val="BodyText"/>
      </w:pPr>
      <w:r w:rsidRPr="007B35B8">
        <w:t xml:space="preserve">The candidate must: </w:t>
      </w:r>
    </w:p>
    <w:p w:rsidR="00000000" w:rsidRPr="007B35B8" w:rsidP="007B35B8">
      <w:pPr>
        <w:pStyle w:val="ListBullet"/>
      </w:pPr>
      <w:r w:rsidRPr="007B35B8">
        <w:t>gain a licence and satisfy traffic authority examiner, where required by government regulation</w:t>
      </w:r>
    </w:p>
    <w:p w:rsidR="00000000" w:rsidRPr="007B35B8" w:rsidP="007B35B8">
      <w:pPr>
        <w:pStyle w:val="ListBullet"/>
      </w:pPr>
      <w:r w:rsidRPr="007B35B8">
        <w:t>explain operational safety requirements including workplace health and safety requirements</w:t>
      </w:r>
    </w:p>
    <w:p w:rsidR="00000000" w:rsidRPr="007B35B8" w:rsidP="007B35B8">
      <w:pPr>
        <w:pStyle w:val="ListBullet"/>
      </w:pPr>
      <w:r w:rsidRPr="007B35B8">
        <w:t>operate a forklift in a specific workplace to requirements of that wor</w:t>
      </w:r>
      <w:r w:rsidRPr="007B35B8">
        <w:t>kplace</w:t>
      </w:r>
    </w:p>
    <w:p w:rsidR="00000000" w:rsidRPr="007B35B8" w:rsidP="007B35B8">
      <w:pPr>
        <w:pStyle w:val="ListBullet"/>
      </w:pPr>
      <w:r w:rsidRPr="007B35B8">
        <w:t>operate a forklift in accordance with workplace requirements, and workplace health and safety, and manufacturer</w:t>
      </w:r>
      <w:r>
        <w:t>’</w:t>
      </w:r>
      <w:r w:rsidRPr="007B35B8">
        <w:t>s specifications</w:t>
      </w:r>
    </w:p>
    <w:p w:rsidR="00000000" w:rsidRPr="007B35B8" w:rsidP="007B35B8">
      <w:pPr>
        <w:pStyle w:val="ListBullet"/>
      </w:pPr>
      <w:r w:rsidRPr="007B35B8">
        <w:t>transport and store a variety of products to meet production requirements</w:t>
      </w:r>
    </w:p>
    <w:p w:rsidR="00000000" w:rsidRPr="007B35B8" w:rsidP="007B35B8">
      <w:pPr>
        <w:pStyle w:val="ListBullet"/>
      </w:pPr>
      <w:r w:rsidRPr="007B35B8">
        <w:t>maintain equipment records</w:t>
      </w:r>
    </w:p>
    <w:p w:rsidR="00000000" w:rsidRPr="007B35B8" w:rsidP="007B35B8">
      <w:pPr>
        <w:pStyle w:val="ListBullet"/>
      </w:pPr>
      <w:r w:rsidRPr="007B35B8">
        <w:t>apply hand-eye coor</w:t>
      </w:r>
      <w:r w:rsidRPr="007B35B8">
        <w:t>dination</w:t>
      </w:r>
    </w:p>
    <w:p w:rsidR="00000000" w:rsidRPr="007B35B8" w:rsidP="007B35B8">
      <w:pPr>
        <w:pStyle w:val="ListBullet"/>
      </w:pPr>
      <w:r w:rsidRPr="007B35B8">
        <w:t>apply relevant communication and mathematical skills</w:t>
      </w:r>
    </w:p>
    <w:p w:rsidR="00000000" w:rsidRPr="007B35B8" w:rsidP="007B35B8">
      <w:pPr>
        <w:pStyle w:val="ListBullet"/>
      </w:pPr>
      <w:r w:rsidRPr="007B35B8">
        <w:t>assess, interpret and apply technical information</w:t>
      </w:r>
    </w:p>
    <w:p w:rsidR="00000000" w:rsidRPr="007B35B8" w:rsidP="007B35B8">
      <w:pPr>
        <w:pStyle w:val="AllowPageBreak"/>
      </w:pPr>
    </w:p>
    <w:p w:rsidR="00000000" w:rsidRPr="007B35B8" w:rsidP="007B35B8">
      <w:pPr>
        <w:pStyle w:val="Heading1"/>
      </w:pPr>
      <w:bookmarkStart w:id="12" w:name="O_906743"/>
      <w:bookmarkEnd w:id="12"/>
      <w:r w:rsidRPr="007B35B8">
        <w:t>Knowledge Evidence</w:t>
      </w:r>
    </w:p>
    <w:p w:rsidR="00000000" w:rsidRPr="007B35B8" w:rsidP="00F5617C">
      <w:pPr>
        <w:pStyle w:val="BodyText"/>
      </w:pPr>
      <w:r w:rsidRPr="007B35B8">
        <w:t>The candidate must demonstrate a basic factual, technical and procedural knowledge of:</w:t>
      </w:r>
    </w:p>
    <w:p w:rsidR="00000000" w:rsidRPr="007B35B8" w:rsidP="007B35B8">
      <w:pPr>
        <w:pStyle w:val="ListBullet"/>
      </w:pPr>
      <w:r w:rsidRPr="007B35B8">
        <w:t>characteristics, capabilities and limitations of the forklift</w:t>
      </w:r>
    </w:p>
    <w:p w:rsidR="00000000" w:rsidRPr="007B35B8" w:rsidP="007B35B8">
      <w:pPr>
        <w:pStyle w:val="ListBullet"/>
      </w:pPr>
      <w:r w:rsidRPr="007B35B8">
        <w:t>operational safety requirements including workplace health and safety requirements</w:t>
      </w:r>
    </w:p>
    <w:p w:rsidR="00000000" w:rsidRPr="007B35B8" w:rsidP="007B35B8">
      <w:pPr>
        <w:pStyle w:val="ListBullet"/>
      </w:pPr>
      <w:r w:rsidRPr="007B35B8">
        <w:t>QA considerations for transporting product within the plant</w:t>
      </w:r>
    </w:p>
    <w:p w:rsidR="00000000" w:rsidRPr="007B35B8" w:rsidP="007B35B8">
      <w:pPr>
        <w:pStyle w:val="ListBullet"/>
      </w:pPr>
      <w:r w:rsidRPr="007B35B8">
        <w:t>critical aspects of:</w:t>
      </w:r>
    </w:p>
    <w:p w:rsidR="00000000" w:rsidRPr="007B35B8" w:rsidP="007B35B8">
      <w:pPr>
        <w:pStyle w:val="ListBullet2"/>
      </w:pPr>
      <w:r w:rsidRPr="007B35B8">
        <w:t>identification of damage or l</w:t>
      </w:r>
      <w:r w:rsidRPr="007B35B8">
        <w:t>eaks which may compromise operational capability or safety</w:t>
      </w:r>
    </w:p>
    <w:p w:rsidR="00000000" w:rsidRPr="007B35B8" w:rsidP="007B35B8">
      <w:pPr>
        <w:pStyle w:val="ListBullet2"/>
      </w:pPr>
      <w:r w:rsidRPr="007B35B8">
        <w:t>operational safety</w:t>
      </w:r>
    </w:p>
    <w:p w:rsidR="00000000" w:rsidRPr="007B35B8" w:rsidP="007B35B8">
      <w:pPr>
        <w:pStyle w:val="ListBullet"/>
      </w:pPr>
      <w:r w:rsidRPr="007B35B8">
        <w:t>specific features of the workplace that impact on the operation of the forklift (e.g. operating in a cold environment)</w:t>
      </w:r>
    </w:p>
    <w:p w:rsidR="00000000" w:rsidRPr="007B35B8" w:rsidP="007B35B8">
      <w:pPr>
        <w:pStyle w:val="ListBullet"/>
      </w:pPr>
      <w:r w:rsidRPr="007B35B8">
        <w:t>workplace operating procedures</w:t>
      </w:r>
    </w:p>
    <w:p w:rsidR="00000000" w:rsidRPr="007B35B8" w:rsidP="007B35B8">
      <w:pPr>
        <w:pStyle w:val="AllowPageBreak"/>
      </w:pPr>
    </w:p>
    <w:p w:rsidR="00000000" w:rsidRPr="007B35B8" w:rsidP="007B35B8">
      <w:pPr>
        <w:pStyle w:val="Heading1"/>
      </w:pPr>
      <w:bookmarkStart w:id="13" w:name="O_906744"/>
      <w:bookmarkEnd w:id="13"/>
      <w:r w:rsidRPr="007B35B8">
        <w:t>Assessment Conditions</w:t>
      </w:r>
    </w:p>
    <w:p w:rsidR="00F5617C" w:rsidP="00F5617C">
      <w:pPr>
        <w:pStyle w:val="BodyText"/>
      </w:pPr>
      <w:r w:rsidRPr="007B35B8">
        <w:t>Competency must be demonstrated in specific meat processing plant environments such as freezers and under normal operating conditions.</w:t>
      </w:r>
    </w:p>
    <w:p w:rsidR="00000000" w:rsidRPr="007B35B8" w:rsidP="00F5617C">
      <w:pPr>
        <w:pStyle w:val="BodyText"/>
      </w:pPr>
      <w:r w:rsidRPr="007B35B8">
        <w:t>Assessment must be conducted in an operating meat processing plant and assessment tools must be c</w:t>
      </w:r>
      <w:r w:rsidRPr="007B35B8">
        <w:t>ustomised to the workplace-specific workplace health and safety procedures and work instructions.</w:t>
      </w:r>
    </w:p>
    <w:p w:rsidR="00000000" w:rsidRPr="007B35B8" w:rsidP="00F5617C">
      <w:pPr>
        <w:pStyle w:val="BodyText"/>
      </w:pPr>
      <w:r w:rsidRPr="007B35B8">
        <w:t>The following three forms of assessment must be used:</w:t>
      </w:r>
    </w:p>
    <w:p w:rsidR="00000000" w:rsidRPr="007B35B8" w:rsidP="007B35B8">
      <w:pPr>
        <w:pStyle w:val="ListBullet"/>
      </w:pPr>
      <w:r w:rsidRPr="007B35B8">
        <w:t>quiz of underpinning knowledge</w:t>
      </w:r>
    </w:p>
    <w:p w:rsidR="00000000" w:rsidRPr="007B35B8" w:rsidP="007B35B8">
      <w:pPr>
        <w:pStyle w:val="ListBullet"/>
      </w:pPr>
      <w:r w:rsidRPr="007B35B8">
        <w:t xml:space="preserve">workplace demonstration </w:t>
      </w:r>
    </w:p>
    <w:p w:rsidR="00000000" w:rsidRPr="007B35B8" w:rsidP="007B35B8">
      <w:pPr>
        <w:pStyle w:val="ListBullet"/>
      </w:pPr>
      <w:r w:rsidRPr="007B35B8">
        <w:t>workplace referee or third-party report of perf</w:t>
      </w:r>
      <w:r w:rsidRPr="007B35B8">
        <w:t>ormance over time</w:t>
      </w:r>
    </w:p>
    <w:p w:rsidR="00000000" w:rsidRPr="007B35B8" w:rsidP="007B35B8">
      <w:pPr>
        <w:pStyle w:val="BodyText"/>
      </w:pPr>
    </w:p>
    <w:p w:rsidR="00000000" w:rsidRPr="007B35B8" w:rsidP="00F5617C">
      <w:pPr>
        <w:pStyle w:val="BodyText"/>
      </w:pPr>
      <w:r w:rsidRPr="007B35B8">
        <w:t>Assessors must satisfy the current standards for RTOs.</w:t>
      </w:r>
    </w:p>
    <w:p w:rsidR="00000000" w:rsidRPr="007B35B8" w:rsidP="007B35B8">
      <w:pPr>
        <w:pStyle w:val="Heading1"/>
      </w:pPr>
      <w:bookmarkStart w:id="14" w:name="O_906747"/>
      <w:bookmarkEnd w:id="14"/>
      <w:r w:rsidRPr="007B35B8">
        <w:t>Links</w:t>
      </w:r>
    </w:p>
    <w:p w:rsidR="00000000" w:rsidRPr="007B35B8" w:rsidP="00F5617C">
      <w:pPr>
        <w:pStyle w:val="BodyText"/>
      </w:pPr>
      <w:r w:rsidRPr="007B35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6457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B35B8" w:rsidP="007B35B8"/>
    <w:sectPr w:rsidSect="007B35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B8" w:rsidRPr="00F5617C" w:rsidP="00F56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7C" w:rsidP="007B3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17C" w:rsidP="007B3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617C" w:rsidP="007B35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B8" w:rsidP="007B35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617C">
      <w:t>Approved</w:t>
    </w:r>
    <w:r w:rsidR="00F561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61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617C">
      <w:rPr>
        <w:noProof/>
      </w:rPr>
      <w:t>4</w:t>
    </w:r>
    <w:r>
      <w:rPr>
        <w:noProof/>
      </w:rPr>
      <w:fldChar w:fldCharType="end"/>
    </w:r>
  </w:p>
  <w:p w:rsidR="007B35B8" w:rsidP="007B35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61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617C">
      <w:t>Skills Insight</w:t>
    </w:r>
    <w:r w:rsidR="00F5617C">
      <w:fldChar w:fldCharType="end"/>
    </w:r>
  </w:p>
  <w:p w:rsidR="007B35B8" w:rsidP="007B35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35B8" w:rsidRPr="00F5617C" w:rsidP="00F56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17C" w:rsidRPr="002D2AF8" w:rsidP="007B3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AMPX206 Operate forklift in a specific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617C" w:rsidP="007B35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B8" w:rsidRPr="002D2AF8" w:rsidP="007B35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617C">
      <w:t>AMPX206 Operate forklift in a specific workplace</w:t>
    </w:r>
    <w:r w:rsidR="00F561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617C">
      <w:rPr>
        <w:noProof/>
      </w:rPr>
      <w:t>2 March 2025</w:t>
    </w:r>
    <w:r>
      <w:fldChar w:fldCharType="end"/>
    </w:r>
  </w:p>
  <w:p w:rsidR="007B35B8" w:rsidP="007B35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43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C4D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D09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5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5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5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5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5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5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5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5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5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5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5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5B8"/>
  </w:style>
  <w:style w:type="character" w:customStyle="1" w:styleId="Heading1Char">
    <w:name w:val="Heading 1 Char"/>
    <w:basedOn w:val="DefaultParagraphFont"/>
    <w:link w:val="Heading1"/>
    <w:rsid w:val="007B35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5B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B35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5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35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35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35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35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B35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B35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5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5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5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5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5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5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5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5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5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5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5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5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5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5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5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35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35B8"/>
    <w:rPr>
      <w:b/>
      <w:spacing w:val="0"/>
    </w:rPr>
  </w:style>
  <w:style w:type="paragraph" w:customStyle="1" w:styleId="SuperTitle">
    <w:name w:val="SuperTitle"/>
    <w:basedOn w:val="Title"/>
    <w:rsid w:val="007B35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5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5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35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5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5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5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5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5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5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5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5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35B8"/>
    <w:rPr>
      <w:i/>
    </w:rPr>
  </w:style>
  <w:style w:type="paragraph" w:styleId="Caption">
    <w:name w:val="caption"/>
    <w:basedOn w:val="BodyText"/>
    <w:next w:val="Normal"/>
    <w:qFormat/>
    <w:rsid w:val="007B35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5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5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5B8"/>
  </w:style>
  <w:style w:type="paragraph" w:styleId="TableofFigures">
    <w:name w:val="table of figures"/>
    <w:basedOn w:val="Normal"/>
    <w:next w:val="Normal"/>
    <w:semiHidden/>
    <w:rsid w:val="007B35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5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35B8"/>
    <w:rPr>
      <w:rFonts w:ascii="Wingdings" w:hAnsi="Wingdings"/>
    </w:rPr>
  </w:style>
  <w:style w:type="character" w:customStyle="1" w:styleId="HotSpot">
    <w:name w:val="HotSpot"/>
    <w:rsid w:val="007B35B8"/>
    <w:rPr>
      <w:color w:val="0033CC"/>
      <w:u w:val="none"/>
    </w:rPr>
  </w:style>
  <w:style w:type="paragraph" w:customStyle="1" w:styleId="BodyTextRight">
    <w:name w:val="Body Text Right"/>
    <w:basedOn w:val="BodyText"/>
    <w:rsid w:val="007B35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5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5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5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5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5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5B8"/>
    <w:rPr>
      <w:sz w:val="32"/>
    </w:rPr>
  </w:style>
  <w:style w:type="paragraph" w:customStyle="1" w:styleId="HeadingProcedure">
    <w:name w:val="Heading Procedure"/>
    <w:basedOn w:val="HeadingBase"/>
    <w:next w:val="Normal"/>
    <w:rsid w:val="007B35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5B8"/>
    <w:pPr>
      <w:spacing w:before="60" w:after="60"/>
    </w:pPr>
  </w:style>
  <w:style w:type="paragraph" w:styleId="ListContinue">
    <w:name w:val="List Continue"/>
    <w:basedOn w:val="List"/>
    <w:rsid w:val="007B35B8"/>
    <w:pPr>
      <w:ind w:firstLine="0"/>
    </w:pPr>
  </w:style>
  <w:style w:type="paragraph" w:customStyle="1" w:styleId="ListNote">
    <w:name w:val="List Note"/>
    <w:basedOn w:val="List"/>
    <w:rsid w:val="007B35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5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5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5B8"/>
    <w:rPr>
      <w:rFonts w:ascii="Courier New" w:hAnsi="Courier New"/>
    </w:rPr>
  </w:style>
  <w:style w:type="paragraph" w:customStyle="1" w:styleId="NoteBullet">
    <w:name w:val="Note Bullet"/>
    <w:basedOn w:val="Note"/>
    <w:rsid w:val="007B35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5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5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5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5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5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5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5B8"/>
    <w:rPr>
      <w:b/>
      <w:smallCaps/>
    </w:rPr>
  </w:style>
  <w:style w:type="paragraph" w:customStyle="1" w:styleId="TableListNumber">
    <w:name w:val="Table List Number"/>
    <w:basedOn w:val="ListNumber"/>
    <w:rsid w:val="007B35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5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5B8"/>
    <w:pPr>
      <w:numPr>
        <w:numId w:val="9"/>
      </w:numPr>
    </w:pPr>
  </w:style>
  <w:style w:type="paragraph" w:customStyle="1" w:styleId="ListAlpha2">
    <w:name w:val="List Alpha 2"/>
    <w:basedOn w:val="List2"/>
    <w:rsid w:val="007B35B8"/>
    <w:pPr>
      <w:numPr>
        <w:numId w:val="8"/>
      </w:numPr>
    </w:pPr>
  </w:style>
  <w:style w:type="paragraph" w:styleId="List2">
    <w:name w:val="List 2"/>
    <w:basedOn w:val="BodyText"/>
    <w:rsid w:val="007B35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5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5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5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5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5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35B8"/>
    <w:pPr>
      <w:numPr>
        <w:numId w:val="4"/>
      </w:numPr>
    </w:pPr>
  </w:style>
  <w:style w:type="paragraph" w:styleId="ListContinue2">
    <w:name w:val="List Continue 2"/>
    <w:basedOn w:val="List2"/>
    <w:rsid w:val="007B35B8"/>
    <w:pPr>
      <w:ind w:firstLine="0"/>
    </w:pPr>
  </w:style>
  <w:style w:type="paragraph" w:styleId="ListContinue3">
    <w:name w:val="List Continue 3"/>
    <w:basedOn w:val="List3"/>
    <w:rsid w:val="007B35B8"/>
    <w:pPr>
      <w:ind w:left="1021" w:firstLine="0"/>
    </w:pPr>
  </w:style>
  <w:style w:type="paragraph" w:styleId="ListContinue4">
    <w:name w:val="List Continue 4"/>
    <w:basedOn w:val="List4"/>
    <w:rsid w:val="007B35B8"/>
    <w:pPr>
      <w:ind w:firstLine="0"/>
    </w:pPr>
  </w:style>
  <w:style w:type="paragraph" w:styleId="ListContinue5">
    <w:name w:val="List Continue 5"/>
    <w:basedOn w:val="List5"/>
    <w:rsid w:val="007B35B8"/>
    <w:pPr>
      <w:ind w:firstLine="0"/>
    </w:pPr>
  </w:style>
  <w:style w:type="paragraph" w:styleId="ListNumber3">
    <w:name w:val="List Number 3"/>
    <w:basedOn w:val="List3"/>
    <w:rsid w:val="007B35B8"/>
    <w:pPr>
      <w:numPr>
        <w:numId w:val="5"/>
      </w:numPr>
    </w:pPr>
  </w:style>
  <w:style w:type="paragraph" w:styleId="ListNumber4">
    <w:name w:val="List Number 4"/>
    <w:basedOn w:val="List4"/>
    <w:rsid w:val="007B35B8"/>
    <w:pPr>
      <w:numPr>
        <w:numId w:val="6"/>
      </w:numPr>
    </w:pPr>
  </w:style>
  <w:style w:type="paragraph" w:styleId="ListNumber5">
    <w:name w:val="List Number 5"/>
    <w:basedOn w:val="List5"/>
    <w:rsid w:val="007B35B8"/>
    <w:pPr>
      <w:numPr>
        <w:numId w:val="7"/>
      </w:numPr>
    </w:pPr>
  </w:style>
  <w:style w:type="paragraph" w:styleId="BlockText">
    <w:name w:val="Block Text"/>
    <w:basedOn w:val="Normal"/>
    <w:rsid w:val="007B35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5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5B8"/>
    <w:rPr>
      <w:sz w:val="16"/>
      <w:vertAlign w:val="superscript"/>
    </w:rPr>
  </w:style>
  <w:style w:type="character" w:customStyle="1" w:styleId="Symbols">
    <w:name w:val="Symbols"/>
    <w:basedOn w:val="DefaultParagraphFont"/>
    <w:rsid w:val="007B35B8"/>
    <w:rPr>
      <w:rFonts w:ascii="Symbol" w:hAnsi="Symbol"/>
    </w:rPr>
  </w:style>
  <w:style w:type="character" w:customStyle="1" w:styleId="MenuOptions">
    <w:name w:val="Menu Options"/>
    <w:basedOn w:val="DefaultParagraphFont"/>
    <w:rsid w:val="007B35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5B8"/>
    <w:rPr>
      <w:b/>
    </w:rPr>
  </w:style>
  <w:style w:type="character" w:customStyle="1" w:styleId="Underlined">
    <w:name w:val="Underlined"/>
    <w:basedOn w:val="DefaultParagraphFont"/>
    <w:rsid w:val="007B35B8"/>
    <w:rPr>
      <w:u w:val="single"/>
    </w:rPr>
  </w:style>
  <w:style w:type="paragraph" w:customStyle="1" w:styleId="TableBodyTextRight">
    <w:name w:val="Table Body Text Right"/>
    <w:basedOn w:val="TableBodyText"/>
    <w:rsid w:val="007B35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5B8"/>
    <w:rPr>
      <w:sz w:val="18"/>
    </w:rPr>
  </w:style>
  <w:style w:type="paragraph" w:customStyle="1" w:styleId="BodySmallRight">
    <w:name w:val="Body Small Right"/>
    <w:basedOn w:val="BodyTextRight"/>
    <w:rsid w:val="007B35B8"/>
    <w:rPr>
      <w:sz w:val="18"/>
      <w:szCs w:val="18"/>
    </w:rPr>
  </w:style>
  <w:style w:type="paragraph" w:customStyle="1" w:styleId="MarginEdition">
    <w:name w:val="Margin Edition"/>
    <w:basedOn w:val="MarginNote"/>
    <w:rsid w:val="007B35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5B8"/>
    <w:rPr>
      <w:sz w:val="2"/>
      <w:szCs w:val="2"/>
    </w:rPr>
  </w:style>
  <w:style w:type="character" w:customStyle="1" w:styleId="Small">
    <w:name w:val="Small"/>
    <w:basedOn w:val="DefaultParagraphFont"/>
    <w:rsid w:val="007B35B8"/>
    <w:rPr>
      <w:sz w:val="16"/>
    </w:rPr>
  </w:style>
  <w:style w:type="paragraph" w:customStyle="1" w:styleId="WideTable">
    <w:name w:val="Wide Table"/>
    <w:basedOn w:val="Normal"/>
    <w:rsid w:val="007B35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5B8"/>
  </w:style>
  <w:style w:type="paragraph" w:styleId="Quote">
    <w:name w:val="Quote"/>
    <w:basedOn w:val="Heading1"/>
    <w:link w:val="QuoteChar"/>
    <w:qFormat/>
    <w:rsid w:val="007B35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5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5B8"/>
    <w:pPr>
      <w:pageBreakBefore/>
    </w:pPr>
  </w:style>
  <w:style w:type="paragraph" w:customStyle="1" w:styleId="Border">
    <w:name w:val="Border"/>
    <w:basedOn w:val="Normal"/>
    <w:qFormat/>
    <w:rsid w:val="007B35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5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5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5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5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5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5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5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5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5B8"/>
    <w:rPr>
      <w:u w:val="single"/>
    </w:rPr>
  </w:style>
  <w:style w:type="character" w:customStyle="1" w:styleId="BoldandItalics">
    <w:name w:val="Bold and Italics"/>
    <w:qFormat/>
    <w:rsid w:val="007B35B8"/>
    <w:rPr>
      <w:b/>
      <w:i/>
      <w:u w:val="none"/>
    </w:rPr>
  </w:style>
  <w:style w:type="paragraph" w:styleId="BalloonText">
    <w:name w:val="Balloon Text"/>
    <w:basedOn w:val="Normal"/>
    <w:link w:val="BalloonTextChar"/>
    <w:rsid w:val="007B35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5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5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5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5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5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35B8"/>
    <w:pPr>
      <w:spacing w:before="0" w:after="0"/>
    </w:pPr>
  </w:style>
  <w:style w:type="paragraph" w:customStyle="1" w:styleId="BodyTextBold">
    <w:name w:val="Body Text Bold"/>
    <w:basedOn w:val="BodyText"/>
    <w:qFormat/>
    <w:rsid w:val="007B35B8"/>
    <w:rPr>
      <w:b/>
    </w:rPr>
  </w:style>
  <w:style w:type="character" w:styleId="Hyperlink">
    <w:name w:val="Hyperlink"/>
    <w:basedOn w:val="DefaultParagraphFont"/>
    <w:uiPriority w:val="99"/>
    <w:unhideWhenUsed/>
    <w:rsid w:val="00F56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4582</Characters>
  <Application>Microsoft Office Word</Application>
  <DocSecurity>0</DocSecurity>
  <Lines>152</Lines>
  <Paragraphs>99</Paragraphs>
  <ScaleCrop>false</ScaleCrop>
  <Company>Author-it Software Corporation Ltd.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AMPX206 Operate forklift in a specific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