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FDA" w:rsidP="00A11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AMPX205 Clean chillers</w:t>
      </w:r>
      <w:r>
        <w:fldChar w:fldCharType="end"/>
      </w:r>
    </w:p>
    <w:p w:rsidR="00A11FDA" w:rsidP="00A11FDA">
      <w:pPr>
        <w:pStyle w:val="Version"/>
        <w:sectPr w:rsidSect="00490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DA7" w:rsidP="00490DA7">
      <w:pPr>
        <w:pStyle w:val="SuperHeading"/>
      </w:pPr>
      <w:r w:rsidRPr="00490DA7">
        <w:t>AMPX205 Clean chillers</w:t>
      </w:r>
    </w:p>
    <w:p w:rsidR="00000000" w:rsidRPr="00490DA7" w:rsidP="00490DA7">
      <w:pPr>
        <w:pStyle w:val="Heading1"/>
      </w:pPr>
      <w:bookmarkStart w:id="1" w:name="O_906712"/>
      <w:bookmarkEnd w:id="1"/>
      <w:r w:rsidRPr="00490DA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90DA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A7">
            <w:pPr>
              <w:pStyle w:val="TableHeading"/>
              <w:rPr>
                <w:lang w:val="en-NZ"/>
              </w:rPr>
            </w:pPr>
            <w:r w:rsidRPr="00490DA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A7">
            <w:pPr>
              <w:pStyle w:val="TableHeading"/>
              <w:rPr>
                <w:lang w:val="en-NZ"/>
              </w:rPr>
            </w:pPr>
            <w:r w:rsidRPr="00490DA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A7">
            <w:pPr>
              <w:pStyle w:val="TableHeading"/>
              <w:rPr>
                <w:lang w:val="en-NZ"/>
              </w:rPr>
            </w:pPr>
            <w:r w:rsidRPr="00490DA7">
              <w:t>Comment</w:t>
            </w:r>
          </w:p>
        </w:tc>
      </w:tr>
      <w:tr w:rsidTr="00490DA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A7">
            <w:pPr>
              <w:pStyle w:val="BodyText"/>
              <w:rPr>
                <w:lang w:val="en-NZ"/>
              </w:rPr>
            </w:pPr>
            <w:r w:rsidRPr="00490DA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A7">
            <w:pPr>
              <w:pStyle w:val="BodyText"/>
              <w:rPr>
                <w:lang w:val="en-NZ"/>
              </w:rPr>
            </w:pPr>
            <w:r w:rsidRPr="00490DA7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A7" w:rsidP="00490DA7">
            <w:pPr>
              <w:pStyle w:val="BodyText"/>
            </w:pPr>
            <w:r w:rsidRPr="00490DA7">
              <w:t>Initial release</w:t>
            </w:r>
          </w:p>
        </w:tc>
      </w:tr>
    </w:tbl>
    <w:p w:rsidR="00000000" w:rsidRPr="00490DA7" w:rsidP="00490DA7">
      <w:pPr>
        <w:pStyle w:val="BodyText"/>
      </w:pPr>
    </w:p>
    <w:p w:rsidR="00000000" w:rsidRPr="00490DA7" w:rsidP="00490DA7">
      <w:pPr>
        <w:pStyle w:val="AllowPageBreak"/>
      </w:pPr>
    </w:p>
    <w:p w:rsidR="00000000" w:rsidRPr="00490DA7" w:rsidP="00490DA7">
      <w:pPr>
        <w:pStyle w:val="Heading1"/>
      </w:pPr>
      <w:bookmarkStart w:id="2" w:name="O_906713"/>
      <w:bookmarkEnd w:id="2"/>
      <w:r w:rsidRPr="00490DA7">
        <w:t>Application</w:t>
      </w:r>
    </w:p>
    <w:p w:rsidR="00000000" w:rsidRPr="00490DA7" w:rsidP="00A11FDA">
      <w:pPr>
        <w:pStyle w:val="BodyText"/>
      </w:pPr>
      <w:r w:rsidRPr="00490DA7">
        <w:t>This unit describes the skills and knowledge required to clean and sanitise chillers when empty of product.</w:t>
      </w:r>
    </w:p>
    <w:p w:rsidR="00000000" w:rsidRPr="00490DA7" w:rsidP="00A11FDA">
      <w:pPr>
        <w:pStyle w:val="BodyText"/>
      </w:pPr>
      <w:r w:rsidRPr="00490DA7">
        <w:t>This unit is applicable to workers at abattoirs, boning rooms, smallgoods factories, game meat processing plants, food services, smallgoods establishments and wholesale operations.</w:t>
      </w:r>
    </w:p>
    <w:p w:rsidR="00000000" w:rsidRPr="00490DA7" w:rsidP="00A11FDA">
      <w:pPr>
        <w:pStyle w:val="BodyText"/>
      </w:pPr>
      <w:r w:rsidRPr="00490DA7">
        <w:t>All work should be carried out to comply with workplace and hygiene requir</w:t>
      </w:r>
      <w:r w:rsidRPr="00490DA7">
        <w:t xml:space="preserve">ements. </w:t>
      </w:r>
    </w:p>
    <w:p w:rsidR="00000000" w:rsidRPr="00490DA7" w:rsidP="00A11FDA">
      <w:pPr>
        <w:pStyle w:val="BodyText"/>
      </w:pPr>
      <w:r w:rsidRPr="00490DA7">
        <w:t>This unit applies to individuals who work under general supervision, exercise limited autonomy and have some accountability for their own work.</w:t>
      </w:r>
    </w:p>
    <w:p w:rsidR="00000000" w:rsidRPr="00490DA7" w:rsidP="00A11FDA">
      <w:pPr>
        <w:pStyle w:val="BodyText"/>
      </w:pPr>
      <w:r w:rsidRPr="00490DA7">
        <w:t xml:space="preserve">The unit must be delivered and assessed using Australian meat industry standards and regulations. </w:t>
      </w:r>
    </w:p>
    <w:p w:rsidR="00000000" w:rsidRPr="00490DA7" w:rsidP="00490DA7">
      <w:pPr>
        <w:pStyle w:val="Heading1"/>
      </w:pPr>
      <w:bookmarkStart w:id="3" w:name="O_906714"/>
      <w:bookmarkEnd w:id="3"/>
      <w:r w:rsidRPr="00490DA7">
        <w:t>Pre-requisite Unit</w:t>
      </w:r>
    </w:p>
    <w:p w:rsidR="00000000" w:rsidRPr="00490DA7" w:rsidP="00A11FDA">
      <w:pPr>
        <w:pStyle w:val="BodyText"/>
      </w:pPr>
      <w:r w:rsidRPr="00490DA7">
        <w:t>Nil.</w:t>
      </w:r>
    </w:p>
    <w:p w:rsidR="00000000" w:rsidRPr="00490DA7" w:rsidP="00490DA7">
      <w:pPr>
        <w:pStyle w:val="Heading1"/>
      </w:pPr>
      <w:bookmarkStart w:id="4" w:name="O_906716"/>
      <w:bookmarkEnd w:id="4"/>
      <w:r w:rsidRPr="00490DA7">
        <w:t>Unit Sector</w:t>
      </w:r>
    </w:p>
    <w:p w:rsidR="00000000" w:rsidRPr="00490DA7" w:rsidP="00490DA7">
      <w:pPr>
        <w:pStyle w:val="Heading1"/>
      </w:pPr>
      <w:bookmarkStart w:id="5" w:name="O_906717"/>
      <w:bookmarkEnd w:id="5"/>
      <w:r w:rsidRPr="00490DA7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A11FD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A7">
            <w:pPr>
              <w:pStyle w:val="Heading4"/>
              <w:rPr>
                <w:lang w:val="en-NZ"/>
              </w:rPr>
            </w:pPr>
            <w:r w:rsidRPr="00490DA7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A7">
            <w:pPr>
              <w:pStyle w:val="Heading4"/>
              <w:rPr>
                <w:lang w:val="en-NZ"/>
              </w:rPr>
            </w:pPr>
            <w:r w:rsidRPr="00490DA7">
              <w:t>Performance criteria</w:t>
            </w:r>
          </w:p>
        </w:tc>
      </w:tr>
      <w:tr w:rsidTr="00A11FD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A7">
            <w:pPr>
              <w:pStyle w:val="BodyText"/>
              <w:rPr>
                <w:lang w:val="en-NZ"/>
              </w:rPr>
            </w:pPr>
            <w:r w:rsidRPr="00490DA7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A7">
            <w:pPr>
              <w:pStyle w:val="BodyText"/>
              <w:rPr>
                <w:lang w:val="en-NZ"/>
              </w:rPr>
            </w:pPr>
            <w:r w:rsidRPr="00490DA7">
              <w:t>Performance criteria describe the performance needed to demonstrate achievement of the element.</w:t>
            </w:r>
          </w:p>
        </w:tc>
      </w:tr>
      <w:tr w:rsidTr="00A11FD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A7">
            <w:pPr>
              <w:pStyle w:val="List"/>
              <w:rPr>
                <w:lang w:val="en-NZ"/>
              </w:rPr>
            </w:pPr>
            <w:r w:rsidRPr="00490DA7">
              <w:t>1.</w:t>
            </w:r>
            <w:r w:rsidRPr="00490DA7">
              <w:tab/>
              <w:t>Clean chillers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A7" w:rsidP="00490DA7">
            <w:pPr>
              <w:pStyle w:val="List"/>
            </w:pPr>
            <w:r w:rsidRPr="00490DA7">
              <w:t>1.1</w:t>
            </w:r>
            <w:r w:rsidRPr="00490DA7">
              <w:tab/>
              <w:t xml:space="preserve">Clean chillers in accordance with cleaning program and workplace, workplace health and safety and regulatory </w:t>
            </w:r>
            <w:r w:rsidRPr="00490DA7">
              <w:t>requirements</w:t>
            </w:r>
          </w:p>
          <w:p w:rsidR="00000000" w:rsidRPr="00490DA7" w:rsidP="00490DA7">
            <w:pPr>
              <w:pStyle w:val="List"/>
            </w:pPr>
            <w:r w:rsidRPr="00490DA7">
              <w:t>1.2</w:t>
            </w:r>
            <w:r w:rsidRPr="00490DA7">
              <w:tab/>
              <w:t>Workplace h</w:t>
            </w:r>
            <w:r w:rsidRPr="00490DA7">
              <w:t>ealth and safety risks and requirements are identified specifically for chillers</w:t>
            </w:r>
          </w:p>
          <w:p w:rsidR="00000000" w:rsidRPr="00490DA7" w:rsidP="00490DA7">
            <w:pPr>
              <w:pStyle w:val="List"/>
            </w:pPr>
            <w:r w:rsidRPr="00490DA7">
              <w:t>1.3</w:t>
            </w:r>
            <w:r w:rsidRPr="00490DA7">
              <w:tab/>
              <w:t>Identify specific areas of contamination risk for the products</w:t>
            </w:r>
          </w:p>
          <w:p w:rsidR="00000000" w:rsidRPr="00490DA7" w:rsidP="00490DA7">
            <w:pPr>
              <w:pStyle w:val="List"/>
            </w:pPr>
            <w:r w:rsidRPr="00490DA7">
              <w:t>1.4</w:t>
            </w:r>
            <w:r w:rsidRPr="00490DA7">
              <w:tab/>
              <w:t>Handle and store chemicals according to workplace requirements</w:t>
            </w:r>
          </w:p>
        </w:tc>
      </w:tr>
    </w:tbl>
    <w:p w:rsidR="00000000" w:rsidRPr="00490DA7" w:rsidP="00490DA7">
      <w:pPr>
        <w:pStyle w:val="BodyText"/>
      </w:pPr>
    </w:p>
    <w:p w:rsidR="00000000" w:rsidRPr="00490DA7" w:rsidP="00490DA7">
      <w:pPr>
        <w:pStyle w:val="AllowPageBreak"/>
      </w:pPr>
    </w:p>
    <w:p w:rsidR="00000000" w:rsidRPr="00490DA7" w:rsidP="00490DA7">
      <w:pPr>
        <w:pStyle w:val="Heading1"/>
      </w:pPr>
      <w:bookmarkStart w:id="6" w:name="O_906718"/>
      <w:bookmarkEnd w:id="6"/>
      <w:r w:rsidRPr="00490DA7">
        <w:t>Foundation Skills</w:t>
      </w:r>
    </w:p>
    <w:p w:rsidR="00000000" w:rsidRPr="00490DA7" w:rsidP="00A11FDA">
      <w:pPr>
        <w:pStyle w:val="BodyText"/>
      </w:pPr>
      <w:r w:rsidRPr="00490DA7">
        <w:t>Foundation Skills essential to performance are explicit in the performance criteria of this unit of competency.</w:t>
      </w:r>
    </w:p>
    <w:p w:rsidR="00000000" w:rsidRPr="00490DA7" w:rsidP="00490DA7">
      <w:pPr>
        <w:pStyle w:val="Heading1"/>
      </w:pPr>
      <w:bookmarkStart w:id="7" w:name="O_906719"/>
      <w:bookmarkEnd w:id="7"/>
      <w:r w:rsidRPr="00490DA7">
        <w:t>Range of Conditions</w:t>
      </w:r>
    </w:p>
    <w:p w:rsidR="00000000" w:rsidRPr="00490DA7" w:rsidP="00490DA7">
      <w:pPr>
        <w:pStyle w:val="Heading1"/>
      </w:pPr>
      <w:bookmarkStart w:id="8" w:name="O_906720"/>
      <w:bookmarkEnd w:id="8"/>
      <w:r w:rsidRPr="00490DA7">
        <w:t>Unit Mapping Information</w:t>
      </w:r>
    </w:p>
    <w:p w:rsidR="00000000" w:rsidRPr="00490DA7" w:rsidP="00A11FDA">
      <w:pPr>
        <w:pStyle w:val="BodyText"/>
      </w:pPr>
      <w:r w:rsidRPr="00490DA7">
        <w:t>This unit is equivalent to MTMPS205C Clean chillers.</w:t>
      </w:r>
    </w:p>
    <w:p w:rsidR="00000000" w:rsidRPr="00490DA7" w:rsidP="00490DA7">
      <w:pPr>
        <w:pStyle w:val="Heading1"/>
      </w:pPr>
      <w:bookmarkStart w:id="9" w:name="O_906727"/>
      <w:bookmarkEnd w:id="9"/>
      <w:r w:rsidRPr="00490DA7">
        <w:t>Links</w:t>
      </w:r>
    </w:p>
    <w:p w:rsidR="00000000" w:rsidRPr="00490DA7" w:rsidP="00A11FDA">
      <w:pPr>
        <w:pStyle w:val="BodyText"/>
      </w:pPr>
      <w:r w:rsidRPr="00490D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2389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90DA7" w:rsidP="00490DA7"/>
    <w:sectPr w:rsidSect="00490D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A7" w:rsidRPr="00A11FDA" w:rsidP="00A11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DA" w:rsidP="00490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1FDA" w:rsidP="00490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1FDA" w:rsidP="00490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DA7" w:rsidRPr="00A11FDA" w:rsidP="00A11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DA" w:rsidRPr="002D2AF8" w:rsidP="00490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AMPX205 Clean chillers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11FDA" w:rsidP="00490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DA7"/>
  </w:style>
  <w:style w:type="character" w:customStyle="1" w:styleId="Heading1Char">
    <w:name w:val="Heading 1 Char"/>
    <w:basedOn w:val="DefaultParagraphFont"/>
    <w:link w:val="Heading1"/>
    <w:rsid w:val="00490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DA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90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D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0DA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90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0D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0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DA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90D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0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0DA7"/>
    <w:rPr>
      <w:b/>
      <w:spacing w:val="0"/>
    </w:rPr>
  </w:style>
  <w:style w:type="paragraph" w:customStyle="1" w:styleId="SuperTitle">
    <w:name w:val="SuperTitle"/>
    <w:basedOn w:val="Title"/>
    <w:rsid w:val="00490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D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D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DA7"/>
    <w:rPr>
      <w:i/>
    </w:rPr>
  </w:style>
  <w:style w:type="paragraph" w:styleId="Caption">
    <w:name w:val="caption"/>
    <w:basedOn w:val="BodyText"/>
    <w:next w:val="Normal"/>
    <w:qFormat/>
    <w:rsid w:val="00490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DA7"/>
  </w:style>
  <w:style w:type="paragraph" w:styleId="TableofFigures">
    <w:name w:val="table of figures"/>
    <w:basedOn w:val="Normal"/>
    <w:next w:val="Normal"/>
    <w:semiHidden/>
    <w:rsid w:val="00490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D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0DA7"/>
    <w:rPr>
      <w:rFonts w:ascii="Wingdings" w:hAnsi="Wingdings"/>
    </w:rPr>
  </w:style>
  <w:style w:type="character" w:customStyle="1" w:styleId="HotSpot">
    <w:name w:val="HotSpot"/>
    <w:rsid w:val="00490DA7"/>
    <w:rPr>
      <w:color w:val="0033CC"/>
      <w:u w:val="none"/>
    </w:rPr>
  </w:style>
  <w:style w:type="paragraph" w:customStyle="1" w:styleId="BodyTextRight">
    <w:name w:val="Body Text Right"/>
    <w:basedOn w:val="BodyText"/>
    <w:rsid w:val="00490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D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DA7"/>
    <w:rPr>
      <w:sz w:val="32"/>
    </w:rPr>
  </w:style>
  <w:style w:type="paragraph" w:customStyle="1" w:styleId="HeadingProcedure">
    <w:name w:val="Heading Procedure"/>
    <w:basedOn w:val="HeadingBase"/>
    <w:next w:val="Normal"/>
    <w:rsid w:val="00490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DA7"/>
    <w:pPr>
      <w:spacing w:before="60" w:after="60"/>
    </w:pPr>
  </w:style>
  <w:style w:type="paragraph" w:styleId="ListContinue">
    <w:name w:val="List Continue"/>
    <w:basedOn w:val="List"/>
    <w:rsid w:val="00490DA7"/>
    <w:pPr>
      <w:ind w:firstLine="0"/>
    </w:pPr>
  </w:style>
  <w:style w:type="paragraph" w:customStyle="1" w:styleId="ListNote">
    <w:name w:val="List Note"/>
    <w:basedOn w:val="List"/>
    <w:rsid w:val="00490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DA7"/>
    <w:rPr>
      <w:rFonts w:ascii="Courier New" w:hAnsi="Courier New"/>
    </w:rPr>
  </w:style>
  <w:style w:type="paragraph" w:customStyle="1" w:styleId="NoteBullet">
    <w:name w:val="Note Bullet"/>
    <w:basedOn w:val="Note"/>
    <w:rsid w:val="00490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D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0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DA7"/>
    <w:rPr>
      <w:b/>
      <w:smallCaps/>
    </w:rPr>
  </w:style>
  <w:style w:type="paragraph" w:customStyle="1" w:styleId="TableListNumber">
    <w:name w:val="Table List Number"/>
    <w:basedOn w:val="ListNumber"/>
    <w:rsid w:val="00490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DA7"/>
    <w:pPr>
      <w:numPr>
        <w:numId w:val="7"/>
      </w:numPr>
    </w:pPr>
  </w:style>
  <w:style w:type="paragraph" w:customStyle="1" w:styleId="ListAlpha2">
    <w:name w:val="List Alpha 2"/>
    <w:basedOn w:val="List2"/>
    <w:rsid w:val="00490DA7"/>
    <w:pPr>
      <w:numPr>
        <w:numId w:val="6"/>
      </w:numPr>
    </w:pPr>
  </w:style>
  <w:style w:type="paragraph" w:styleId="List2">
    <w:name w:val="List 2"/>
    <w:basedOn w:val="BodyText"/>
    <w:rsid w:val="00490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D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D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0DA7"/>
    <w:pPr>
      <w:numPr>
        <w:numId w:val="2"/>
      </w:numPr>
    </w:pPr>
  </w:style>
  <w:style w:type="paragraph" w:styleId="ListContinue2">
    <w:name w:val="List Continue 2"/>
    <w:basedOn w:val="List2"/>
    <w:rsid w:val="00490DA7"/>
    <w:pPr>
      <w:ind w:firstLine="0"/>
    </w:pPr>
  </w:style>
  <w:style w:type="paragraph" w:styleId="ListContinue3">
    <w:name w:val="List Continue 3"/>
    <w:basedOn w:val="List3"/>
    <w:rsid w:val="00490DA7"/>
    <w:pPr>
      <w:ind w:left="1021" w:firstLine="0"/>
    </w:pPr>
  </w:style>
  <w:style w:type="paragraph" w:styleId="ListContinue4">
    <w:name w:val="List Continue 4"/>
    <w:basedOn w:val="List4"/>
    <w:rsid w:val="00490DA7"/>
    <w:pPr>
      <w:ind w:firstLine="0"/>
    </w:pPr>
  </w:style>
  <w:style w:type="paragraph" w:styleId="ListContinue5">
    <w:name w:val="List Continue 5"/>
    <w:basedOn w:val="List5"/>
    <w:rsid w:val="00490DA7"/>
    <w:pPr>
      <w:ind w:firstLine="0"/>
    </w:pPr>
  </w:style>
  <w:style w:type="paragraph" w:styleId="ListNumber3">
    <w:name w:val="List Number 3"/>
    <w:basedOn w:val="List3"/>
    <w:rsid w:val="00490DA7"/>
    <w:pPr>
      <w:numPr>
        <w:numId w:val="3"/>
      </w:numPr>
    </w:pPr>
  </w:style>
  <w:style w:type="paragraph" w:styleId="ListNumber4">
    <w:name w:val="List Number 4"/>
    <w:basedOn w:val="List4"/>
    <w:rsid w:val="00490DA7"/>
    <w:pPr>
      <w:numPr>
        <w:numId w:val="4"/>
      </w:numPr>
    </w:pPr>
  </w:style>
  <w:style w:type="paragraph" w:styleId="ListNumber5">
    <w:name w:val="List Number 5"/>
    <w:basedOn w:val="List5"/>
    <w:rsid w:val="00490DA7"/>
    <w:pPr>
      <w:numPr>
        <w:numId w:val="5"/>
      </w:numPr>
    </w:pPr>
  </w:style>
  <w:style w:type="paragraph" w:styleId="BlockText">
    <w:name w:val="Block Text"/>
    <w:basedOn w:val="Normal"/>
    <w:rsid w:val="00490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DA7"/>
    <w:rPr>
      <w:sz w:val="16"/>
      <w:vertAlign w:val="superscript"/>
    </w:rPr>
  </w:style>
  <w:style w:type="character" w:customStyle="1" w:styleId="Symbols">
    <w:name w:val="Symbols"/>
    <w:basedOn w:val="DefaultParagraphFont"/>
    <w:rsid w:val="00490DA7"/>
    <w:rPr>
      <w:rFonts w:ascii="Symbol" w:hAnsi="Symbol"/>
    </w:rPr>
  </w:style>
  <w:style w:type="character" w:customStyle="1" w:styleId="MenuOptions">
    <w:name w:val="Menu Options"/>
    <w:basedOn w:val="DefaultParagraphFont"/>
    <w:rsid w:val="00490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DA7"/>
    <w:rPr>
      <w:b/>
    </w:rPr>
  </w:style>
  <w:style w:type="character" w:customStyle="1" w:styleId="Underlined">
    <w:name w:val="Underlined"/>
    <w:basedOn w:val="DefaultParagraphFont"/>
    <w:rsid w:val="00490DA7"/>
    <w:rPr>
      <w:u w:val="single"/>
    </w:rPr>
  </w:style>
  <w:style w:type="paragraph" w:customStyle="1" w:styleId="TableBodyTextRight">
    <w:name w:val="Table Body Text Right"/>
    <w:basedOn w:val="TableBodyText"/>
    <w:rsid w:val="00490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DA7"/>
    <w:rPr>
      <w:sz w:val="18"/>
    </w:rPr>
  </w:style>
  <w:style w:type="paragraph" w:customStyle="1" w:styleId="BodySmallRight">
    <w:name w:val="Body Small Right"/>
    <w:basedOn w:val="BodyTextRight"/>
    <w:rsid w:val="00490DA7"/>
    <w:rPr>
      <w:sz w:val="18"/>
      <w:szCs w:val="18"/>
    </w:rPr>
  </w:style>
  <w:style w:type="paragraph" w:customStyle="1" w:styleId="MarginEdition">
    <w:name w:val="Margin Edition"/>
    <w:basedOn w:val="MarginNote"/>
    <w:rsid w:val="00490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DA7"/>
    <w:rPr>
      <w:sz w:val="2"/>
      <w:szCs w:val="2"/>
    </w:rPr>
  </w:style>
  <w:style w:type="character" w:customStyle="1" w:styleId="Small">
    <w:name w:val="Small"/>
    <w:basedOn w:val="DefaultParagraphFont"/>
    <w:rsid w:val="00490DA7"/>
    <w:rPr>
      <w:sz w:val="16"/>
    </w:rPr>
  </w:style>
  <w:style w:type="paragraph" w:customStyle="1" w:styleId="WideTable">
    <w:name w:val="Wide Table"/>
    <w:basedOn w:val="Normal"/>
    <w:rsid w:val="00490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DA7"/>
  </w:style>
  <w:style w:type="paragraph" w:styleId="Quote">
    <w:name w:val="Quote"/>
    <w:basedOn w:val="Heading1"/>
    <w:link w:val="QuoteChar"/>
    <w:qFormat/>
    <w:rsid w:val="00490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DA7"/>
    <w:pPr>
      <w:pageBreakBefore/>
    </w:pPr>
  </w:style>
  <w:style w:type="paragraph" w:customStyle="1" w:styleId="Border">
    <w:name w:val="Border"/>
    <w:basedOn w:val="Normal"/>
    <w:qFormat/>
    <w:rsid w:val="00490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DA7"/>
    <w:rPr>
      <w:u w:val="single"/>
    </w:rPr>
  </w:style>
  <w:style w:type="character" w:customStyle="1" w:styleId="BoldandItalics">
    <w:name w:val="Bold and Italics"/>
    <w:qFormat/>
    <w:rsid w:val="00490DA7"/>
    <w:rPr>
      <w:b/>
      <w:i/>
      <w:u w:val="none"/>
    </w:rPr>
  </w:style>
  <w:style w:type="paragraph" w:styleId="BalloonText">
    <w:name w:val="Balloon Text"/>
    <w:basedOn w:val="Normal"/>
    <w:link w:val="BalloonTextChar"/>
    <w:rsid w:val="00490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DA7"/>
    <w:pPr>
      <w:spacing w:before="0" w:after="0"/>
    </w:pPr>
  </w:style>
  <w:style w:type="paragraph" w:customStyle="1" w:styleId="BodyTextBold">
    <w:name w:val="Body Text Bold"/>
    <w:basedOn w:val="BodyText"/>
    <w:qFormat/>
    <w:rsid w:val="00490DA7"/>
    <w:rPr>
      <w:b/>
    </w:rPr>
  </w:style>
  <w:style w:type="character" w:styleId="Hyperlink">
    <w:name w:val="Hyperlink"/>
    <w:basedOn w:val="DefaultParagraphFont"/>
    <w:uiPriority w:val="99"/>
    <w:unhideWhenUsed/>
    <w:rsid w:val="00A11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1674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AMPX205 Clean chillers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2023-01-24T23:04:00Z</dcterms:created>
  <dcterms:modified xsi:type="dcterms:W3CDTF">2023-01-24T23:04:00Z</dcterms:modified>
</cp:coreProperties>
</file>