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3CFD" w:rsidP="00153C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AMPX203 Operate scales and semi-automatic labelling machinery</w:t>
      </w:r>
      <w:r>
        <w:fldChar w:fldCharType="end"/>
      </w:r>
    </w:p>
    <w:p w:rsidR="00153CFD" w:rsidP="00153CFD">
      <w:pPr>
        <w:pStyle w:val="Version"/>
        <w:sectPr w:rsidSect="006644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444F" w:rsidP="0066444F">
      <w:pPr>
        <w:pStyle w:val="SuperHeading"/>
      </w:pPr>
      <w:r w:rsidRPr="0066444F">
        <w:t>AMPX203 Operate scales and semi-automatic labelling machinery</w:t>
      </w:r>
    </w:p>
    <w:p w:rsidR="00000000" w:rsidRPr="0066444F" w:rsidP="0066444F">
      <w:pPr>
        <w:pStyle w:val="Heading1"/>
      </w:pPr>
      <w:bookmarkStart w:id="1" w:name="O_906674"/>
      <w:bookmarkEnd w:id="1"/>
      <w:r w:rsidRPr="0066444F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66444F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4F">
            <w:pPr>
              <w:pStyle w:val="TableHeading"/>
              <w:rPr>
                <w:lang w:val="en-NZ"/>
              </w:rPr>
            </w:pPr>
            <w:r w:rsidRPr="0066444F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4F">
            <w:pPr>
              <w:pStyle w:val="TableHeading"/>
              <w:rPr>
                <w:lang w:val="en-NZ"/>
              </w:rPr>
            </w:pPr>
            <w:r w:rsidRPr="0066444F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4F">
            <w:pPr>
              <w:pStyle w:val="TableHeading"/>
              <w:rPr>
                <w:lang w:val="en-NZ"/>
              </w:rPr>
            </w:pPr>
            <w:r w:rsidRPr="0066444F">
              <w:t>Comment</w:t>
            </w:r>
          </w:p>
        </w:tc>
      </w:tr>
      <w:tr w:rsidTr="0066444F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4F">
            <w:pPr>
              <w:pStyle w:val="BodyText"/>
              <w:rPr>
                <w:lang w:val="en-NZ"/>
              </w:rPr>
            </w:pPr>
            <w:r w:rsidRPr="0066444F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4F">
            <w:pPr>
              <w:pStyle w:val="BodyText"/>
              <w:rPr>
                <w:lang w:val="en-NZ"/>
              </w:rPr>
            </w:pPr>
            <w:r w:rsidRPr="0066444F">
              <w:t>AMPv2.0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4F" w:rsidP="0066444F">
            <w:pPr>
              <w:pStyle w:val="BodyText"/>
            </w:pPr>
            <w:r w:rsidRPr="0066444F">
              <w:t>Initial release</w:t>
            </w:r>
          </w:p>
        </w:tc>
      </w:tr>
    </w:tbl>
    <w:p w:rsidR="00000000" w:rsidRPr="0066444F" w:rsidP="0066444F">
      <w:pPr>
        <w:pStyle w:val="BodyText"/>
      </w:pPr>
    </w:p>
    <w:p w:rsidR="00000000" w:rsidRPr="0066444F" w:rsidP="0066444F">
      <w:pPr>
        <w:pStyle w:val="AllowPageBreak"/>
      </w:pPr>
    </w:p>
    <w:p w:rsidR="00000000" w:rsidRPr="0066444F" w:rsidP="0066444F">
      <w:pPr>
        <w:pStyle w:val="Heading1"/>
      </w:pPr>
      <w:bookmarkStart w:id="2" w:name="O_906675"/>
      <w:bookmarkEnd w:id="2"/>
      <w:r w:rsidRPr="0066444F">
        <w:t>Application</w:t>
      </w:r>
    </w:p>
    <w:p w:rsidR="00000000" w:rsidRPr="0066444F" w:rsidP="00153CFD">
      <w:pPr>
        <w:pStyle w:val="BodyText"/>
      </w:pPr>
      <w:r w:rsidRPr="0066444F">
        <w:t>This unit describes the skills and knowledge required to operate carton scales and electronic label-generating and record-keeping equipment, and, where appropriate, recover data and produce reports where this forms part of work instructions.</w:t>
      </w:r>
    </w:p>
    <w:p w:rsidR="00000000" w:rsidRPr="0066444F" w:rsidP="00153CFD">
      <w:pPr>
        <w:pStyle w:val="BodyText"/>
      </w:pPr>
      <w:r w:rsidRPr="0066444F">
        <w:t xml:space="preserve">This unit is </w:t>
      </w:r>
      <w:r w:rsidRPr="0066444F">
        <w:t>applicable to workers using carton scales and labelling machinery in boning rooms, offal rooms, pet meat packing rooms, smallgoods and food service operations.</w:t>
      </w:r>
    </w:p>
    <w:p w:rsidR="00000000" w:rsidRPr="0066444F" w:rsidP="00153CFD">
      <w:pPr>
        <w:pStyle w:val="BodyText"/>
      </w:pPr>
      <w:r w:rsidRPr="0066444F">
        <w:t>This unit must be delivered and assessed in the context of Australian meat processing standards</w:t>
      </w:r>
      <w:r w:rsidRPr="0066444F">
        <w:t xml:space="preserve"> and regulations.</w:t>
      </w:r>
    </w:p>
    <w:p w:rsidR="00000000" w:rsidRPr="0066444F" w:rsidP="0066444F">
      <w:pPr>
        <w:pStyle w:val="Heading1"/>
      </w:pPr>
      <w:bookmarkStart w:id="3" w:name="O_906676"/>
      <w:bookmarkEnd w:id="3"/>
      <w:r w:rsidRPr="0066444F">
        <w:t>Pre-requisite Unit</w:t>
      </w:r>
    </w:p>
    <w:p w:rsidR="00000000" w:rsidRPr="0066444F" w:rsidP="00153CFD">
      <w:pPr>
        <w:pStyle w:val="BodyText"/>
      </w:pPr>
      <w:r w:rsidRPr="0066444F">
        <w:t>Nil.</w:t>
      </w:r>
    </w:p>
    <w:p w:rsidR="00000000" w:rsidRPr="0066444F" w:rsidP="0066444F">
      <w:pPr>
        <w:pStyle w:val="Heading1"/>
      </w:pPr>
      <w:bookmarkStart w:id="4" w:name="O_906678"/>
      <w:bookmarkEnd w:id="4"/>
      <w:r w:rsidRPr="0066444F">
        <w:t>Unit Sector</w:t>
      </w:r>
    </w:p>
    <w:p w:rsidR="00000000" w:rsidRPr="0066444F" w:rsidP="0066444F">
      <w:pPr>
        <w:pStyle w:val="Heading1"/>
      </w:pPr>
      <w:bookmarkStart w:id="5" w:name="O_906679"/>
      <w:bookmarkEnd w:id="5"/>
      <w:r w:rsidRPr="0066444F">
        <w:t>Elements and Performance Criteria</w:t>
      </w:r>
    </w:p>
    <w:tbl>
      <w:tblPr>
        <w:tblW w:w="95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27"/>
      </w:tblGrid>
      <w:tr w:rsidTr="00153CFD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4F">
            <w:pPr>
              <w:pStyle w:val="Heading4"/>
              <w:rPr>
                <w:lang w:val="en-NZ"/>
              </w:rPr>
            </w:pPr>
            <w:r w:rsidRPr="0066444F">
              <w:t>Element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4F">
            <w:pPr>
              <w:pStyle w:val="Heading4"/>
              <w:rPr>
                <w:lang w:val="en-NZ"/>
              </w:rPr>
            </w:pPr>
            <w:r w:rsidRPr="0066444F">
              <w:t>Performance criteria</w:t>
            </w:r>
          </w:p>
        </w:tc>
      </w:tr>
      <w:tr w:rsidTr="00153CFD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4F">
            <w:pPr>
              <w:pStyle w:val="BodyText"/>
              <w:rPr>
                <w:lang w:val="en-NZ"/>
              </w:rPr>
            </w:pPr>
            <w:r w:rsidRPr="0066444F">
              <w:t>Elements describe the essential outcomes.</w:t>
            </w:r>
          </w:p>
        </w:tc>
        <w:tc>
          <w:tcPr>
            <w:tcW w:w="68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4F">
            <w:pPr>
              <w:pStyle w:val="BodyText"/>
              <w:rPr>
                <w:lang w:val="en-NZ"/>
              </w:rPr>
            </w:pPr>
            <w:r w:rsidRPr="0066444F">
              <w:t xml:space="preserve">Performance criteria describe the performance </w:t>
            </w:r>
            <w:r w:rsidRPr="0066444F">
              <w:t>needed to demonstrate achievement of the element.</w:t>
            </w:r>
          </w:p>
        </w:tc>
      </w:tr>
      <w:tr w:rsidTr="00153CFD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4F">
            <w:pPr>
              <w:pStyle w:val="List"/>
              <w:rPr>
                <w:lang w:val="en-NZ"/>
              </w:rPr>
            </w:pPr>
            <w:r w:rsidRPr="0066444F">
              <w:t>1.</w:t>
            </w:r>
            <w:r w:rsidRPr="0066444F">
              <w:tab/>
              <w:t>Select meat product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4F" w:rsidP="0066444F">
            <w:pPr>
              <w:pStyle w:val="List"/>
            </w:pPr>
            <w:r w:rsidRPr="0066444F">
              <w:t>1.1</w:t>
            </w:r>
            <w:r w:rsidRPr="0066444F">
              <w:tab/>
              <w:t>Identify meat products for weighing and labelling according to workplace requirements</w:t>
            </w:r>
          </w:p>
          <w:p w:rsidR="00000000" w:rsidP="0066444F">
            <w:pPr>
              <w:pStyle w:val="List"/>
              <w:rPr>
                <w:lang w:val="en-NZ"/>
              </w:rPr>
            </w:pPr>
            <w:r w:rsidRPr="0066444F">
              <w:t>1.2</w:t>
            </w:r>
            <w:r w:rsidRPr="0066444F">
              <w:tab/>
            </w:r>
            <w:r w:rsidRPr="0066444F">
              <w:t>Place carton on scales in accordance with manufacturer</w:t>
            </w:r>
            <w:r>
              <w:t>’</w:t>
            </w:r>
            <w:r w:rsidRPr="0066444F">
              <w:t>s specifications and workplace requirements</w:t>
            </w:r>
          </w:p>
        </w:tc>
      </w:tr>
      <w:tr w:rsidTr="00153CFD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4F">
            <w:pPr>
              <w:pStyle w:val="List"/>
              <w:rPr>
                <w:lang w:val="en-NZ"/>
              </w:rPr>
            </w:pPr>
            <w:r w:rsidRPr="0066444F">
              <w:t>2.</w:t>
            </w:r>
            <w:r w:rsidRPr="0066444F">
              <w:tab/>
              <w:t>Enter product data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4F" w:rsidP="0066444F">
            <w:pPr>
              <w:pStyle w:val="List"/>
            </w:pPr>
            <w:r w:rsidRPr="0066444F">
              <w:t>2.1</w:t>
            </w:r>
            <w:r w:rsidRPr="0066444F">
              <w:tab/>
              <w:t>Enter codes for specific cuts into the system</w:t>
            </w:r>
          </w:p>
          <w:p w:rsidR="00000000" w:rsidP="0066444F">
            <w:pPr>
              <w:pStyle w:val="List"/>
              <w:rPr>
                <w:lang w:val="en-NZ"/>
              </w:rPr>
            </w:pPr>
            <w:r w:rsidRPr="0066444F">
              <w:t>2.2</w:t>
            </w:r>
            <w:r w:rsidRPr="0066444F">
              <w:tab/>
              <w:t xml:space="preserve">Recover data in report form where this is part of work </w:t>
            </w:r>
            <w:r w:rsidRPr="0066444F">
              <w:t>instructions</w:t>
            </w:r>
          </w:p>
        </w:tc>
      </w:tr>
      <w:tr w:rsidTr="00153CFD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4F">
            <w:pPr>
              <w:pStyle w:val="List"/>
              <w:rPr>
                <w:lang w:val="en-NZ"/>
              </w:rPr>
            </w:pPr>
            <w:r w:rsidRPr="0066444F">
              <w:t>3.</w:t>
            </w:r>
            <w:r w:rsidRPr="0066444F">
              <w:tab/>
              <w:t>Weigh ca</w:t>
            </w:r>
            <w:r w:rsidRPr="0066444F">
              <w:t>rton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4F" w:rsidP="0066444F">
            <w:pPr>
              <w:pStyle w:val="List"/>
            </w:pPr>
            <w:r w:rsidRPr="0066444F">
              <w:t>3.1</w:t>
            </w:r>
            <w:r w:rsidRPr="0066444F">
              <w:tab/>
              <w:t>Weigh carton and record details according to workplace requirements</w:t>
            </w:r>
          </w:p>
          <w:p w:rsidR="00000000" w:rsidP="0066444F">
            <w:pPr>
              <w:pStyle w:val="List"/>
              <w:rPr>
                <w:lang w:val="en-NZ"/>
              </w:rPr>
            </w:pPr>
            <w:r w:rsidRPr="0066444F">
              <w:t>3.2</w:t>
            </w:r>
            <w:r w:rsidRPr="0066444F">
              <w:tab/>
              <w:t>Monitor equipment operation to ensure correct information is recorded on label</w:t>
            </w:r>
          </w:p>
        </w:tc>
      </w:tr>
      <w:tr w:rsidTr="00153CFD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4F">
            <w:pPr>
              <w:pStyle w:val="List"/>
              <w:rPr>
                <w:lang w:val="en-NZ"/>
              </w:rPr>
            </w:pPr>
            <w:r w:rsidRPr="0066444F">
              <w:t>4.</w:t>
            </w:r>
            <w:r w:rsidRPr="0066444F">
              <w:tab/>
              <w:t>Label carton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4F" w:rsidP="0066444F">
            <w:pPr>
              <w:pStyle w:val="List"/>
            </w:pPr>
            <w:r w:rsidRPr="0066444F">
              <w:t>4.1</w:t>
            </w:r>
            <w:r w:rsidRPr="0066444F">
              <w:tab/>
            </w:r>
            <w:r w:rsidRPr="0066444F">
              <w:t>Remove label from labelling equipment and place on carton according to workplace and regulatory requirements</w:t>
            </w:r>
          </w:p>
          <w:p w:rsidR="00000000" w:rsidRPr="0066444F" w:rsidP="0066444F">
            <w:pPr>
              <w:pStyle w:val="List"/>
            </w:pPr>
            <w:r w:rsidRPr="0066444F">
              <w:t>4.2</w:t>
            </w:r>
            <w:r w:rsidRPr="0066444F">
              <w:tab/>
              <w:t>Label carton clearly for loadout</w:t>
            </w:r>
          </w:p>
          <w:p w:rsidR="00000000" w:rsidRPr="0066444F" w:rsidP="0066444F">
            <w:pPr>
              <w:pStyle w:val="List"/>
            </w:pPr>
            <w:r w:rsidRPr="0066444F">
              <w:t>4.3</w:t>
            </w:r>
            <w:r w:rsidRPr="0066444F">
              <w:tab/>
              <w:t>Monitor labelling of cartons for accuracy in correlation with products</w:t>
            </w:r>
          </w:p>
        </w:tc>
      </w:tr>
    </w:tbl>
    <w:p w:rsidR="00000000" w:rsidRPr="0066444F" w:rsidP="0066444F">
      <w:pPr>
        <w:pStyle w:val="BodyText"/>
      </w:pPr>
    </w:p>
    <w:p w:rsidR="00000000" w:rsidRPr="0066444F" w:rsidP="0066444F">
      <w:pPr>
        <w:pStyle w:val="AllowPageBreak"/>
      </w:pPr>
    </w:p>
    <w:p w:rsidR="00000000" w:rsidRPr="0066444F" w:rsidP="0066444F">
      <w:pPr>
        <w:pStyle w:val="Heading1"/>
      </w:pPr>
      <w:bookmarkStart w:id="6" w:name="O_906680"/>
      <w:bookmarkEnd w:id="6"/>
      <w:r w:rsidRPr="0066444F">
        <w:t>Foundation Skill</w:t>
      </w:r>
      <w:r w:rsidRPr="0066444F">
        <w:t>s</w:t>
      </w:r>
    </w:p>
    <w:p w:rsidR="00000000" w:rsidRPr="0066444F" w:rsidP="00153CFD">
      <w:pPr>
        <w:pStyle w:val="BodyText"/>
      </w:pPr>
      <w:r w:rsidRPr="0066444F">
        <w:t>Foundation Skills essential to performance are explicit in the performance criteria of this unit of competency.</w:t>
      </w:r>
    </w:p>
    <w:p w:rsidR="00000000" w:rsidRPr="0066444F" w:rsidP="0066444F">
      <w:pPr>
        <w:pStyle w:val="Heading1"/>
      </w:pPr>
      <w:bookmarkStart w:id="7" w:name="O_906681"/>
      <w:bookmarkEnd w:id="7"/>
      <w:r w:rsidRPr="0066444F">
        <w:t>Range of Conditions</w:t>
      </w:r>
    </w:p>
    <w:p w:rsidR="00000000" w:rsidRPr="0066444F" w:rsidP="0066444F">
      <w:pPr>
        <w:pStyle w:val="Heading1"/>
      </w:pPr>
      <w:bookmarkStart w:id="8" w:name="O_906682"/>
      <w:bookmarkEnd w:id="8"/>
      <w:r w:rsidRPr="0066444F">
        <w:t>Unit Mapping Information</w:t>
      </w:r>
    </w:p>
    <w:p w:rsidR="00000000" w:rsidRPr="0066444F" w:rsidP="00153CFD">
      <w:pPr>
        <w:pStyle w:val="BodyText"/>
      </w:pPr>
      <w:r w:rsidRPr="0066444F">
        <w:t>This unit is equivalent to MTMPS203C Operate scales and semi-aut</w:t>
      </w:r>
      <w:r w:rsidRPr="0066444F">
        <w:t>omatic labelling machinery.</w:t>
      </w:r>
    </w:p>
    <w:p w:rsidR="00000000" w:rsidRPr="0066444F" w:rsidP="0066444F">
      <w:pPr>
        <w:pStyle w:val="Heading1"/>
      </w:pPr>
      <w:bookmarkStart w:id="9" w:name="O_906689"/>
      <w:bookmarkEnd w:id="9"/>
      <w:r w:rsidRPr="0066444F">
        <w:t>Links</w:t>
      </w:r>
    </w:p>
    <w:p w:rsidR="00000000" w:rsidRPr="0066444F" w:rsidP="00153CFD">
      <w:pPr>
        <w:pStyle w:val="BodyText"/>
      </w:pPr>
      <w:r w:rsidRPr="006644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B67F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6444F" w:rsidP="0066444F"/>
    <w:sectPr w:rsidSect="006644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4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44F" w:rsidRPr="00153CFD" w:rsidP="00153C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4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CFD" w:rsidP="006644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53CFD" w:rsidP="006644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53CFD" w:rsidP="006644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4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C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444F" w:rsidRPr="00153CFD" w:rsidP="00153C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4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CFD" w:rsidRPr="002D2AF8" w:rsidP="006644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AMPX203 Operate scales and semi-automatic labelling machinery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153CFD" w:rsidP="006644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4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44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44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44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44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44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44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44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44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44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44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444F"/>
  </w:style>
  <w:style w:type="character" w:customStyle="1" w:styleId="Heading1Char">
    <w:name w:val="Heading 1 Char"/>
    <w:basedOn w:val="DefaultParagraphFont"/>
    <w:link w:val="Heading1"/>
    <w:rsid w:val="006644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444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644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444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6444F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6644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6444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644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44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44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44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44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44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44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44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44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44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44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44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44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44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44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44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44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444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6444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644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444F"/>
    <w:rPr>
      <w:b/>
      <w:spacing w:val="0"/>
    </w:rPr>
  </w:style>
  <w:style w:type="paragraph" w:customStyle="1" w:styleId="SuperTitle">
    <w:name w:val="SuperTitle"/>
    <w:basedOn w:val="Title"/>
    <w:rsid w:val="006644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44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44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444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44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44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44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44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44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44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44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44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44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444F"/>
    <w:rPr>
      <w:i/>
    </w:rPr>
  </w:style>
  <w:style w:type="paragraph" w:styleId="Caption">
    <w:name w:val="caption"/>
    <w:basedOn w:val="BodyText"/>
    <w:next w:val="Normal"/>
    <w:qFormat/>
    <w:rsid w:val="006644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44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44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444F"/>
  </w:style>
  <w:style w:type="paragraph" w:styleId="TableofFigures">
    <w:name w:val="table of figures"/>
    <w:basedOn w:val="Normal"/>
    <w:next w:val="Normal"/>
    <w:semiHidden/>
    <w:rsid w:val="006644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444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6444F"/>
    <w:rPr>
      <w:rFonts w:ascii="Wingdings" w:hAnsi="Wingdings"/>
    </w:rPr>
  </w:style>
  <w:style w:type="character" w:customStyle="1" w:styleId="HotSpot">
    <w:name w:val="HotSpot"/>
    <w:rsid w:val="0066444F"/>
    <w:rPr>
      <w:color w:val="0033CC"/>
      <w:u w:val="none"/>
    </w:rPr>
  </w:style>
  <w:style w:type="paragraph" w:customStyle="1" w:styleId="BodyTextRight">
    <w:name w:val="Body Text Right"/>
    <w:basedOn w:val="BodyText"/>
    <w:rsid w:val="006644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44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444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44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44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44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444F"/>
    <w:rPr>
      <w:sz w:val="32"/>
    </w:rPr>
  </w:style>
  <w:style w:type="paragraph" w:customStyle="1" w:styleId="HeadingProcedure">
    <w:name w:val="Heading Procedure"/>
    <w:basedOn w:val="HeadingBase"/>
    <w:next w:val="Normal"/>
    <w:rsid w:val="006644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444F"/>
    <w:pPr>
      <w:spacing w:before="60" w:after="60"/>
    </w:pPr>
  </w:style>
  <w:style w:type="paragraph" w:styleId="ListContinue">
    <w:name w:val="List Continue"/>
    <w:basedOn w:val="List"/>
    <w:rsid w:val="0066444F"/>
    <w:pPr>
      <w:ind w:firstLine="0"/>
    </w:pPr>
  </w:style>
  <w:style w:type="paragraph" w:customStyle="1" w:styleId="ListNote">
    <w:name w:val="List Note"/>
    <w:basedOn w:val="List"/>
    <w:rsid w:val="006644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44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44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444F"/>
    <w:rPr>
      <w:rFonts w:ascii="Courier New" w:hAnsi="Courier New"/>
    </w:rPr>
  </w:style>
  <w:style w:type="paragraph" w:customStyle="1" w:styleId="NoteBullet">
    <w:name w:val="Note Bullet"/>
    <w:basedOn w:val="Note"/>
    <w:rsid w:val="006644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44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44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44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444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644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44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444F"/>
    <w:rPr>
      <w:b/>
      <w:smallCaps/>
    </w:rPr>
  </w:style>
  <w:style w:type="paragraph" w:customStyle="1" w:styleId="TableListNumber">
    <w:name w:val="Table List Number"/>
    <w:basedOn w:val="ListNumber"/>
    <w:rsid w:val="006644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44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444F"/>
    <w:pPr>
      <w:numPr>
        <w:numId w:val="7"/>
      </w:numPr>
    </w:pPr>
  </w:style>
  <w:style w:type="paragraph" w:customStyle="1" w:styleId="ListAlpha2">
    <w:name w:val="List Alpha 2"/>
    <w:basedOn w:val="List2"/>
    <w:rsid w:val="0066444F"/>
    <w:pPr>
      <w:numPr>
        <w:numId w:val="6"/>
      </w:numPr>
    </w:pPr>
  </w:style>
  <w:style w:type="paragraph" w:styleId="List2">
    <w:name w:val="List 2"/>
    <w:basedOn w:val="BodyText"/>
    <w:rsid w:val="006644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44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44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44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444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444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6444F"/>
    <w:pPr>
      <w:numPr>
        <w:numId w:val="2"/>
      </w:numPr>
    </w:pPr>
  </w:style>
  <w:style w:type="paragraph" w:styleId="ListContinue2">
    <w:name w:val="List Continue 2"/>
    <w:basedOn w:val="List2"/>
    <w:rsid w:val="0066444F"/>
    <w:pPr>
      <w:ind w:firstLine="0"/>
    </w:pPr>
  </w:style>
  <w:style w:type="paragraph" w:styleId="ListContinue3">
    <w:name w:val="List Continue 3"/>
    <w:basedOn w:val="List3"/>
    <w:rsid w:val="0066444F"/>
    <w:pPr>
      <w:ind w:left="1021" w:firstLine="0"/>
    </w:pPr>
  </w:style>
  <w:style w:type="paragraph" w:styleId="ListContinue4">
    <w:name w:val="List Continue 4"/>
    <w:basedOn w:val="List4"/>
    <w:rsid w:val="0066444F"/>
    <w:pPr>
      <w:ind w:firstLine="0"/>
    </w:pPr>
  </w:style>
  <w:style w:type="paragraph" w:styleId="ListContinue5">
    <w:name w:val="List Continue 5"/>
    <w:basedOn w:val="List5"/>
    <w:rsid w:val="0066444F"/>
    <w:pPr>
      <w:ind w:firstLine="0"/>
    </w:pPr>
  </w:style>
  <w:style w:type="paragraph" w:styleId="ListNumber3">
    <w:name w:val="List Number 3"/>
    <w:basedOn w:val="List3"/>
    <w:rsid w:val="0066444F"/>
    <w:pPr>
      <w:numPr>
        <w:numId w:val="3"/>
      </w:numPr>
    </w:pPr>
  </w:style>
  <w:style w:type="paragraph" w:styleId="ListNumber4">
    <w:name w:val="List Number 4"/>
    <w:basedOn w:val="List4"/>
    <w:rsid w:val="0066444F"/>
    <w:pPr>
      <w:numPr>
        <w:numId w:val="4"/>
      </w:numPr>
    </w:pPr>
  </w:style>
  <w:style w:type="paragraph" w:styleId="ListNumber5">
    <w:name w:val="List Number 5"/>
    <w:basedOn w:val="List5"/>
    <w:rsid w:val="0066444F"/>
    <w:pPr>
      <w:numPr>
        <w:numId w:val="5"/>
      </w:numPr>
    </w:pPr>
  </w:style>
  <w:style w:type="paragraph" w:styleId="BlockText">
    <w:name w:val="Block Text"/>
    <w:basedOn w:val="Normal"/>
    <w:rsid w:val="006644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44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444F"/>
    <w:rPr>
      <w:sz w:val="16"/>
      <w:vertAlign w:val="superscript"/>
    </w:rPr>
  </w:style>
  <w:style w:type="character" w:customStyle="1" w:styleId="Symbols">
    <w:name w:val="Symbols"/>
    <w:basedOn w:val="DefaultParagraphFont"/>
    <w:rsid w:val="0066444F"/>
    <w:rPr>
      <w:rFonts w:ascii="Symbol" w:hAnsi="Symbol"/>
    </w:rPr>
  </w:style>
  <w:style w:type="character" w:customStyle="1" w:styleId="MenuOptions">
    <w:name w:val="Menu Options"/>
    <w:basedOn w:val="DefaultParagraphFont"/>
    <w:rsid w:val="006644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444F"/>
    <w:rPr>
      <w:b/>
    </w:rPr>
  </w:style>
  <w:style w:type="character" w:customStyle="1" w:styleId="Underlined">
    <w:name w:val="Underlined"/>
    <w:basedOn w:val="DefaultParagraphFont"/>
    <w:rsid w:val="0066444F"/>
    <w:rPr>
      <w:u w:val="single"/>
    </w:rPr>
  </w:style>
  <w:style w:type="paragraph" w:customStyle="1" w:styleId="TableBodyTextRight">
    <w:name w:val="Table Body Text Right"/>
    <w:basedOn w:val="TableBodyText"/>
    <w:rsid w:val="006644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444F"/>
    <w:rPr>
      <w:sz w:val="18"/>
    </w:rPr>
  </w:style>
  <w:style w:type="paragraph" w:customStyle="1" w:styleId="BodySmallRight">
    <w:name w:val="Body Small Right"/>
    <w:basedOn w:val="BodyTextRight"/>
    <w:rsid w:val="0066444F"/>
    <w:rPr>
      <w:sz w:val="18"/>
      <w:szCs w:val="18"/>
    </w:rPr>
  </w:style>
  <w:style w:type="paragraph" w:customStyle="1" w:styleId="MarginEdition">
    <w:name w:val="Margin Edition"/>
    <w:basedOn w:val="MarginNote"/>
    <w:rsid w:val="006644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444F"/>
    <w:rPr>
      <w:sz w:val="2"/>
      <w:szCs w:val="2"/>
    </w:rPr>
  </w:style>
  <w:style w:type="character" w:customStyle="1" w:styleId="Small">
    <w:name w:val="Small"/>
    <w:basedOn w:val="DefaultParagraphFont"/>
    <w:rsid w:val="0066444F"/>
    <w:rPr>
      <w:sz w:val="16"/>
    </w:rPr>
  </w:style>
  <w:style w:type="paragraph" w:customStyle="1" w:styleId="WideTable">
    <w:name w:val="Wide Table"/>
    <w:basedOn w:val="Normal"/>
    <w:rsid w:val="006644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444F"/>
  </w:style>
  <w:style w:type="paragraph" w:styleId="Quote">
    <w:name w:val="Quote"/>
    <w:basedOn w:val="Heading1"/>
    <w:link w:val="QuoteChar"/>
    <w:qFormat/>
    <w:rsid w:val="006644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44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444F"/>
    <w:pPr>
      <w:pageBreakBefore/>
    </w:pPr>
  </w:style>
  <w:style w:type="paragraph" w:customStyle="1" w:styleId="Border">
    <w:name w:val="Border"/>
    <w:basedOn w:val="Normal"/>
    <w:qFormat/>
    <w:rsid w:val="006644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44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44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44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44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44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44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44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44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444F"/>
    <w:rPr>
      <w:u w:val="single"/>
    </w:rPr>
  </w:style>
  <w:style w:type="character" w:customStyle="1" w:styleId="BoldandItalics">
    <w:name w:val="Bold and Italics"/>
    <w:qFormat/>
    <w:rsid w:val="0066444F"/>
    <w:rPr>
      <w:b/>
      <w:i/>
      <w:u w:val="none"/>
    </w:rPr>
  </w:style>
  <w:style w:type="paragraph" w:styleId="BalloonText">
    <w:name w:val="Balloon Text"/>
    <w:basedOn w:val="Normal"/>
    <w:link w:val="BalloonTextChar"/>
    <w:rsid w:val="006644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44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44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44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44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44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444F"/>
    <w:pPr>
      <w:spacing w:before="0" w:after="0"/>
    </w:pPr>
  </w:style>
  <w:style w:type="paragraph" w:customStyle="1" w:styleId="BodyTextBold">
    <w:name w:val="Body Text Bold"/>
    <w:basedOn w:val="BodyText"/>
    <w:qFormat/>
    <w:rsid w:val="0066444F"/>
    <w:rPr>
      <w:b/>
    </w:rPr>
  </w:style>
  <w:style w:type="character" w:styleId="Hyperlink">
    <w:name w:val="Hyperlink"/>
    <w:basedOn w:val="DefaultParagraphFont"/>
    <w:uiPriority w:val="99"/>
    <w:unhideWhenUsed/>
    <w:rsid w:val="00153C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320</Words>
  <Characters>2040</Characters>
  <Application>Microsoft Office Word</Application>
  <DocSecurity>0</DocSecurity>
  <Lines>78</Lines>
  <Paragraphs>52</Paragraphs>
  <ScaleCrop>false</ScaleCrop>
  <Company>Author-it Software Corporation Ltd.</Company>
  <LinksUpToDate>false</LinksUpToDate>
  <CharactersWithSpaces>2308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AMPX203 Operate scales and semi-automatic labelling machinery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2025-02-21T06:56:00Z</dcterms:created>
  <dcterms:modified xsi:type="dcterms:W3CDTF">2025-02-21T06:56:00Z</dcterms:modified>
</cp:coreProperties>
</file>