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4EA" w:rsidP="002C54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AMPX203 Operate scales and semi-automatic labelling machinery</w:t>
      </w:r>
      <w:r>
        <w:fldChar w:fldCharType="end"/>
      </w:r>
    </w:p>
    <w:p w:rsidR="002C54EA" w:rsidP="002C54EA">
      <w:pPr>
        <w:pStyle w:val="Version"/>
        <w:sectPr w:rsidSect="00E17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3B0" w:rsidP="00E173B0">
      <w:pPr>
        <w:pStyle w:val="SuperHeading"/>
      </w:pPr>
      <w:r w:rsidRPr="00E173B0">
        <w:t>Assessment Requirements for AMPX203 Operate scales and semi-automatic labelling machinery</w:t>
      </w:r>
    </w:p>
    <w:p w:rsidR="00000000" w:rsidRPr="00E173B0" w:rsidP="00E173B0">
      <w:pPr>
        <w:pStyle w:val="Heading1"/>
      </w:pPr>
      <w:bookmarkStart w:id="1" w:name="O_906684"/>
      <w:bookmarkEnd w:id="1"/>
      <w:r w:rsidRPr="00E173B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173B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3B0">
            <w:pPr>
              <w:pStyle w:val="TableHeading"/>
              <w:rPr>
                <w:lang w:val="en-NZ"/>
              </w:rPr>
            </w:pPr>
            <w:r w:rsidRPr="00E173B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3B0">
            <w:pPr>
              <w:pStyle w:val="TableHeading"/>
              <w:rPr>
                <w:lang w:val="en-NZ"/>
              </w:rPr>
            </w:pPr>
            <w:r w:rsidRPr="00E173B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3B0">
            <w:pPr>
              <w:pStyle w:val="TableHeading"/>
              <w:rPr>
                <w:lang w:val="en-NZ"/>
              </w:rPr>
            </w:pPr>
            <w:r w:rsidRPr="00E173B0">
              <w:t>Comment</w:t>
            </w:r>
          </w:p>
        </w:tc>
      </w:tr>
      <w:tr w:rsidTr="00E173B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3B0">
            <w:pPr>
              <w:pStyle w:val="BodyText"/>
              <w:rPr>
                <w:lang w:val="en-NZ"/>
              </w:rPr>
            </w:pPr>
            <w:r w:rsidRPr="00E173B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3B0">
            <w:pPr>
              <w:pStyle w:val="BodyText"/>
              <w:rPr>
                <w:lang w:val="en-NZ"/>
              </w:rPr>
            </w:pPr>
            <w:r w:rsidRPr="00E173B0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3B0" w:rsidP="00E173B0">
            <w:pPr>
              <w:pStyle w:val="BodyText"/>
            </w:pPr>
            <w:r w:rsidRPr="00E173B0">
              <w:t>Initial release</w:t>
            </w:r>
          </w:p>
        </w:tc>
      </w:tr>
    </w:tbl>
    <w:p w:rsidR="00000000" w:rsidRPr="00E173B0" w:rsidP="00E173B0">
      <w:pPr>
        <w:pStyle w:val="BodyText"/>
      </w:pPr>
    </w:p>
    <w:p w:rsidR="00000000" w:rsidRPr="00E173B0" w:rsidP="00E173B0">
      <w:pPr>
        <w:pStyle w:val="AllowPageBreak"/>
      </w:pPr>
    </w:p>
    <w:p w:rsidR="00000000" w:rsidRPr="00E173B0" w:rsidP="00E173B0">
      <w:pPr>
        <w:pStyle w:val="Heading1"/>
      </w:pPr>
      <w:bookmarkStart w:id="2" w:name="O_906685"/>
      <w:bookmarkEnd w:id="2"/>
      <w:r w:rsidRPr="00E173B0">
        <w:t>Performance Evidence</w:t>
      </w:r>
    </w:p>
    <w:p w:rsidR="00000000" w:rsidRPr="00E173B0" w:rsidP="002C54EA">
      <w:pPr>
        <w:pStyle w:val="BodyText"/>
      </w:pPr>
      <w:r w:rsidRPr="00E173B0">
        <w:t xml:space="preserve">The candidate must: </w:t>
      </w:r>
    </w:p>
    <w:p w:rsidR="00000000" w:rsidRPr="00E173B0" w:rsidP="00E173B0">
      <w:pPr>
        <w:pStyle w:val="ListBullet"/>
      </w:pPr>
      <w:r w:rsidRPr="00E173B0">
        <w:t>perform pre-start checks and routine maintenance as specified in work instructions</w:t>
      </w:r>
    </w:p>
    <w:p w:rsidR="00000000" w:rsidRPr="00E173B0" w:rsidP="00E173B0">
      <w:pPr>
        <w:pStyle w:val="ListBullet"/>
      </w:pPr>
      <w:r w:rsidRPr="00E173B0">
        <w:t>monitor operation of equipment</w:t>
      </w:r>
    </w:p>
    <w:p w:rsidR="00000000" w:rsidRPr="00E173B0" w:rsidP="00E173B0">
      <w:pPr>
        <w:pStyle w:val="ListBullet"/>
      </w:pPr>
      <w:r w:rsidRPr="00E173B0">
        <w:t>weigh and label meat product cartons in accordance with workplace and regulatory requirements</w:t>
      </w:r>
    </w:p>
    <w:p w:rsidR="00000000" w:rsidRPr="00E173B0" w:rsidP="00E173B0">
      <w:pPr>
        <w:pStyle w:val="ListBullet"/>
      </w:pPr>
      <w:r w:rsidRPr="00E173B0">
        <w:t>check carton contents against labelling</w:t>
      </w:r>
    </w:p>
    <w:p w:rsidR="00000000" w:rsidRPr="00E173B0" w:rsidP="00E173B0">
      <w:pPr>
        <w:pStyle w:val="ListBullet"/>
      </w:pPr>
      <w:r w:rsidRPr="00E173B0">
        <w:t>apply re</w:t>
      </w:r>
      <w:r w:rsidRPr="00E173B0">
        <w:t>levant communication and mathematical skills</w:t>
      </w:r>
    </w:p>
    <w:p w:rsidR="00000000" w:rsidRPr="00E173B0" w:rsidP="00E173B0">
      <w:pPr>
        <w:pStyle w:val="AllowPageBreak"/>
      </w:pPr>
    </w:p>
    <w:p w:rsidR="00000000" w:rsidRPr="00E173B0" w:rsidP="00E173B0">
      <w:pPr>
        <w:pStyle w:val="Heading1"/>
      </w:pPr>
      <w:bookmarkStart w:id="3" w:name="O_906686"/>
      <w:bookmarkEnd w:id="3"/>
      <w:r w:rsidRPr="00E173B0">
        <w:t>Knowledge Evidence</w:t>
      </w:r>
    </w:p>
    <w:p w:rsidR="00000000" w:rsidRPr="00E173B0" w:rsidP="002C54EA">
      <w:pPr>
        <w:pStyle w:val="BodyText"/>
      </w:pPr>
      <w:r w:rsidRPr="00E173B0">
        <w:t>The candidate must demonstrate a basic factual, technical and procedural knowledge of:</w:t>
      </w:r>
    </w:p>
    <w:p w:rsidR="00000000" w:rsidRPr="00E173B0" w:rsidP="00E173B0">
      <w:pPr>
        <w:pStyle w:val="ListBullet"/>
      </w:pPr>
      <w:r w:rsidRPr="00E173B0">
        <w:t>workplace health and safety requirements related to labelling</w:t>
      </w:r>
    </w:p>
    <w:p w:rsidR="00000000" w:rsidRPr="00E173B0" w:rsidP="00E173B0">
      <w:pPr>
        <w:pStyle w:val="ListBullet"/>
      </w:pPr>
      <w:r w:rsidRPr="00E173B0">
        <w:t>regulatory requirements w</w:t>
      </w:r>
      <w:r w:rsidRPr="00E173B0">
        <w:t>ith regard to labelling</w:t>
      </w:r>
    </w:p>
    <w:p w:rsidR="00000000" w:rsidRPr="00E173B0" w:rsidP="00E173B0">
      <w:pPr>
        <w:pStyle w:val="ListBullet"/>
      </w:pPr>
      <w:r w:rsidRPr="00E173B0">
        <w:t>consequences of incorrect labelling</w:t>
      </w:r>
    </w:p>
    <w:p w:rsidR="00000000" w:rsidRPr="00E173B0" w:rsidP="00E173B0">
      <w:pPr>
        <w:pStyle w:val="ListBullet"/>
      </w:pPr>
      <w:r w:rsidRPr="00E173B0">
        <w:t>monitoring of consumables</w:t>
      </w:r>
    </w:p>
    <w:p w:rsidR="00000000" w:rsidRPr="00E173B0" w:rsidP="00E173B0">
      <w:pPr>
        <w:pStyle w:val="ListBullet"/>
      </w:pPr>
      <w:r w:rsidRPr="00E173B0">
        <w:t>purpose of labelling information</w:t>
      </w:r>
    </w:p>
    <w:p w:rsidR="00000000" w:rsidRPr="00E173B0" w:rsidP="00E173B0">
      <w:pPr>
        <w:pStyle w:val="AllowPageBreak"/>
      </w:pPr>
    </w:p>
    <w:p w:rsidR="00000000" w:rsidRPr="00E173B0" w:rsidP="00E173B0">
      <w:pPr>
        <w:pStyle w:val="Heading1"/>
      </w:pPr>
      <w:bookmarkStart w:id="4" w:name="O_906687"/>
      <w:bookmarkEnd w:id="4"/>
      <w:r w:rsidRPr="00E173B0">
        <w:t>Assessment Conditions</w:t>
      </w:r>
    </w:p>
    <w:p w:rsidR="00000000" w:rsidRPr="00E173B0" w:rsidP="002C54EA">
      <w:pPr>
        <w:pStyle w:val="BodyText"/>
      </w:pPr>
      <w:r w:rsidRPr="00E173B0">
        <w:t>Competency must be demonstrated under normal rate of production.</w:t>
      </w:r>
    </w:p>
    <w:p w:rsidR="00000000" w:rsidRPr="00E173B0" w:rsidP="002C54EA">
      <w:pPr>
        <w:pStyle w:val="BodyText"/>
      </w:pPr>
      <w:r w:rsidRPr="00E173B0">
        <w:t xml:space="preserve">Assessment must be conducted in </w:t>
      </w:r>
      <w:r w:rsidRPr="00E173B0">
        <w:t>a registered meat processing plant.</w:t>
      </w:r>
    </w:p>
    <w:p w:rsidR="00000000" w:rsidRPr="00E173B0" w:rsidP="002C54EA">
      <w:pPr>
        <w:pStyle w:val="BodyText"/>
      </w:pPr>
      <w:r w:rsidRPr="00E173B0">
        <w:t>As a minimum, the following three forms of assessment must be used:</w:t>
      </w:r>
    </w:p>
    <w:p w:rsidR="00000000" w:rsidRPr="00E173B0" w:rsidP="00E173B0">
      <w:pPr>
        <w:pStyle w:val="ListBullet"/>
      </w:pPr>
      <w:r w:rsidRPr="00E173B0">
        <w:t>quiz of underpinning knowledge</w:t>
      </w:r>
    </w:p>
    <w:p w:rsidR="00000000" w:rsidRPr="00E173B0" w:rsidP="00E173B0">
      <w:pPr>
        <w:pStyle w:val="ListBullet"/>
      </w:pPr>
      <w:r w:rsidRPr="00E173B0">
        <w:t xml:space="preserve">workplace demonstration </w:t>
      </w:r>
    </w:p>
    <w:p w:rsidR="00000000" w:rsidRPr="00E173B0" w:rsidP="00E173B0">
      <w:pPr>
        <w:pStyle w:val="ListBullet"/>
      </w:pPr>
      <w:r w:rsidRPr="00E173B0">
        <w:t>workplace referee or third-party report of performance over time</w:t>
      </w:r>
    </w:p>
    <w:p w:rsidR="00000000" w:rsidRPr="00E173B0" w:rsidP="00E173B0">
      <w:pPr>
        <w:pStyle w:val="BodyText"/>
      </w:pPr>
    </w:p>
    <w:p w:rsidR="00000000" w:rsidRPr="00E173B0" w:rsidP="002C54EA">
      <w:pPr>
        <w:pStyle w:val="BodyText"/>
      </w:pPr>
      <w:r w:rsidRPr="00E173B0">
        <w:t>Assessors must satisfy the current standards for RTOs.</w:t>
      </w:r>
    </w:p>
    <w:p w:rsidR="00000000" w:rsidRPr="00E173B0" w:rsidP="00E173B0">
      <w:pPr>
        <w:pStyle w:val="Heading1"/>
      </w:pPr>
      <w:bookmarkStart w:id="5" w:name="O_906690"/>
      <w:bookmarkEnd w:id="5"/>
      <w:r w:rsidRPr="00E173B0">
        <w:t>Links</w:t>
      </w:r>
    </w:p>
    <w:p w:rsidR="00000000" w:rsidRPr="00E173B0" w:rsidP="002C54EA">
      <w:pPr>
        <w:pStyle w:val="BodyText"/>
      </w:pPr>
      <w:r w:rsidRPr="00E173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21C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73B0" w:rsidP="00E173B0"/>
    <w:sectPr w:rsidSect="00E173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B0" w:rsidRPr="002C54EA" w:rsidP="002C54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EA" w:rsidP="00E17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4EA" w:rsidP="00E17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54EA" w:rsidP="00E17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3B0" w:rsidRPr="002C54EA" w:rsidP="002C54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EA" w:rsidRPr="002D2AF8" w:rsidP="00E17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AMPX203 Operate scales and semi-automatic labelling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C54EA" w:rsidP="00E17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183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7A4A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3B0"/>
  </w:style>
  <w:style w:type="character" w:customStyle="1" w:styleId="Heading1Char">
    <w:name w:val="Heading 1 Char"/>
    <w:basedOn w:val="DefaultParagraphFont"/>
    <w:link w:val="Heading1"/>
    <w:rsid w:val="00E17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3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3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3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7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73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7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3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73B0"/>
    <w:rPr>
      <w:b/>
      <w:spacing w:val="0"/>
    </w:rPr>
  </w:style>
  <w:style w:type="paragraph" w:customStyle="1" w:styleId="SuperTitle">
    <w:name w:val="SuperTitle"/>
    <w:basedOn w:val="Title"/>
    <w:rsid w:val="00E17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3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3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3B0"/>
    <w:rPr>
      <w:i/>
    </w:rPr>
  </w:style>
  <w:style w:type="paragraph" w:styleId="Caption">
    <w:name w:val="caption"/>
    <w:basedOn w:val="BodyText"/>
    <w:next w:val="Normal"/>
    <w:qFormat/>
    <w:rsid w:val="00E17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3B0"/>
  </w:style>
  <w:style w:type="paragraph" w:styleId="TableofFigures">
    <w:name w:val="table of figures"/>
    <w:basedOn w:val="Normal"/>
    <w:next w:val="Normal"/>
    <w:semiHidden/>
    <w:rsid w:val="00E17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3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73B0"/>
    <w:rPr>
      <w:rFonts w:ascii="Wingdings" w:hAnsi="Wingdings"/>
    </w:rPr>
  </w:style>
  <w:style w:type="character" w:customStyle="1" w:styleId="HotSpot">
    <w:name w:val="HotSpot"/>
    <w:rsid w:val="00E173B0"/>
    <w:rPr>
      <w:color w:val="0033CC"/>
      <w:u w:val="none"/>
    </w:rPr>
  </w:style>
  <w:style w:type="paragraph" w:customStyle="1" w:styleId="BodyTextRight">
    <w:name w:val="Body Text Right"/>
    <w:basedOn w:val="BodyText"/>
    <w:rsid w:val="00E17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3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3B0"/>
    <w:rPr>
      <w:sz w:val="32"/>
    </w:rPr>
  </w:style>
  <w:style w:type="paragraph" w:customStyle="1" w:styleId="HeadingProcedure">
    <w:name w:val="Heading Procedure"/>
    <w:basedOn w:val="HeadingBase"/>
    <w:next w:val="Normal"/>
    <w:rsid w:val="00E17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3B0"/>
    <w:pPr>
      <w:spacing w:before="60" w:after="60"/>
    </w:pPr>
  </w:style>
  <w:style w:type="paragraph" w:styleId="ListContinue">
    <w:name w:val="List Continue"/>
    <w:basedOn w:val="List"/>
    <w:rsid w:val="00E173B0"/>
    <w:pPr>
      <w:ind w:firstLine="0"/>
    </w:pPr>
  </w:style>
  <w:style w:type="paragraph" w:customStyle="1" w:styleId="ListNote">
    <w:name w:val="List Note"/>
    <w:basedOn w:val="List"/>
    <w:rsid w:val="00E17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3B0"/>
    <w:rPr>
      <w:rFonts w:ascii="Courier New" w:hAnsi="Courier New"/>
    </w:rPr>
  </w:style>
  <w:style w:type="paragraph" w:customStyle="1" w:styleId="NoteBullet">
    <w:name w:val="Note Bullet"/>
    <w:basedOn w:val="Note"/>
    <w:rsid w:val="00E17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3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3B0"/>
    <w:rPr>
      <w:b/>
      <w:smallCaps/>
    </w:rPr>
  </w:style>
  <w:style w:type="paragraph" w:customStyle="1" w:styleId="TableListNumber">
    <w:name w:val="Table List Number"/>
    <w:basedOn w:val="ListNumber"/>
    <w:rsid w:val="00E17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3B0"/>
    <w:pPr>
      <w:numPr>
        <w:numId w:val="8"/>
      </w:numPr>
    </w:pPr>
  </w:style>
  <w:style w:type="paragraph" w:customStyle="1" w:styleId="ListAlpha2">
    <w:name w:val="List Alpha 2"/>
    <w:basedOn w:val="List2"/>
    <w:rsid w:val="00E173B0"/>
    <w:pPr>
      <w:numPr>
        <w:numId w:val="7"/>
      </w:numPr>
    </w:pPr>
  </w:style>
  <w:style w:type="paragraph" w:styleId="List2">
    <w:name w:val="List 2"/>
    <w:basedOn w:val="BodyText"/>
    <w:rsid w:val="00E17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3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3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73B0"/>
    <w:pPr>
      <w:numPr>
        <w:numId w:val="3"/>
      </w:numPr>
    </w:pPr>
  </w:style>
  <w:style w:type="paragraph" w:styleId="ListContinue2">
    <w:name w:val="List Continue 2"/>
    <w:basedOn w:val="List2"/>
    <w:rsid w:val="00E173B0"/>
    <w:pPr>
      <w:ind w:firstLine="0"/>
    </w:pPr>
  </w:style>
  <w:style w:type="paragraph" w:styleId="ListContinue3">
    <w:name w:val="List Continue 3"/>
    <w:basedOn w:val="List3"/>
    <w:rsid w:val="00E173B0"/>
    <w:pPr>
      <w:ind w:left="1021" w:firstLine="0"/>
    </w:pPr>
  </w:style>
  <w:style w:type="paragraph" w:styleId="ListContinue4">
    <w:name w:val="List Continue 4"/>
    <w:basedOn w:val="List4"/>
    <w:rsid w:val="00E173B0"/>
    <w:pPr>
      <w:ind w:firstLine="0"/>
    </w:pPr>
  </w:style>
  <w:style w:type="paragraph" w:styleId="ListContinue5">
    <w:name w:val="List Continue 5"/>
    <w:basedOn w:val="List5"/>
    <w:rsid w:val="00E173B0"/>
    <w:pPr>
      <w:ind w:firstLine="0"/>
    </w:pPr>
  </w:style>
  <w:style w:type="paragraph" w:styleId="ListNumber3">
    <w:name w:val="List Number 3"/>
    <w:basedOn w:val="List3"/>
    <w:rsid w:val="00E173B0"/>
    <w:pPr>
      <w:numPr>
        <w:numId w:val="4"/>
      </w:numPr>
    </w:pPr>
  </w:style>
  <w:style w:type="paragraph" w:styleId="ListNumber4">
    <w:name w:val="List Number 4"/>
    <w:basedOn w:val="List4"/>
    <w:rsid w:val="00E173B0"/>
    <w:pPr>
      <w:numPr>
        <w:numId w:val="5"/>
      </w:numPr>
    </w:pPr>
  </w:style>
  <w:style w:type="paragraph" w:styleId="ListNumber5">
    <w:name w:val="List Number 5"/>
    <w:basedOn w:val="List5"/>
    <w:rsid w:val="00E173B0"/>
    <w:pPr>
      <w:numPr>
        <w:numId w:val="6"/>
      </w:numPr>
    </w:pPr>
  </w:style>
  <w:style w:type="paragraph" w:styleId="BlockText">
    <w:name w:val="Block Text"/>
    <w:basedOn w:val="Normal"/>
    <w:rsid w:val="00E17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3B0"/>
    <w:rPr>
      <w:sz w:val="16"/>
      <w:vertAlign w:val="superscript"/>
    </w:rPr>
  </w:style>
  <w:style w:type="character" w:customStyle="1" w:styleId="Symbols">
    <w:name w:val="Symbols"/>
    <w:basedOn w:val="DefaultParagraphFont"/>
    <w:rsid w:val="00E173B0"/>
    <w:rPr>
      <w:rFonts w:ascii="Symbol" w:hAnsi="Symbol"/>
    </w:rPr>
  </w:style>
  <w:style w:type="character" w:customStyle="1" w:styleId="MenuOptions">
    <w:name w:val="Menu Options"/>
    <w:basedOn w:val="DefaultParagraphFont"/>
    <w:rsid w:val="00E17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3B0"/>
    <w:rPr>
      <w:b/>
    </w:rPr>
  </w:style>
  <w:style w:type="character" w:customStyle="1" w:styleId="Underlined">
    <w:name w:val="Underlined"/>
    <w:basedOn w:val="DefaultParagraphFont"/>
    <w:rsid w:val="00E173B0"/>
    <w:rPr>
      <w:u w:val="single"/>
    </w:rPr>
  </w:style>
  <w:style w:type="paragraph" w:customStyle="1" w:styleId="TableBodyTextRight">
    <w:name w:val="Table Body Text Right"/>
    <w:basedOn w:val="TableBodyText"/>
    <w:rsid w:val="00E17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3B0"/>
    <w:rPr>
      <w:sz w:val="18"/>
    </w:rPr>
  </w:style>
  <w:style w:type="paragraph" w:customStyle="1" w:styleId="BodySmallRight">
    <w:name w:val="Body Small Right"/>
    <w:basedOn w:val="BodyTextRight"/>
    <w:rsid w:val="00E173B0"/>
    <w:rPr>
      <w:sz w:val="18"/>
      <w:szCs w:val="18"/>
    </w:rPr>
  </w:style>
  <w:style w:type="paragraph" w:customStyle="1" w:styleId="MarginEdition">
    <w:name w:val="Margin Edition"/>
    <w:basedOn w:val="MarginNote"/>
    <w:rsid w:val="00E17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3B0"/>
    <w:rPr>
      <w:sz w:val="2"/>
      <w:szCs w:val="2"/>
    </w:rPr>
  </w:style>
  <w:style w:type="character" w:customStyle="1" w:styleId="Small">
    <w:name w:val="Small"/>
    <w:basedOn w:val="DefaultParagraphFont"/>
    <w:rsid w:val="00E173B0"/>
    <w:rPr>
      <w:sz w:val="16"/>
    </w:rPr>
  </w:style>
  <w:style w:type="paragraph" w:customStyle="1" w:styleId="WideTable">
    <w:name w:val="Wide Table"/>
    <w:basedOn w:val="Normal"/>
    <w:rsid w:val="00E17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3B0"/>
  </w:style>
  <w:style w:type="paragraph" w:styleId="Quote">
    <w:name w:val="Quote"/>
    <w:basedOn w:val="Heading1"/>
    <w:link w:val="QuoteChar"/>
    <w:qFormat/>
    <w:rsid w:val="00E17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3B0"/>
    <w:pPr>
      <w:pageBreakBefore/>
    </w:pPr>
  </w:style>
  <w:style w:type="paragraph" w:customStyle="1" w:styleId="Border">
    <w:name w:val="Border"/>
    <w:basedOn w:val="Normal"/>
    <w:qFormat/>
    <w:rsid w:val="00E17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3B0"/>
    <w:rPr>
      <w:u w:val="single"/>
    </w:rPr>
  </w:style>
  <w:style w:type="character" w:customStyle="1" w:styleId="BoldandItalics">
    <w:name w:val="Bold and Italics"/>
    <w:qFormat/>
    <w:rsid w:val="00E173B0"/>
    <w:rPr>
      <w:b/>
      <w:i/>
      <w:u w:val="none"/>
    </w:rPr>
  </w:style>
  <w:style w:type="paragraph" w:styleId="BalloonText">
    <w:name w:val="Balloon Text"/>
    <w:basedOn w:val="Normal"/>
    <w:link w:val="BalloonTextChar"/>
    <w:rsid w:val="00E17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3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3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3B0"/>
    <w:pPr>
      <w:spacing w:before="0" w:after="0"/>
    </w:pPr>
  </w:style>
  <w:style w:type="paragraph" w:customStyle="1" w:styleId="BodyTextBold">
    <w:name w:val="Body Text Bold"/>
    <w:basedOn w:val="BodyText"/>
    <w:qFormat/>
    <w:rsid w:val="00E173B0"/>
    <w:rPr>
      <w:b/>
    </w:rPr>
  </w:style>
  <w:style w:type="character" w:styleId="Hyperlink">
    <w:name w:val="Hyperlink"/>
    <w:basedOn w:val="DefaultParagraphFont"/>
    <w:uiPriority w:val="99"/>
    <w:unhideWhenUsed/>
    <w:rsid w:val="002C54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1447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AMPX203 Operate scales and semi-automatic labelling machinery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