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09B" w:rsidP="007E30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AMPWHS301 Contribute to workplace health and safety processes</w:t>
      </w:r>
      <w:r>
        <w:fldChar w:fldCharType="end"/>
      </w:r>
    </w:p>
    <w:p w:rsidR="007E309B" w:rsidP="007E309B">
      <w:pPr>
        <w:pStyle w:val="Version"/>
        <w:sectPr w:rsidSect="002F060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60D" w:rsidP="002F060D">
      <w:pPr>
        <w:pStyle w:val="SuperHeading"/>
      </w:pPr>
      <w:r w:rsidRPr="002F060D">
        <w:t>Assessment Requirements for AMPWHS301 Contribute to workplace health and safety processes</w:t>
      </w:r>
    </w:p>
    <w:p w:rsidR="00000000" w:rsidRPr="002F060D" w:rsidP="002F060D">
      <w:pPr>
        <w:pStyle w:val="Heading1"/>
      </w:pPr>
      <w:bookmarkStart w:id="1" w:name="O_1259694"/>
      <w:bookmarkEnd w:id="1"/>
      <w:r w:rsidRPr="002F060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F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60D">
            <w:pPr>
              <w:pStyle w:val="BodyTextBold"/>
              <w:rPr>
                <w:lang w:val="en-NZ"/>
              </w:rPr>
            </w:pPr>
            <w:r w:rsidRPr="002F060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60D">
            <w:pPr>
              <w:pStyle w:val="BodyTextBold"/>
              <w:rPr>
                <w:lang w:val="en-NZ"/>
              </w:rPr>
            </w:pPr>
            <w:r w:rsidRPr="002F060D">
              <w:t>Comments</w:t>
            </w:r>
          </w:p>
        </w:tc>
      </w:tr>
      <w:tr w:rsidTr="002F060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60D">
            <w:pPr>
              <w:pStyle w:val="BodyText"/>
              <w:rPr>
                <w:lang w:val="en-NZ"/>
              </w:rPr>
            </w:pPr>
            <w:r w:rsidRPr="002F060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60D" w:rsidP="002F060D">
            <w:pPr>
              <w:pStyle w:val="BodyText"/>
            </w:pPr>
            <w:r w:rsidRPr="002F060D">
              <w:t>This version released with AMP Australian Meat Processing Training Package Version 8.0.</w:t>
            </w:r>
          </w:p>
        </w:tc>
      </w:tr>
    </w:tbl>
    <w:p w:rsidR="00000000" w:rsidRPr="002F060D" w:rsidP="002F060D">
      <w:pPr>
        <w:pStyle w:val="BodyText"/>
      </w:pPr>
    </w:p>
    <w:p w:rsidR="00000000" w:rsidRPr="002F060D" w:rsidP="002F060D">
      <w:pPr>
        <w:pStyle w:val="AllowPageBreak"/>
      </w:pPr>
    </w:p>
    <w:p w:rsidR="00000000" w:rsidRPr="002F060D" w:rsidP="002F060D">
      <w:pPr>
        <w:pStyle w:val="Heading1"/>
      </w:pPr>
      <w:bookmarkStart w:id="2" w:name="O_1259695"/>
      <w:bookmarkEnd w:id="2"/>
      <w:r w:rsidRPr="002F060D">
        <w:t>Performance Evidence</w:t>
      </w:r>
    </w:p>
    <w:p w:rsidR="00000000" w:rsidRPr="002F060D" w:rsidP="007E309B">
      <w:pPr>
        <w:pStyle w:val="BodyText"/>
      </w:pPr>
      <w:r w:rsidRPr="002F060D">
        <w:t>An individual demonstrating competency must satisfy all of the elements and performance criteria in this unit.</w:t>
      </w:r>
    </w:p>
    <w:p w:rsidR="00000000" w:rsidRPr="002F060D" w:rsidP="007E309B">
      <w:pPr>
        <w:pStyle w:val="BodyText"/>
      </w:pPr>
      <w:r w:rsidRPr="002F060D">
        <w:t>There must be evidence that the individual has contributed to workplace health and safety  processes on at</w:t>
      </w:r>
      <w:r w:rsidRPr="002F060D">
        <w:t xml:space="preserve"> least two separate occasions, including:</w:t>
      </w:r>
    </w:p>
    <w:p w:rsidR="00000000" w:rsidRPr="002F060D" w:rsidP="002F060D">
      <w:pPr>
        <w:pStyle w:val="ListBullet"/>
      </w:pPr>
      <w:r w:rsidRPr="002F060D">
        <w:t>worked safely as an individual and as a team member</w:t>
      </w:r>
    </w:p>
    <w:p w:rsidR="00000000" w:rsidRPr="002F060D" w:rsidP="002F060D">
      <w:pPr>
        <w:pStyle w:val="ListBullet"/>
      </w:pPr>
      <w:r w:rsidRPr="002F060D">
        <w:t>identified and assessed potential hazards in the work area</w:t>
      </w:r>
    </w:p>
    <w:p w:rsidR="00000000" w:rsidRPr="002F060D" w:rsidP="002F060D">
      <w:pPr>
        <w:pStyle w:val="ListBullet"/>
      </w:pPr>
      <w:r w:rsidRPr="002F060D">
        <w:t>monitored implementation of safe work practices in the work area</w:t>
      </w:r>
    </w:p>
    <w:p w:rsidR="00000000" w:rsidRPr="002F060D" w:rsidP="002F060D">
      <w:pPr>
        <w:pStyle w:val="ListBullet"/>
      </w:pPr>
      <w:r w:rsidRPr="002F060D">
        <w:t>provide</w:t>
      </w:r>
      <w:r w:rsidRPr="002F060D">
        <w:t>d advice and feedback to work group members</w:t>
      </w:r>
    </w:p>
    <w:p w:rsidR="00000000" w:rsidRPr="002F060D" w:rsidP="002F060D">
      <w:pPr>
        <w:pStyle w:val="ListBullet"/>
      </w:pPr>
      <w:r w:rsidRPr="002F060D">
        <w:t>contributed to the implementation of risk control measures</w:t>
      </w:r>
    </w:p>
    <w:p w:rsidR="00000000" w:rsidRPr="002F060D" w:rsidP="002F060D">
      <w:pPr>
        <w:pStyle w:val="ListBullet"/>
      </w:pPr>
      <w:r w:rsidRPr="002F060D">
        <w:t>completed health and safety records and reports according to workplace standards.</w:t>
      </w:r>
    </w:p>
    <w:p w:rsidR="00000000" w:rsidRPr="002F060D" w:rsidP="002F060D">
      <w:pPr>
        <w:pStyle w:val="AllowPageBreak"/>
      </w:pPr>
    </w:p>
    <w:p w:rsidR="00000000" w:rsidRPr="002F060D" w:rsidP="002F060D">
      <w:pPr>
        <w:pStyle w:val="Heading1"/>
      </w:pPr>
      <w:bookmarkStart w:id="3" w:name="O_1259696"/>
      <w:bookmarkEnd w:id="3"/>
      <w:r w:rsidRPr="002F060D">
        <w:t>Knowledge Evidence</w:t>
      </w:r>
    </w:p>
    <w:p w:rsidR="00000000" w:rsidRPr="002F060D" w:rsidP="007E309B">
      <w:pPr>
        <w:pStyle w:val="BodyText"/>
      </w:pPr>
      <w:r w:rsidRPr="002F060D">
        <w:t>An individual must be able to dem</w:t>
      </w:r>
      <w:r w:rsidRPr="002F060D">
        <w:t>onstrate the knowledge required to perform the tasks outlined in the elements and performance criteria of this unit. This includes knowledge of:</w:t>
      </w:r>
    </w:p>
    <w:p w:rsidR="00000000" w:rsidRPr="002F060D" w:rsidP="002F060D">
      <w:pPr>
        <w:pStyle w:val="ListBullet"/>
      </w:pPr>
      <w:r w:rsidRPr="002F060D">
        <w:t xml:space="preserve">current legislative requirements for work health and safety (WHS) </w:t>
      </w:r>
    </w:p>
    <w:p w:rsidR="00000000" w:rsidRPr="002F060D" w:rsidP="002F060D">
      <w:pPr>
        <w:pStyle w:val="ListBullet"/>
      </w:pPr>
      <w:r w:rsidRPr="002F060D">
        <w:t>typical health and safety hazards and risks</w:t>
      </w:r>
      <w:r w:rsidRPr="002F060D">
        <w:t xml:space="preserve"> that occur in a meat processing facility, including working around forklifts, and associated risk controls</w:t>
      </w:r>
    </w:p>
    <w:p w:rsidR="00000000" w:rsidRPr="002F060D" w:rsidP="002F060D">
      <w:pPr>
        <w:pStyle w:val="ListBullet"/>
      </w:pPr>
      <w:r w:rsidRPr="002F060D">
        <w:t>hazards of working with knives, and associated risk controls</w:t>
      </w:r>
    </w:p>
    <w:p w:rsidR="00000000" w:rsidRPr="002F060D" w:rsidP="002F060D">
      <w:pPr>
        <w:pStyle w:val="ListBullet"/>
      </w:pPr>
      <w:r w:rsidRPr="002F060D">
        <w:t>personal protective equipment (PPE) and clothing for working in meat processing facilit</w:t>
      </w:r>
      <w:r w:rsidRPr="002F060D">
        <w:t>y</w:t>
      </w:r>
    </w:p>
    <w:p w:rsidR="00000000" w:rsidRPr="002F060D" w:rsidP="002F060D">
      <w:pPr>
        <w:pStyle w:val="ListBullet"/>
      </w:pPr>
      <w:r w:rsidRPr="002F060D">
        <w:t>correct use, maintenance and storage of PPE</w:t>
      </w:r>
    </w:p>
    <w:p w:rsidR="00000000" w:rsidRPr="002F060D" w:rsidP="002F060D">
      <w:pPr>
        <w:pStyle w:val="ListBullet"/>
      </w:pPr>
      <w:r w:rsidRPr="002F060D">
        <w:t>ways of minimising manual handling hazards</w:t>
      </w:r>
    </w:p>
    <w:p w:rsidR="00000000" w:rsidRPr="002F060D" w:rsidP="002F060D">
      <w:pPr>
        <w:pStyle w:val="ListBullet"/>
      </w:pPr>
      <w:r w:rsidRPr="002F060D">
        <w:t>sources of health and safety information both internal and external to the workplace</w:t>
      </w:r>
    </w:p>
    <w:p w:rsidR="00000000" w:rsidRPr="002F060D" w:rsidP="002F060D">
      <w:pPr>
        <w:pStyle w:val="ListBullet"/>
      </w:pPr>
      <w:r w:rsidRPr="002F060D">
        <w:t>procedures for reporting hazards, accidents and incidents</w:t>
      </w:r>
    </w:p>
    <w:p w:rsidR="00000000" w:rsidRPr="002F060D" w:rsidP="002F060D">
      <w:pPr>
        <w:pStyle w:val="ListBullet"/>
      </w:pPr>
      <w:r w:rsidRPr="002F060D">
        <w:t>roles and responsibiliti</w:t>
      </w:r>
      <w:r w:rsidRPr="002F060D">
        <w:t>es of health and safety representatives and committees.</w:t>
      </w:r>
    </w:p>
    <w:p w:rsidR="00000000" w:rsidRPr="002F060D" w:rsidP="002F060D">
      <w:pPr>
        <w:pStyle w:val="AllowPageBreak"/>
      </w:pPr>
    </w:p>
    <w:p w:rsidR="00000000" w:rsidRPr="002F060D" w:rsidP="002F060D">
      <w:pPr>
        <w:pStyle w:val="Heading1"/>
      </w:pPr>
      <w:bookmarkStart w:id="4" w:name="O_1259697"/>
      <w:bookmarkEnd w:id="4"/>
      <w:r w:rsidRPr="002F060D">
        <w:t>Assessment Conditions</w:t>
      </w:r>
    </w:p>
    <w:p w:rsidR="00000000" w:rsidRPr="002F060D" w:rsidP="007E309B">
      <w:pPr>
        <w:pStyle w:val="BodyText"/>
      </w:pPr>
      <w:r w:rsidRPr="002F060D">
        <w:t>Assessment of the skills in this unit of competency must take place under the following conditions:</w:t>
      </w:r>
    </w:p>
    <w:p w:rsidR="00000000" w:rsidRPr="002F060D" w:rsidP="002F060D">
      <w:pPr>
        <w:pStyle w:val="ListBullet"/>
      </w:pPr>
      <w:r w:rsidRPr="002F060D">
        <w:t>physical conditions:</w:t>
      </w:r>
    </w:p>
    <w:p w:rsidR="00000000" w:rsidRPr="002F060D" w:rsidP="002F060D">
      <w:pPr>
        <w:pStyle w:val="ListBullet2"/>
      </w:pPr>
      <w:r w:rsidRPr="002F060D">
        <w:t>skills must b</w:t>
      </w:r>
      <w:r w:rsidRPr="002F060D">
        <w:t>e demonstrated in a meat processing workplace or an environment that accurately represents workplace conditions</w:t>
      </w:r>
    </w:p>
    <w:p w:rsidR="00000000" w:rsidRPr="002F060D" w:rsidP="002F060D">
      <w:pPr>
        <w:pStyle w:val="ListBullet"/>
      </w:pPr>
      <w:r w:rsidRPr="002F060D">
        <w:t>resources, equipment and materials:</w:t>
      </w:r>
    </w:p>
    <w:p w:rsidR="00000000" w:rsidRPr="002F060D" w:rsidP="002F060D">
      <w:pPr>
        <w:pStyle w:val="ListBullet2"/>
      </w:pPr>
      <w:r w:rsidRPr="002F060D">
        <w:t>access to health and safety advice and direction</w:t>
      </w:r>
    </w:p>
    <w:p w:rsidR="00000000" w:rsidRPr="002F060D" w:rsidP="002F060D">
      <w:pPr>
        <w:pStyle w:val="ListBullet2"/>
      </w:pPr>
      <w:r w:rsidRPr="002F060D">
        <w:t>PPE</w:t>
      </w:r>
    </w:p>
    <w:p w:rsidR="00000000" w:rsidRPr="002F060D" w:rsidP="002F060D">
      <w:pPr>
        <w:pStyle w:val="ListBullet"/>
      </w:pPr>
      <w:r w:rsidRPr="002F060D">
        <w:t>specifications:</w:t>
      </w:r>
    </w:p>
    <w:p w:rsidR="00000000" w:rsidRPr="002F060D" w:rsidP="002F060D">
      <w:pPr>
        <w:pStyle w:val="ListBullet2"/>
      </w:pPr>
      <w:r w:rsidRPr="002F060D">
        <w:t>legislation, regulations, standards</w:t>
      </w:r>
      <w:r w:rsidRPr="002F060D">
        <w:t xml:space="preserve"> and codes of practice</w:t>
      </w:r>
    </w:p>
    <w:p w:rsidR="00000000" w:rsidRPr="002F060D" w:rsidP="002F060D">
      <w:pPr>
        <w:pStyle w:val="ListBullet2"/>
      </w:pPr>
      <w:r w:rsidRPr="002F060D">
        <w:t>workplace policies and procedures for health and safety, and for emergencies</w:t>
      </w:r>
    </w:p>
    <w:p w:rsidR="00000000" w:rsidRPr="002F060D" w:rsidP="002F060D">
      <w:pPr>
        <w:pStyle w:val="ListBullet"/>
      </w:pPr>
      <w:r w:rsidRPr="002F060D">
        <w:t>relationships:</w:t>
      </w:r>
    </w:p>
    <w:p w:rsidR="00000000" w:rsidRPr="002F060D" w:rsidP="002F060D">
      <w:pPr>
        <w:pStyle w:val="ListBullet2"/>
      </w:pPr>
      <w:r w:rsidRPr="002F060D">
        <w:t>interactions with team members.</w:t>
      </w:r>
    </w:p>
    <w:p w:rsidR="00000000" w:rsidRPr="002F060D" w:rsidP="007E309B">
      <w:pPr>
        <w:pStyle w:val="BodyText"/>
      </w:pPr>
      <w:r w:rsidRPr="002F060D">
        <w:t>Assessment for this unit must include at least three forms of evidence.</w:t>
      </w:r>
    </w:p>
    <w:p w:rsidR="00000000" w:rsidRPr="002F060D" w:rsidP="007E309B">
      <w:pPr>
        <w:pStyle w:val="BodyText"/>
      </w:pPr>
      <w:r w:rsidRPr="002F060D">
        <w:t>Assessors of this unit must satisfy</w:t>
      </w:r>
      <w:r w:rsidRPr="002F060D">
        <w:t xml:space="preserve"> the requirements for assessors in applicable vocational education and training legislation, frameworks and/or standards.</w:t>
      </w:r>
    </w:p>
    <w:p w:rsidR="00000000" w:rsidRPr="002F060D" w:rsidP="002F060D">
      <w:pPr>
        <w:pStyle w:val="Heading1"/>
      </w:pPr>
      <w:bookmarkStart w:id="5" w:name="O_1259700"/>
      <w:bookmarkEnd w:id="5"/>
      <w:r w:rsidRPr="002F060D">
        <w:t>Links</w:t>
      </w:r>
    </w:p>
    <w:p w:rsidR="00000000" w:rsidRPr="002F060D" w:rsidP="007E309B">
      <w:pPr>
        <w:pStyle w:val="BodyText"/>
      </w:pPr>
      <w:r w:rsidRPr="002F060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05899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F060D" w:rsidP="002F060D"/>
    <w:sectPr w:rsidSect="002F060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0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0D" w:rsidRPr="007E309B" w:rsidP="007E30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0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09B" w:rsidP="002F060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09B" w:rsidP="002F060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E309B" w:rsidP="002F060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0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0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060D" w:rsidRPr="007E309B" w:rsidP="007E30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60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09B" w:rsidRPr="002D2AF8" w:rsidP="002F060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AMPWHS301 Contribute to workplace health and safety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7E309B" w:rsidP="002F060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8C8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68DF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92406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60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60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60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60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60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60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60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60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60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60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60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60D"/>
  </w:style>
  <w:style w:type="character" w:customStyle="1" w:styleId="Heading1Char">
    <w:name w:val="Heading 1 Char"/>
    <w:basedOn w:val="DefaultParagraphFont"/>
    <w:link w:val="Heading1"/>
    <w:rsid w:val="002F060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60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60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060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F060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F060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60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F060D"/>
    <w:rPr>
      <w:b/>
    </w:rPr>
  </w:style>
  <w:style w:type="character" w:customStyle="1" w:styleId="Heading2Char">
    <w:name w:val="Heading 2 Char"/>
    <w:basedOn w:val="DefaultParagraphFont"/>
    <w:link w:val="Heading2"/>
    <w:rsid w:val="002F060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60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60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60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60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60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60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60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60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60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60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60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60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60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60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60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60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060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60D"/>
    <w:rPr>
      <w:b/>
      <w:spacing w:val="0"/>
    </w:rPr>
  </w:style>
  <w:style w:type="paragraph" w:customStyle="1" w:styleId="SuperTitle">
    <w:name w:val="SuperTitle"/>
    <w:basedOn w:val="Title"/>
    <w:rsid w:val="002F060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60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60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060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60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60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60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60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60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60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60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60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60D"/>
    <w:rPr>
      <w:i/>
    </w:rPr>
  </w:style>
  <w:style w:type="paragraph" w:styleId="Caption">
    <w:name w:val="caption"/>
    <w:basedOn w:val="BodyText"/>
    <w:next w:val="Normal"/>
    <w:qFormat/>
    <w:rsid w:val="002F060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60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60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60D"/>
  </w:style>
  <w:style w:type="paragraph" w:styleId="TableofFigures">
    <w:name w:val="table of figures"/>
    <w:basedOn w:val="Normal"/>
    <w:next w:val="Normal"/>
    <w:semiHidden/>
    <w:rsid w:val="002F060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60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060D"/>
    <w:rPr>
      <w:rFonts w:ascii="Wingdings" w:hAnsi="Wingdings"/>
    </w:rPr>
  </w:style>
  <w:style w:type="paragraph" w:customStyle="1" w:styleId="TableHeading">
    <w:name w:val="Table Heading"/>
    <w:basedOn w:val="HeadingBase"/>
    <w:rsid w:val="002F060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60D"/>
    <w:rPr>
      <w:color w:val="0033CC"/>
      <w:u w:val="none"/>
    </w:rPr>
  </w:style>
  <w:style w:type="paragraph" w:customStyle="1" w:styleId="BodyTextRight">
    <w:name w:val="Body Text Right"/>
    <w:basedOn w:val="BodyText"/>
    <w:rsid w:val="002F060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60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60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60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60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60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60D"/>
    <w:rPr>
      <w:sz w:val="32"/>
    </w:rPr>
  </w:style>
  <w:style w:type="paragraph" w:customStyle="1" w:styleId="HeadingProcedure">
    <w:name w:val="Heading Procedure"/>
    <w:basedOn w:val="HeadingBase"/>
    <w:next w:val="Normal"/>
    <w:rsid w:val="002F060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60D"/>
    <w:pPr>
      <w:spacing w:before="60" w:after="60"/>
    </w:pPr>
  </w:style>
  <w:style w:type="paragraph" w:styleId="ListContinue">
    <w:name w:val="List Continue"/>
    <w:basedOn w:val="List"/>
    <w:rsid w:val="002F060D"/>
    <w:pPr>
      <w:ind w:firstLine="0"/>
    </w:pPr>
  </w:style>
  <w:style w:type="paragraph" w:customStyle="1" w:styleId="ListNote">
    <w:name w:val="List Note"/>
    <w:basedOn w:val="List"/>
    <w:rsid w:val="002F060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60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60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60D"/>
    <w:rPr>
      <w:rFonts w:ascii="Courier New" w:hAnsi="Courier New"/>
    </w:rPr>
  </w:style>
  <w:style w:type="paragraph" w:customStyle="1" w:styleId="NoteBullet">
    <w:name w:val="Note Bullet"/>
    <w:basedOn w:val="Note"/>
    <w:rsid w:val="002F060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60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60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60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60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060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60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60D"/>
    <w:rPr>
      <w:b/>
      <w:smallCaps/>
    </w:rPr>
  </w:style>
  <w:style w:type="paragraph" w:customStyle="1" w:styleId="TableListNumber">
    <w:name w:val="Table List Number"/>
    <w:basedOn w:val="ListNumber"/>
    <w:rsid w:val="002F060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60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60D"/>
    <w:pPr>
      <w:numPr>
        <w:numId w:val="9"/>
      </w:numPr>
    </w:pPr>
  </w:style>
  <w:style w:type="paragraph" w:customStyle="1" w:styleId="ListAlpha2">
    <w:name w:val="List Alpha 2"/>
    <w:basedOn w:val="List2"/>
    <w:rsid w:val="002F060D"/>
    <w:pPr>
      <w:numPr>
        <w:numId w:val="8"/>
      </w:numPr>
    </w:pPr>
  </w:style>
  <w:style w:type="paragraph" w:styleId="List2">
    <w:name w:val="List 2"/>
    <w:basedOn w:val="BodyText"/>
    <w:rsid w:val="002F060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60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60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60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60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60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060D"/>
    <w:pPr>
      <w:numPr>
        <w:numId w:val="4"/>
      </w:numPr>
    </w:pPr>
  </w:style>
  <w:style w:type="paragraph" w:styleId="ListContinue2">
    <w:name w:val="List Continue 2"/>
    <w:basedOn w:val="List2"/>
    <w:rsid w:val="002F060D"/>
    <w:pPr>
      <w:ind w:firstLine="0"/>
    </w:pPr>
  </w:style>
  <w:style w:type="paragraph" w:styleId="ListContinue3">
    <w:name w:val="List Continue 3"/>
    <w:basedOn w:val="List3"/>
    <w:rsid w:val="002F060D"/>
    <w:pPr>
      <w:ind w:left="1021" w:firstLine="0"/>
    </w:pPr>
  </w:style>
  <w:style w:type="paragraph" w:styleId="ListContinue4">
    <w:name w:val="List Continue 4"/>
    <w:basedOn w:val="List4"/>
    <w:rsid w:val="002F060D"/>
    <w:pPr>
      <w:ind w:firstLine="0"/>
    </w:pPr>
  </w:style>
  <w:style w:type="paragraph" w:styleId="ListContinue5">
    <w:name w:val="List Continue 5"/>
    <w:basedOn w:val="List5"/>
    <w:rsid w:val="002F060D"/>
    <w:pPr>
      <w:ind w:firstLine="0"/>
    </w:pPr>
  </w:style>
  <w:style w:type="paragraph" w:styleId="ListNumber3">
    <w:name w:val="List Number 3"/>
    <w:basedOn w:val="List3"/>
    <w:rsid w:val="002F060D"/>
    <w:pPr>
      <w:numPr>
        <w:numId w:val="5"/>
      </w:numPr>
    </w:pPr>
  </w:style>
  <w:style w:type="paragraph" w:styleId="ListNumber4">
    <w:name w:val="List Number 4"/>
    <w:basedOn w:val="List4"/>
    <w:rsid w:val="002F060D"/>
    <w:pPr>
      <w:numPr>
        <w:numId w:val="6"/>
      </w:numPr>
    </w:pPr>
  </w:style>
  <w:style w:type="paragraph" w:styleId="ListNumber5">
    <w:name w:val="List Number 5"/>
    <w:basedOn w:val="List5"/>
    <w:rsid w:val="002F060D"/>
    <w:pPr>
      <w:numPr>
        <w:numId w:val="7"/>
      </w:numPr>
    </w:pPr>
  </w:style>
  <w:style w:type="paragraph" w:styleId="BlockText">
    <w:name w:val="Block Text"/>
    <w:basedOn w:val="Normal"/>
    <w:rsid w:val="002F060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60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60D"/>
    <w:rPr>
      <w:sz w:val="16"/>
      <w:vertAlign w:val="superscript"/>
    </w:rPr>
  </w:style>
  <w:style w:type="character" w:customStyle="1" w:styleId="Symbols">
    <w:name w:val="Symbols"/>
    <w:basedOn w:val="DefaultParagraphFont"/>
    <w:rsid w:val="002F060D"/>
    <w:rPr>
      <w:rFonts w:ascii="Symbol" w:hAnsi="Symbol"/>
    </w:rPr>
  </w:style>
  <w:style w:type="character" w:customStyle="1" w:styleId="MenuOptions">
    <w:name w:val="Menu Options"/>
    <w:basedOn w:val="DefaultParagraphFont"/>
    <w:rsid w:val="002F060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60D"/>
    <w:rPr>
      <w:b/>
    </w:rPr>
  </w:style>
  <w:style w:type="character" w:customStyle="1" w:styleId="Underlined">
    <w:name w:val="Underlined"/>
    <w:basedOn w:val="DefaultParagraphFont"/>
    <w:rsid w:val="002F060D"/>
    <w:rPr>
      <w:u w:val="single"/>
    </w:rPr>
  </w:style>
  <w:style w:type="paragraph" w:customStyle="1" w:styleId="TableBodyTextRight">
    <w:name w:val="Table Body Text Right"/>
    <w:basedOn w:val="TableBodyText"/>
    <w:rsid w:val="002F060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60D"/>
    <w:rPr>
      <w:sz w:val="18"/>
    </w:rPr>
  </w:style>
  <w:style w:type="paragraph" w:customStyle="1" w:styleId="BodySmallRight">
    <w:name w:val="Body Small Right"/>
    <w:basedOn w:val="BodyTextRight"/>
    <w:rsid w:val="002F060D"/>
    <w:rPr>
      <w:sz w:val="18"/>
      <w:szCs w:val="18"/>
    </w:rPr>
  </w:style>
  <w:style w:type="paragraph" w:customStyle="1" w:styleId="MarginEdition">
    <w:name w:val="Margin Edition"/>
    <w:basedOn w:val="MarginNote"/>
    <w:rsid w:val="002F060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60D"/>
    <w:rPr>
      <w:sz w:val="2"/>
      <w:szCs w:val="2"/>
    </w:rPr>
  </w:style>
  <w:style w:type="character" w:customStyle="1" w:styleId="Small">
    <w:name w:val="Small"/>
    <w:basedOn w:val="DefaultParagraphFont"/>
    <w:rsid w:val="002F060D"/>
    <w:rPr>
      <w:sz w:val="16"/>
    </w:rPr>
  </w:style>
  <w:style w:type="paragraph" w:customStyle="1" w:styleId="WideTable">
    <w:name w:val="Wide Table"/>
    <w:basedOn w:val="Normal"/>
    <w:rsid w:val="002F060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60D"/>
  </w:style>
  <w:style w:type="paragraph" w:styleId="Quote">
    <w:name w:val="Quote"/>
    <w:basedOn w:val="Heading1"/>
    <w:link w:val="QuoteChar"/>
    <w:qFormat/>
    <w:rsid w:val="002F060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60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60D"/>
    <w:pPr>
      <w:pageBreakBefore/>
    </w:pPr>
  </w:style>
  <w:style w:type="paragraph" w:customStyle="1" w:styleId="Border">
    <w:name w:val="Border"/>
    <w:basedOn w:val="Normal"/>
    <w:qFormat/>
    <w:rsid w:val="002F060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60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60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60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60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60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60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60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60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60D"/>
    <w:rPr>
      <w:u w:val="single"/>
    </w:rPr>
  </w:style>
  <w:style w:type="character" w:customStyle="1" w:styleId="BoldandItalics">
    <w:name w:val="Bold and Italics"/>
    <w:qFormat/>
    <w:rsid w:val="002F060D"/>
    <w:rPr>
      <w:b/>
      <w:i/>
      <w:u w:val="none"/>
    </w:rPr>
  </w:style>
  <w:style w:type="paragraph" w:styleId="BalloonText">
    <w:name w:val="Balloon Text"/>
    <w:basedOn w:val="Normal"/>
    <w:link w:val="BalloonTextChar"/>
    <w:rsid w:val="002F060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60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60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60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60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60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060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E30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402</Words>
  <Characters>2579</Characters>
  <Application>Microsoft Office Word</Application>
  <DocSecurity>0</DocSecurity>
  <Lines>66</Lines>
  <Paragraphs>53</Paragraphs>
  <ScaleCrop>false</ScaleCrop>
  <Company>Author-it Software Corporation Ltd.</Company>
  <LinksUpToDate>false</LinksUpToDate>
  <CharactersWithSpaces>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AMPWHS301 Contribute to workplace health and safety processes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