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AMPSS00090 Animal Welfare Officer Assistant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SS00090"/>
      <w:r w:rsidRPr="00F31CE3">
        <w:t>AMPSS00090 Animal Welfare Officer Assistant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describes the skills and knowledge to overseeing the safe and humane receival of animals.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of competency provide credit towards a number of qualifications in the AMP Australian Meat Processing Training Package, including </w:t>
      </w:r>
      <w:r w:rsidRPr="00F31CE3">
        <w:t>AMP30622</w:t>
      </w:r>
      <w:r w:rsidRPr="00F31CE3">
        <w:t xml:space="preserve"> Certificate III in Meat Processing.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AMPA3136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Monitor welfare of stock during out-of-hours receival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AMPLSK201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animal welfare and handling requirements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an individual who works out of normal production hours and is responsible for animal receival out-of-hours, for example on weekends or nights.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AMPSS00061 Animal Welfare Officer Assistant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 xml:space="preserve">These competencies from the </w:t>
      </w:r>
      <w:r w:rsidRPr="00F31CE3">
        <w:rPr>
          <w:i/>
          <w:iCs/>
        </w:rPr>
        <w:t>AMP Australian Meat Processing Training Package</w:t>
      </w:r>
      <w:r w:rsidRPr="00F31CE3">
        <w:t xml:space="preserve"> meet the industry requirements for overseeing the safe and humane receival of animals.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AMPSS00090 Animal Welfare Officer Assistant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2e56b7-698f-4822-84bb-25adbb8443a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AMPSS00090 Animal Welfare Officer Assistant Skill Set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2026-02-02T04:14:46Z</dcterms:created>
  <dcterms:modified xsi:type="dcterms:W3CDTF">2026-02-02T04:14:46Z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