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AMPSS00088 Meat Processing Core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SS00088"/>
      <w:r w:rsidRPr="00F31CE3">
        <w:t>AMPSS00088 Meat Processing Core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describes the core skills and knowledge required to work in a meat processing workplace.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of competency provide credit towards qualifications in the AMP Australian Meat Processing Training Package, including </w:t>
      </w:r>
      <w:r w:rsidRPr="00F31CE3">
        <w:t>AMP20126</w:t>
      </w:r>
      <w:r w:rsidRPr="00F31CE3">
        <w:t xml:space="preserve"> Certificate II in Meat Processing.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AMPCOM201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Communicate in the workplace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AMPOPR205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Complete orientation to meat processing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AMPQUA205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hygiene and sanitation practices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AMPQUA206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Follow food safety and quality programs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AMPWHS202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Follow safe work policies and procedures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an individual who is new to the meat processing industry or workplace.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AMPSS00044 Meat Processing Core Skill Set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>These competencies from the AMP Australian Meat Processing Training Package meet the industry requirements for core operator skills to work in a meat processing enterprise.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AMPSS00088 Meat Processing Core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5e2e56b7-698f-4822-84bb-25adbb8443a7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AMPSS00088 Meat Processing Core Skill Set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2026-02-02T04:14:45Z</dcterms:created>
  <dcterms:modified xsi:type="dcterms:W3CDTF">2026-02-02T04:14:45Z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