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9B6" w:rsidP="00A729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AMPSS00082 Pathway to Certificate IV in Meat Skill Set</w:t>
      </w:r>
      <w:r>
        <w:fldChar w:fldCharType="end"/>
      </w:r>
    </w:p>
    <w:p w:rsidR="00A729B6" w:rsidP="00A729B6">
      <w:pPr>
        <w:pStyle w:val="Version"/>
        <w:sectPr w:rsidSect="008D2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D2732" w:rsidP="008D2732">
      <w:pPr>
        <w:pStyle w:val="SuperHeading"/>
      </w:pPr>
      <w:r w:rsidRPr="008D2732">
        <w:t>AMPSS00082 Pathway to Certificate IV in Meat Skill Set</w:t>
      </w:r>
    </w:p>
    <w:p w:rsidR="00000000" w:rsidRPr="008D2732" w:rsidP="008D2732">
      <w:pPr>
        <w:pStyle w:val="Heading1"/>
      </w:pPr>
      <w:bookmarkStart w:id="1" w:name="O_1270144"/>
      <w:bookmarkEnd w:id="1"/>
      <w:r w:rsidRPr="008D27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27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732">
            <w:pPr>
              <w:pStyle w:val="BodyTextBold"/>
              <w:rPr>
                <w:lang w:val="en-NZ"/>
              </w:rPr>
            </w:pPr>
            <w:r w:rsidRPr="008D273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732">
            <w:pPr>
              <w:pStyle w:val="BodyTextBold"/>
              <w:rPr>
                <w:lang w:val="en-NZ"/>
              </w:rPr>
            </w:pPr>
            <w:r w:rsidRPr="008D2732">
              <w:t>Comments</w:t>
            </w:r>
          </w:p>
        </w:tc>
      </w:tr>
      <w:tr w:rsidTr="008D27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732">
            <w:pPr>
              <w:pStyle w:val="BodyText"/>
              <w:rPr>
                <w:lang w:val="en-NZ"/>
              </w:rPr>
            </w:pPr>
            <w:r w:rsidRPr="008D273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732" w:rsidP="008D2732">
            <w:pPr>
              <w:pStyle w:val="BodyText"/>
            </w:pPr>
            <w:r w:rsidRPr="008D2732">
              <w:t>This version released with AMP Australian Meat Processing Training Package Version 8.0.</w:t>
            </w:r>
          </w:p>
        </w:tc>
      </w:tr>
    </w:tbl>
    <w:p w:rsidR="00A729B6" w:rsidP="008D2732">
      <w:pPr>
        <w:pStyle w:val="BodyText"/>
      </w:pPr>
    </w:p>
    <w:p w:rsidR="00A729B6" w:rsidP="008D2732">
      <w:pPr>
        <w:pStyle w:val="BodyText"/>
      </w:pPr>
    </w:p>
    <w:p w:rsidR="00000000" w:rsidRPr="008D2732" w:rsidP="008D2732">
      <w:pPr>
        <w:pStyle w:val="Heading1"/>
      </w:pPr>
      <w:bookmarkStart w:id="2" w:name="O_1270145"/>
      <w:bookmarkEnd w:id="2"/>
      <w:r w:rsidRPr="008D2732">
        <w:t>Description</w:t>
      </w:r>
    </w:p>
    <w:p w:rsidR="00000000" w:rsidRPr="008D2732" w:rsidP="00A729B6">
      <w:pPr>
        <w:pStyle w:val="BodyText"/>
      </w:pPr>
      <w:r w:rsidRPr="008D2732">
        <w:t>This skill set is designed to cover the meat industry skills and kn</w:t>
      </w:r>
      <w:r w:rsidRPr="008D2732">
        <w:t>owledge that are essential as a pathway into Certificate IV qualifications from the AMP Australian Meat Industry Training Package.</w:t>
      </w:r>
    </w:p>
    <w:p w:rsidR="00000000" w:rsidRPr="008D2732" w:rsidP="008D2732">
      <w:pPr>
        <w:pStyle w:val="Heading1"/>
      </w:pPr>
      <w:bookmarkStart w:id="3" w:name="O_1270146"/>
      <w:bookmarkEnd w:id="3"/>
      <w:r w:rsidRPr="008D2732">
        <w:t>Pathways Information</w:t>
      </w:r>
    </w:p>
    <w:p w:rsidR="00000000" w:rsidRPr="008D2732" w:rsidP="00A729B6">
      <w:pPr>
        <w:pStyle w:val="BodyText"/>
      </w:pPr>
      <w:r w:rsidRPr="008D2732">
        <w:t>These units of competency provide credit towards a number of qualifications in the AM</w:t>
      </w:r>
      <w:r w:rsidRPr="008D2732">
        <w:t>P Australian Meat Processing Training Package, including AMP30622 Certificate III in Meat Processing.</w:t>
      </w:r>
    </w:p>
    <w:p w:rsidR="00000000" w:rsidRPr="008D2732" w:rsidP="008D2732">
      <w:pPr>
        <w:pStyle w:val="Heading1"/>
      </w:pPr>
      <w:bookmarkStart w:id="4" w:name="O_1270147"/>
      <w:bookmarkEnd w:id="4"/>
      <w:r w:rsidRPr="008D2732">
        <w:t>Licensing/Regulatory Information</w:t>
      </w:r>
    </w:p>
    <w:p w:rsidR="00000000" w:rsidRPr="008D2732" w:rsidP="00A729B6">
      <w:pPr>
        <w:pStyle w:val="BodyText"/>
      </w:pPr>
      <w:r w:rsidRPr="008D2732">
        <w:t>No licensing, legislative or certification requirements apply to this skill set at the time of publica</w:t>
      </w:r>
      <w:r w:rsidRPr="008D2732">
        <w:t>tion.</w:t>
      </w:r>
    </w:p>
    <w:p w:rsidR="00000000" w:rsidRPr="008D2732" w:rsidP="008D2732">
      <w:pPr>
        <w:pStyle w:val="Heading1"/>
      </w:pPr>
      <w:bookmarkStart w:id="5" w:name="O_1270148"/>
      <w:bookmarkEnd w:id="5"/>
      <w:r w:rsidRPr="008D2732">
        <w:t>Skill Set Requirements</w:t>
      </w:r>
    </w:p>
    <w:p w:rsidR="00000000" w:rsidRPr="008D2732" w:rsidP="008D2732">
      <w:pPr>
        <w:pStyle w:val="ListBullet"/>
      </w:pPr>
      <w:r w:rsidRPr="008D2732">
        <w:t>AMPQUA301 Comply with hygiene and sanitation requirements</w:t>
      </w:r>
    </w:p>
    <w:p w:rsidR="00000000" w:rsidRPr="008D2732" w:rsidP="008D2732">
      <w:pPr>
        <w:pStyle w:val="ListBullet"/>
      </w:pPr>
      <w:r w:rsidRPr="008D2732">
        <w:t>AMPQUA302 Maintain food safety and quality programs</w:t>
      </w:r>
    </w:p>
    <w:p w:rsidR="00000000" w:rsidRPr="008D2732" w:rsidP="008D2732">
      <w:pPr>
        <w:pStyle w:val="ListBullet"/>
      </w:pPr>
      <w:r w:rsidRPr="008D2732">
        <w:t>AMPWHS301 Contribute to workplace health and safety processes</w:t>
      </w:r>
    </w:p>
    <w:p w:rsidR="00000000" w:rsidRPr="008D2732" w:rsidP="008D2732">
      <w:pPr>
        <w:pStyle w:val="AllowPageBreak"/>
      </w:pPr>
    </w:p>
    <w:p w:rsidR="00000000" w:rsidRPr="008D2732" w:rsidP="008D2732">
      <w:pPr>
        <w:pStyle w:val="Heading1"/>
      </w:pPr>
      <w:bookmarkStart w:id="6" w:name="O_1270149"/>
      <w:bookmarkEnd w:id="6"/>
      <w:r w:rsidRPr="008D2732">
        <w:t>Target Group</w:t>
      </w:r>
    </w:p>
    <w:p w:rsidR="00000000" w:rsidRPr="008D2732" w:rsidP="00A729B6">
      <w:pPr>
        <w:pStyle w:val="BodyText"/>
      </w:pPr>
      <w:r w:rsidRPr="008D2732">
        <w:t>This skill set is for individuals who are new to the meat industry, who have demonstrated the aptitude for Certificate IV level training and assessment, but who require a base level of industry skills and knowledge as a pathway into Certificate IV qualific</w:t>
      </w:r>
      <w:r w:rsidRPr="008D2732">
        <w:t xml:space="preserve">ations. </w:t>
      </w:r>
    </w:p>
    <w:p w:rsidR="00000000" w:rsidRPr="008D2732" w:rsidP="008D2732">
      <w:pPr>
        <w:pStyle w:val="Heading1"/>
      </w:pPr>
      <w:bookmarkStart w:id="7" w:name="O_1270150"/>
      <w:bookmarkEnd w:id="7"/>
      <w:r w:rsidRPr="008D2732">
        <w:t>Suggested words for Statement of Attainment</w:t>
      </w:r>
    </w:p>
    <w:p w:rsidR="00000000" w:rsidRPr="008D2732" w:rsidP="00A729B6">
      <w:pPr>
        <w:pStyle w:val="BodyText"/>
      </w:pPr>
      <w:r w:rsidRPr="008D2732">
        <w:t>These competencies from the</w:t>
      </w:r>
      <w:r w:rsidRPr="008D2732">
        <w:rPr>
          <w:rStyle w:val="SpecialBold"/>
        </w:rPr>
        <w:t xml:space="preserve"> </w:t>
      </w:r>
      <w:r w:rsidRPr="008D2732">
        <w:rPr>
          <w:rStyle w:val="Emphasis"/>
        </w:rPr>
        <w:t>AMP Australian Meat Processing Training Package</w:t>
      </w:r>
      <w:r w:rsidRPr="008D2732">
        <w:t>, meet the requirements for those entering the meat industry who may progress onto qualifications at Certific</w:t>
      </w:r>
      <w:r w:rsidRPr="008D2732">
        <w:t>ate IV level in meat processing or meat safety inspection.</w:t>
      </w:r>
    </w:p>
    <w:p w:rsidR="00000000" w:rsidRPr="008D2732" w:rsidP="008D2732"/>
    <w:sectPr w:rsidSect="008D27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32" w:rsidRPr="00A729B6" w:rsidP="00A729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9B6" w:rsidP="008D2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29B6" w:rsidP="008D2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29B6" w:rsidP="008D2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9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732" w:rsidRPr="00A729B6" w:rsidP="00A729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9B6" w:rsidRPr="002D2AF8" w:rsidP="008D2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AMPSS00082 Pathway to Certificate IV in Meat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729B6" w:rsidP="008D2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A8A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A0F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732"/>
  </w:style>
  <w:style w:type="character" w:customStyle="1" w:styleId="Heading1Char">
    <w:name w:val="Heading 1 Char"/>
    <w:basedOn w:val="DefaultParagraphFont"/>
    <w:link w:val="Heading1"/>
    <w:rsid w:val="008D2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7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7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732"/>
    <w:rPr>
      <w:b/>
      <w:spacing w:val="0"/>
    </w:rPr>
  </w:style>
  <w:style w:type="character" w:styleId="Emphasis">
    <w:name w:val="Emphasis"/>
    <w:basedOn w:val="DefaultParagraphFont"/>
    <w:qFormat/>
    <w:rsid w:val="008D2732"/>
    <w:rPr>
      <w:i/>
    </w:rPr>
  </w:style>
  <w:style w:type="paragraph" w:customStyle="1" w:styleId="SuperHeading">
    <w:name w:val="SuperHeading"/>
    <w:basedOn w:val="Normal"/>
    <w:rsid w:val="008D2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2732"/>
    <w:rPr>
      <w:b/>
    </w:rPr>
  </w:style>
  <w:style w:type="character" w:customStyle="1" w:styleId="Heading2Char">
    <w:name w:val="Heading 2 Char"/>
    <w:basedOn w:val="DefaultParagraphFont"/>
    <w:link w:val="Heading2"/>
    <w:rsid w:val="008D2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7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7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27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2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7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732"/>
  </w:style>
  <w:style w:type="paragraph" w:styleId="TableofFigures">
    <w:name w:val="table of figures"/>
    <w:basedOn w:val="Normal"/>
    <w:next w:val="Normal"/>
    <w:semiHidden/>
    <w:rsid w:val="008D2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7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2732"/>
    <w:rPr>
      <w:rFonts w:ascii="Wingdings" w:hAnsi="Wingdings"/>
    </w:rPr>
  </w:style>
  <w:style w:type="paragraph" w:customStyle="1" w:styleId="TableHeading">
    <w:name w:val="Table Heading"/>
    <w:basedOn w:val="HeadingBase"/>
    <w:rsid w:val="008D2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732"/>
    <w:rPr>
      <w:color w:val="0033CC"/>
      <w:u w:val="none"/>
    </w:rPr>
  </w:style>
  <w:style w:type="paragraph" w:customStyle="1" w:styleId="BodyTextRight">
    <w:name w:val="Body Text Right"/>
    <w:basedOn w:val="BodyText"/>
    <w:rsid w:val="008D2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7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732"/>
    <w:rPr>
      <w:sz w:val="32"/>
    </w:rPr>
  </w:style>
  <w:style w:type="paragraph" w:customStyle="1" w:styleId="HeadingProcedure">
    <w:name w:val="Heading Procedure"/>
    <w:basedOn w:val="HeadingBase"/>
    <w:next w:val="Normal"/>
    <w:rsid w:val="008D2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732"/>
    <w:pPr>
      <w:spacing w:before="60" w:after="60"/>
    </w:pPr>
  </w:style>
  <w:style w:type="paragraph" w:styleId="ListContinue">
    <w:name w:val="List Continue"/>
    <w:basedOn w:val="List"/>
    <w:rsid w:val="008D2732"/>
    <w:pPr>
      <w:ind w:firstLine="0"/>
    </w:pPr>
  </w:style>
  <w:style w:type="paragraph" w:customStyle="1" w:styleId="ListNote">
    <w:name w:val="List Note"/>
    <w:basedOn w:val="List"/>
    <w:rsid w:val="008D2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732"/>
    <w:rPr>
      <w:rFonts w:ascii="Courier New" w:hAnsi="Courier New"/>
    </w:rPr>
  </w:style>
  <w:style w:type="paragraph" w:customStyle="1" w:styleId="NoteBullet">
    <w:name w:val="Note Bullet"/>
    <w:basedOn w:val="Note"/>
    <w:rsid w:val="008D2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7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2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732"/>
    <w:rPr>
      <w:b/>
      <w:smallCaps/>
    </w:rPr>
  </w:style>
  <w:style w:type="paragraph" w:customStyle="1" w:styleId="TableListNumber">
    <w:name w:val="Table List Number"/>
    <w:basedOn w:val="ListNumber"/>
    <w:rsid w:val="008D2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732"/>
    <w:pPr>
      <w:numPr>
        <w:numId w:val="8"/>
      </w:numPr>
    </w:pPr>
  </w:style>
  <w:style w:type="paragraph" w:customStyle="1" w:styleId="ListAlpha2">
    <w:name w:val="List Alpha 2"/>
    <w:basedOn w:val="List2"/>
    <w:rsid w:val="008D2732"/>
    <w:pPr>
      <w:numPr>
        <w:numId w:val="7"/>
      </w:numPr>
    </w:pPr>
  </w:style>
  <w:style w:type="paragraph" w:styleId="List2">
    <w:name w:val="List 2"/>
    <w:basedOn w:val="BodyText"/>
    <w:rsid w:val="008D2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7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7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2732"/>
    <w:pPr>
      <w:numPr>
        <w:numId w:val="3"/>
      </w:numPr>
    </w:pPr>
  </w:style>
  <w:style w:type="paragraph" w:styleId="ListContinue2">
    <w:name w:val="List Continue 2"/>
    <w:basedOn w:val="List2"/>
    <w:rsid w:val="008D2732"/>
    <w:pPr>
      <w:ind w:firstLine="0"/>
    </w:pPr>
  </w:style>
  <w:style w:type="paragraph" w:styleId="ListContinue3">
    <w:name w:val="List Continue 3"/>
    <w:basedOn w:val="List3"/>
    <w:rsid w:val="008D2732"/>
    <w:pPr>
      <w:ind w:left="1021" w:firstLine="0"/>
    </w:pPr>
  </w:style>
  <w:style w:type="paragraph" w:styleId="ListContinue4">
    <w:name w:val="List Continue 4"/>
    <w:basedOn w:val="List4"/>
    <w:rsid w:val="008D2732"/>
    <w:pPr>
      <w:ind w:firstLine="0"/>
    </w:pPr>
  </w:style>
  <w:style w:type="paragraph" w:styleId="ListContinue5">
    <w:name w:val="List Continue 5"/>
    <w:basedOn w:val="List5"/>
    <w:rsid w:val="008D2732"/>
    <w:pPr>
      <w:ind w:firstLine="0"/>
    </w:pPr>
  </w:style>
  <w:style w:type="paragraph" w:styleId="ListNumber3">
    <w:name w:val="List Number 3"/>
    <w:basedOn w:val="List3"/>
    <w:rsid w:val="008D2732"/>
    <w:pPr>
      <w:numPr>
        <w:numId w:val="4"/>
      </w:numPr>
    </w:pPr>
  </w:style>
  <w:style w:type="paragraph" w:styleId="ListNumber4">
    <w:name w:val="List Number 4"/>
    <w:basedOn w:val="List4"/>
    <w:rsid w:val="008D2732"/>
    <w:pPr>
      <w:numPr>
        <w:numId w:val="5"/>
      </w:numPr>
    </w:pPr>
  </w:style>
  <w:style w:type="paragraph" w:styleId="ListNumber5">
    <w:name w:val="List Number 5"/>
    <w:basedOn w:val="List5"/>
    <w:rsid w:val="008D2732"/>
    <w:pPr>
      <w:numPr>
        <w:numId w:val="6"/>
      </w:numPr>
    </w:pPr>
  </w:style>
  <w:style w:type="paragraph" w:styleId="BlockText">
    <w:name w:val="Block Text"/>
    <w:basedOn w:val="Normal"/>
    <w:rsid w:val="008D2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732"/>
    <w:rPr>
      <w:sz w:val="16"/>
      <w:vertAlign w:val="superscript"/>
    </w:rPr>
  </w:style>
  <w:style w:type="character" w:customStyle="1" w:styleId="Symbols">
    <w:name w:val="Symbols"/>
    <w:basedOn w:val="DefaultParagraphFont"/>
    <w:rsid w:val="008D2732"/>
    <w:rPr>
      <w:rFonts w:ascii="Symbol" w:hAnsi="Symbol"/>
    </w:rPr>
  </w:style>
  <w:style w:type="character" w:customStyle="1" w:styleId="MenuOptions">
    <w:name w:val="Menu Options"/>
    <w:basedOn w:val="DefaultParagraphFont"/>
    <w:rsid w:val="008D2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732"/>
    <w:rPr>
      <w:b/>
    </w:rPr>
  </w:style>
  <w:style w:type="character" w:customStyle="1" w:styleId="Underlined">
    <w:name w:val="Underlined"/>
    <w:basedOn w:val="DefaultParagraphFont"/>
    <w:rsid w:val="008D2732"/>
    <w:rPr>
      <w:u w:val="single"/>
    </w:rPr>
  </w:style>
  <w:style w:type="paragraph" w:customStyle="1" w:styleId="TableBodyTextRight">
    <w:name w:val="Table Body Text Right"/>
    <w:basedOn w:val="TableBodyText"/>
    <w:rsid w:val="008D2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732"/>
    <w:rPr>
      <w:sz w:val="18"/>
    </w:rPr>
  </w:style>
  <w:style w:type="paragraph" w:customStyle="1" w:styleId="BodySmallRight">
    <w:name w:val="Body Small Right"/>
    <w:basedOn w:val="BodyTextRight"/>
    <w:rsid w:val="008D2732"/>
    <w:rPr>
      <w:sz w:val="18"/>
      <w:szCs w:val="18"/>
    </w:rPr>
  </w:style>
  <w:style w:type="paragraph" w:customStyle="1" w:styleId="MarginEdition">
    <w:name w:val="Margin Edition"/>
    <w:basedOn w:val="MarginNote"/>
    <w:rsid w:val="008D2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732"/>
    <w:rPr>
      <w:sz w:val="2"/>
      <w:szCs w:val="2"/>
    </w:rPr>
  </w:style>
  <w:style w:type="character" w:customStyle="1" w:styleId="Small">
    <w:name w:val="Small"/>
    <w:basedOn w:val="DefaultParagraphFont"/>
    <w:rsid w:val="008D2732"/>
    <w:rPr>
      <w:sz w:val="16"/>
    </w:rPr>
  </w:style>
  <w:style w:type="paragraph" w:customStyle="1" w:styleId="WideTable">
    <w:name w:val="Wide Table"/>
    <w:basedOn w:val="Normal"/>
    <w:rsid w:val="008D2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732"/>
  </w:style>
  <w:style w:type="paragraph" w:styleId="Quote">
    <w:name w:val="Quote"/>
    <w:basedOn w:val="Heading1"/>
    <w:link w:val="QuoteChar"/>
    <w:qFormat/>
    <w:rsid w:val="008D2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732"/>
    <w:pPr>
      <w:pageBreakBefore/>
    </w:pPr>
  </w:style>
  <w:style w:type="paragraph" w:customStyle="1" w:styleId="Border">
    <w:name w:val="Border"/>
    <w:basedOn w:val="Normal"/>
    <w:qFormat/>
    <w:rsid w:val="008D2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732"/>
    <w:rPr>
      <w:u w:val="single"/>
    </w:rPr>
  </w:style>
  <w:style w:type="character" w:customStyle="1" w:styleId="BoldandItalics">
    <w:name w:val="Bold and Italics"/>
    <w:qFormat/>
    <w:rsid w:val="008D2732"/>
    <w:rPr>
      <w:b/>
      <w:i/>
      <w:u w:val="none"/>
    </w:rPr>
  </w:style>
  <w:style w:type="paragraph" w:styleId="BalloonText">
    <w:name w:val="Balloon Text"/>
    <w:basedOn w:val="Normal"/>
    <w:link w:val="BalloonTextChar"/>
    <w:rsid w:val="008D2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73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1414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AMPSS00082 Pathway to Certificate IV in Meat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2023-01-03T05:03:00Z</dcterms:modified>
</cp:coreProperties>
</file>