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87A5B" w:rsidP="00F87A5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AMPSS00080 Prepare Cooked and Processed Meat for Retail Product Range Skill Set</w:t>
      </w:r>
      <w:r>
        <w:fldChar w:fldCharType="end"/>
      </w:r>
    </w:p>
    <w:p w:rsidR="00F87A5B" w:rsidP="00F87A5B">
      <w:pPr>
        <w:pStyle w:val="Version"/>
        <w:sectPr w:rsidSect="005A02E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1</w:t>
      </w:r>
      <w:r>
        <w:fldChar w:fldCharType="end"/>
      </w:r>
    </w:p>
    <w:p w:rsidR="00000000" w:rsidRPr="005A02EA" w:rsidP="005A02EA">
      <w:pPr>
        <w:pStyle w:val="SuperHeading"/>
      </w:pPr>
      <w:r w:rsidRPr="005A02EA">
        <w:t>AMPSS00080 Prepare Cooked and Processed Meat for Retail Product Range Skill Set</w:t>
      </w:r>
    </w:p>
    <w:p w:rsidR="00000000" w:rsidRPr="005A02EA" w:rsidP="005A02EA">
      <w:pPr>
        <w:pStyle w:val="Heading1"/>
      </w:pPr>
      <w:bookmarkStart w:id="1" w:name="O_1202700"/>
      <w:bookmarkEnd w:id="1"/>
      <w:r w:rsidRPr="005A02EA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5A02E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02EA">
            <w:pPr>
              <w:pStyle w:val="BodyTextBold"/>
              <w:rPr>
                <w:lang w:val="en-NZ"/>
              </w:rPr>
            </w:pPr>
            <w:r w:rsidRPr="005A02EA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02EA">
            <w:pPr>
              <w:pStyle w:val="BodyTextBold"/>
              <w:rPr>
                <w:lang w:val="en-NZ"/>
              </w:rPr>
            </w:pPr>
            <w:r w:rsidRPr="005A02EA">
              <w:t>Comments</w:t>
            </w:r>
          </w:p>
        </w:tc>
      </w:tr>
      <w:tr w:rsidTr="005A02E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02EA">
            <w:pPr>
              <w:pStyle w:val="BodyText"/>
              <w:rPr>
                <w:lang w:val="en-NZ"/>
              </w:rPr>
            </w:pPr>
            <w:r w:rsidRPr="005A02EA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A02EA" w:rsidP="005A02EA">
            <w:pPr>
              <w:pStyle w:val="BodyText"/>
            </w:pPr>
            <w:r w:rsidRPr="005A02EA">
              <w:t>This version released with AMP Australian Meat Processing Training Package Version 7.0.</w:t>
            </w:r>
          </w:p>
          <w:p w:rsidR="00000000" w:rsidRPr="005A02EA" w:rsidP="005A02EA">
            <w:pPr>
              <w:pStyle w:val="BodyText"/>
            </w:pPr>
            <w:r w:rsidRPr="005A02EA">
              <w:t>Supersedes and is equivalent to AMPSS00012 Cook and Process Meats for Meat Retail Product Range Skill Set.</w:t>
            </w:r>
          </w:p>
        </w:tc>
      </w:tr>
    </w:tbl>
    <w:p w:rsidR="00000000" w:rsidRPr="005A02EA" w:rsidP="005A02EA">
      <w:pPr>
        <w:pStyle w:val="BodyText"/>
      </w:pPr>
    </w:p>
    <w:p w:rsidR="00000000" w:rsidRPr="005A02EA" w:rsidP="005A02EA">
      <w:pPr>
        <w:pStyle w:val="AllowPageBreak"/>
      </w:pPr>
    </w:p>
    <w:p w:rsidR="00000000" w:rsidRPr="005A02EA" w:rsidP="005A02EA">
      <w:pPr>
        <w:pStyle w:val="Heading1"/>
      </w:pPr>
      <w:bookmarkStart w:id="2" w:name="O_1202701"/>
      <w:bookmarkEnd w:id="2"/>
      <w:r w:rsidRPr="005A02EA">
        <w:t>Description</w:t>
      </w:r>
    </w:p>
    <w:p w:rsidR="00000000" w:rsidRPr="005A02EA" w:rsidP="00F87A5B">
      <w:pPr>
        <w:pStyle w:val="BodyText"/>
      </w:pPr>
      <w:r w:rsidRPr="005A02EA">
        <w:t>This skill set describes the skills and knowledge to prepare previously cooked or processed meats for sale in a meat</w:t>
      </w:r>
      <w:r w:rsidRPr="005A02EA">
        <w:t xml:space="preserve"> retailing workplace.</w:t>
      </w:r>
    </w:p>
    <w:p w:rsidR="00000000" w:rsidRPr="005A02EA" w:rsidP="005A02EA">
      <w:pPr>
        <w:pStyle w:val="Heading1"/>
      </w:pPr>
      <w:bookmarkStart w:id="3" w:name="O_1202702"/>
      <w:bookmarkEnd w:id="3"/>
      <w:r w:rsidRPr="005A02EA">
        <w:t>Pathways Information</w:t>
      </w:r>
    </w:p>
    <w:p w:rsidR="00000000" w:rsidRPr="005A02EA" w:rsidP="00F87A5B">
      <w:pPr>
        <w:pStyle w:val="BodyText"/>
      </w:pPr>
      <w:r w:rsidRPr="005A02EA">
        <w:t>The units of competency below provide credit towards several qualifications in the AMP Australian Meat Processing Training Package.</w:t>
      </w:r>
    </w:p>
    <w:p w:rsidR="00000000" w:rsidRPr="005A02EA" w:rsidP="005A02EA">
      <w:pPr>
        <w:pStyle w:val="Heading1"/>
      </w:pPr>
      <w:bookmarkStart w:id="4" w:name="O_1202703"/>
      <w:bookmarkEnd w:id="4"/>
      <w:r w:rsidRPr="005A02EA">
        <w:t>Licensing/Regulatory Information</w:t>
      </w:r>
    </w:p>
    <w:p w:rsidR="00000000" w:rsidRPr="005A02EA" w:rsidP="00F87A5B">
      <w:pPr>
        <w:pStyle w:val="BodyText"/>
      </w:pPr>
      <w:r w:rsidRPr="005A02EA">
        <w:t>No licensi</w:t>
      </w:r>
      <w:r w:rsidRPr="005A02EA">
        <w:t>ng, legislative or certification requirements apply to this skill set at the time of publication.</w:t>
      </w:r>
    </w:p>
    <w:p w:rsidR="00000000" w:rsidRPr="005A02EA" w:rsidP="005A02EA">
      <w:pPr>
        <w:pStyle w:val="Heading1"/>
      </w:pPr>
      <w:bookmarkStart w:id="5" w:name="O_1202704"/>
      <w:bookmarkEnd w:id="5"/>
      <w:r w:rsidRPr="005A02EA">
        <w:t>Skill Set Requirements</w:t>
      </w:r>
    </w:p>
    <w:p w:rsidR="00000000" w:rsidRPr="005A02EA" w:rsidP="005A02EA">
      <w:pPr>
        <w:pStyle w:val="ListBullet"/>
      </w:pPr>
      <w:r w:rsidRPr="005A02EA">
        <w:t>AMPCOR202 Apply hygiene and sanitation practices</w:t>
      </w:r>
    </w:p>
    <w:p w:rsidR="00000000" w:rsidRPr="005A02EA" w:rsidP="005A02EA">
      <w:pPr>
        <w:pStyle w:val="ListBullet"/>
      </w:pPr>
      <w:r w:rsidRPr="005A02EA">
        <w:t>AMPCOR404 Facilitate hygiene and sanitation performance</w:t>
      </w:r>
    </w:p>
    <w:p w:rsidR="00000000" w:rsidRPr="005A02EA" w:rsidP="005A02EA">
      <w:pPr>
        <w:pStyle w:val="ListBullet"/>
      </w:pPr>
      <w:r w:rsidRPr="005A02EA">
        <w:t>AMPR321 Collect and prepare standard samples</w:t>
      </w:r>
    </w:p>
    <w:p w:rsidR="00000000" w:rsidRPr="005A02EA" w:rsidP="005A02EA">
      <w:pPr>
        <w:pStyle w:val="ListBullet"/>
      </w:pPr>
      <w:r w:rsidRPr="005A02EA">
        <w:t>AMPSMA201 Slice product using simple machinery</w:t>
      </w:r>
    </w:p>
    <w:p w:rsidR="00000000" w:rsidRPr="005A02EA" w:rsidP="005A02EA">
      <w:pPr>
        <w:pStyle w:val="ListBullet"/>
      </w:pPr>
      <w:r w:rsidRPr="005A02EA">
        <w:t>AMPX214 Package meat and smallgoods product for retail sale</w:t>
      </w:r>
    </w:p>
    <w:p w:rsidR="00000000" w:rsidRPr="005A02EA" w:rsidP="005A02EA">
      <w:pPr>
        <w:pStyle w:val="ListBullet"/>
      </w:pPr>
      <w:r w:rsidRPr="005A02EA">
        <w:t>AMPX402 Monitor and overview the production of processed meats and smallgoods</w:t>
      </w:r>
    </w:p>
    <w:p w:rsidR="00000000" w:rsidRPr="005A02EA" w:rsidP="005A02EA">
      <w:pPr>
        <w:pStyle w:val="ListBullet"/>
      </w:pPr>
      <w:r w:rsidRPr="005A02EA">
        <w:t>AMPX420 Participate in the</w:t>
      </w:r>
      <w:r w:rsidRPr="005A02EA">
        <w:t xml:space="preserve"> ongoing development and implementation of a HACCP and Quality Assurance system</w:t>
      </w:r>
    </w:p>
    <w:p w:rsidR="00000000" w:rsidRPr="005A02EA" w:rsidP="005A02EA">
      <w:pPr>
        <w:pStyle w:val="AllowPageBreak"/>
      </w:pPr>
    </w:p>
    <w:p w:rsidR="00000000" w:rsidRPr="005A02EA" w:rsidP="005A02EA">
      <w:pPr>
        <w:pStyle w:val="Heading1"/>
      </w:pPr>
      <w:bookmarkStart w:id="6" w:name="O_1202705"/>
      <w:bookmarkEnd w:id="6"/>
      <w:r w:rsidRPr="005A02EA">
        <w:t>Target Group</w:t>
      </w:r>
    </w:p>
    <w:p w:rsidR="00000000" w:rsidRPr="005A02EA" w:rsidP="00F87A5B">
      <w:pPr>
        <w:pStyle w:val="BodyText"/>
      </w:pPr>
      <w:r w:rsidRPr="005A02EA">
        <w:t>This skill set is for individuals seeking to increase their skills and knowledge to prepare previously cooked or processed meats for sale in a m</w:t>
      </w:r>
      <w:r w:rsidRPr="005A02EA">
        <w:t xml:space="preserve">eat retailing workplace. </w:t>
      </w:r>
    </w:p>
    <w:p w:rsidR="00000000" w:rsidRPr="005A02EA" w:rsidP="005A02EA">
      <w:pPr>
        <w:pStyle w:val="Heading1"/>
      </w:pPr>
      <w:bookmarkStart w:id="7" w:name="O_1202706"/>
      <w:bookmarkEnd w:id="7"/>
      <w:r w:rsidRPr="005A02EA">
        <w:t>Suggested words for Statement of Attainment</w:t>
      </w:r>
    </w:p>
    <w:p w:rsidR="00000000" w:rsidRPr="005A02EA" w:rsidP="00F87A5B">
      <w:pPr>
        <w:pStyle w:val="BodyText"/>
      </w:pPr>
      <w:r w:rsidRPr="005A02EA">
        <w:t>These competencies from the AMP Meat Processing Training Package meet the industry requirements for an individual to prepare previously cooked or processed meats for s</w:t>
      </w:r>
      <w:r w:rsidRPr="005A02EA">
        <w:t>ale in a meat retailing workplace.</w:t>
      </w:r>
    </w:p>
    <w:p w:rsidR="00000000" w:rsidRPr="005A02EA" w:rsidP="005A02EA"/>
    <w:sectPr w:rsidSect="005A02EA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A02E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A02EA" w:rsidRPr="00F87A5B" w:rsidP="00F87A5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A02E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87A5B" w:rsidP="005A02E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3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F87A5B" w:rsidP="005A02E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F87A5B" w:rsidP="005A02E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A02E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87A5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A02EA" w:rsidRPr="00F87A5B" w:rsidP="00F87A5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A02E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87A5B" w:rsidRPr="002D2AF8" w:rsidP="005A02E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AMPSS00080 Prepare Cooked and Processed Meat for Retail Product Range Skill Set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28 October 2021</w:t>
    </w:r>
    <w:r>
      <w:fldChar w:fldCharType="end"/>
    </w:r>
  </w:p>
  <w:p w:rsidR="00F87A5B" w:rsidP="005A02E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F5A2056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707A629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A02E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A02E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A02E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A02E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A02E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A02E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A02E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A02E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A02E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A02E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A02E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A02EA"/>
  </w:style>
  <w:style w:type="character" w:customStyle="1" w:styleId="Heading1Char">
    <w:name w:val="Heading 1 Char"/>
    <w:basedOn w:val="DefaultParagraphFont"/>
    <w:link w:val="Heading1"/>
    <w:rsid w:val="005A02E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A02E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A02EA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5A02EA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5A02E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A02E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5A02EA"/>
    <w:rPr>
      <w:b/>
    </w:rPr>
  </w:style>
  <w:style w:type="character" w:customStyle="1" w:styleId="Heading2Char">
    <w:name w:val="Heading 2 Char"/>
    <w:basedOn w:val="DefaultParagraphFont"/>
    <w:link w:val="Heading2"/>
    <w:rsid w:val="005A02E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A02E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A02E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A02E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A02E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A02E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A02E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A02E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A02E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A02E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A02E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A02E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A02E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A02E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A02E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A02E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A02E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A02E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A02EA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5A02E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5A02EA"/>
    <w:rPr>
      <w:b/>
      <w:spacing w:val="0"/>
    </w:rPr>
  </w:style>
  <w:style w:type="paragraph" w:customStyle="1" w:styleId="SuperTitle">
    <w:name w:val="SuperTitle"/>
    <w:basedOn w:val="Title"/>
    <w:rsid w:val="005A02E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A02E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A02E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5A02EA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5A02E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A02E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A02E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A02E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A02E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A02E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A02E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A02E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A02EA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5A02EA"/>
    <w:rPr>
      <w:i/>
    </w:rPr>
  </w:style>
  <w:style w:type="paragraph" w:styleId="Caption">
    <w:name w:val="caption"/>
    <w:basedOn w:val="BodyText"/>
    <w:next w:val="Normal"/>
    <w:qFormat/>
    <w:rsid w:val="005A02E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A02E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A02E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A02EA"/>
  </w:style>
  <w:style w:type="paragraph" w:styleId="TableofFigures">
    <w:name w:val="table of figures"/>
    <w:basedOn w:val="Normal"/>
    <w:next w:val="Normal"/>
    <w:semiHidden/>
    <w:rsid w:val="005A02E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A02EA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5A02EA"/>
    <w:rPr>
      <w:rFonts w:ascii="Wingdings" w:hAnsi="Wingdings"/>
    </w:rPr>
  </w:style>
  <w:style w:type="paragraph" w:customStyle="1" w:styleId="TableHeading">
    <w:name w:val="Table Heading"/>
    <w:basedOn w:val="HeadingBase"/>
    <w:rsid w:val="005A02E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A02EA"/>
    <w:rPr>
      <w:color w:val="0033CC"/>
      <w:u w:val="none"/>
    </w:rPr>
  </w:style>
  <w:style w:type="paragraph" w:customStyle="1" w:styleId="BodyTextRight">
    <w:name w:val="Body Text Right"/>
    <w:basedOn w:val="BodyText"/>
    <w:rsid w:val="005A02E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A02E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A02EA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A02E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A02E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A02E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A02EA"/>
    <w:rPr>
      <w:sz w:val="32"/>
    </w:rPr>
  </w:style>
  <w:style w:type="paragraph" w:customStyle="1" w:styleId="HeadingProcedure">
    <w:name w:val="Heading Procedure"/>
    <w:basedOn w:val="HeadingBase"/>
    <w:next w:val="Normal"/>
    <w:rsid w:val="005A02E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A02EA"/>
    <w:pPr>
      <w:spacing w:before="60" w:after="60"/>
    </w:pPr>
  </w:style>
  <w:style w:type="paragraph" w:styleId="ListContinue">
    <w:name w:val="List Continue"/>
    <w:basedOn w:val="List"/>
    <w:rsid w:val="005A02EA"/>
    <w:pPr>
      <w:ind w:firstLine="0"/>
    </w:pPr>
  </w:style>
  <w:style w:type="paragraph" w:customStyle="1" w:styleId="ListNote">
    <w:name w:val="List Note"/>
    <w:basedOn w:val="List"/>
    <w:rsid w:val="005A02E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A02E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A02E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A02EA"/>
    <w:rPr>
      <w:rFonts w:ascii="Courier New" w:hAnsi="Courier New"/>
    </w:rPr>
  </w:style>
  <w:style w:type="paragraph" w:customStyle="1" w:styleId="NoteBullet">
    <w:name w:val="Note Bullet"/>
    <w:basedOn w:val="Note"/>
    <w:rsid w:val="005A02E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A02E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A02E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A02E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A02EA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5A02E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A02E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A02EA"/>
    <w:rPr>
      <w:b/>
      <w:smallCaps/>
    </w:rPr>
  </w:style>
  <w:style w:type="paragraph" w:customStyle="1" w:styleId="TableListNumber">
    <w:name w:val="Table List Number"/>
    <w:basedOn w:val="ListNumber"/>
    <w:rsid w:val="005A02E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A02E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A02EA"/>
    <w:pPr>
      <w:numPr>
        <w:numId w:val="8"/>
      </w:numPr>
    </w:pPr>
  </w:style>
  <w:style w:type="paragraph" w:customStyle="1" w:styleId="ListAlpha2">
    <w:name w:val="List Alpha 2"/>
    <w:basedOn w:val="List2"/>
    <w:rsid w:val="005A02EA"/>
    <w:pPr>
      <w:numPr>
        <w:numId w:val="7"/>
      </w:numPr>
    </w:pPr>
  </w:style>
  <w:style w:type="paragraph" w:styleId="List2">
    <w:name w:val="List 2"/>
    <w:basedOn w:val="BodyText"/>
    <w:rsid w:val="005A02E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A02E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A02E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A02E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A02EA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A02EA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5A02EA"/>
    <w:pPr>
      <w:numPr>
        <w:numId w:val="3"/>
      </w:numPr>
    </w:pPr>
  </w:style>
  <w:style w:type="paragraph" w:styleId="ListContinue2">
    <w:name w:val="List Continue 2"/>
    <w:basedOn w:val="List2"/>
    <w:rsid w:val="005A02EA"/>
    <w:pPr>
      <w:ind w:firstLine="0"/>
    </w:pPr>
  </w:style>
  <w:style w:type="paragraph" w:styleId="ListContinue3">
    <w:name w:val="List Continue 3"/>
    <w:basedOn w:val="List3"/>
    <w:rsid w:val="005A02EA"/>
    <w:pPr>
      <w:ind w:left="1021" w:firstLine="0"/>
    </w:pPr>
  </w:style>
  <w:style w:type="paragraph" w:styleId="ListContinue4">
    <w:name w:val="List Continue 4"/>
    <w:basedOn w:val="List4"/>
    <w:rsid w:val="005A02EA"/>
    <w:pPr>
      <w:ind w:firstLine="0"/>
    </w:pPr>
  </w:style>
  <w:style w:type="paragraph" w:styleId="ListContinue5">
    <w:name w:val="List Continue 5"/>
    <w:basedOn w:val="List5"/>
    <w:rsid w:val="005A02EA"/>
    <w:pPr>
      <w:ind w:firstLine="0"/>
    </w:pPr>
  </w:style>
  <w:style w:type="paragraph" w:styleId="ListNumber3">
    <w:name w:val="List Number 3"/>
    <w:basedOn w:val="List3"/>
    <w:rsid w:val="005A02EA"/>
    <w:pPr>
      <w:numPr>
        <w:numId w:val="4"/>
      </w:numPr>
    </w:pPr>
  </w:style>
  <w:style w:type="paragraph" w:styleId="ListNumber4">
    <w:name w:val="List Number 4"/>
    <w:basedOn w:val="List4"/>
    <w:rsid w:val="005A02EA"/>
    <w:pPr>
      <w:numPr>
        <w:numId w:val="5"/>
      </w:numPr>
    </w:pPr>
  </w:style>
  <w:style w:type="paragraph" w:styleId="ListNumber5">
    <w:name w:val="List Number 5"/>
    <w:basedOn w:val="List5"/>
    <w:rsid w:val="005A02EA"/>
    <w:pPr>
      <w:numPr>
        <w:numId w:val="6"/>
      </w:numPr>
    </w:pPr>
  </w:style>
  <w:style w:type="paragraph" w:styleId="BlockText">
    <w:name w:val="Block Text"/>
    <w:basedOn w:val="Normal"/>
    <w:rsid w:val="005A02E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A02E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A02EA"/>
    <w:rPr>
      <w:sz w:val="16"/>
      <w:vertAlign w:val="superscript"/>
    </w:rPr>
  </w:style>
  <w:style w:type="character" w:customStyle="1" w:styleId="Symbols">
    <w:name w:val="Symbols"/>
    <w:basedOn w:val="DefaultParagraphFont"/>
    <w:rsid w:val="005A02EA"/>
    <w:rPr>
      <w:rFonts w:ascii="Symbol" w:hAnsi="Symbol"/>
    </w:rPr>
  </w:style>
  <w:style w:type="character" w:customStyle="1" w:styleId="MenuOptions">
    <w:name w:val="Menu Options"/>
    <w:basedOn w:val="DefaultParagraphFont"/>
    <w:rsid w:val="005A02E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A02EA"/>
    <w:rPr>
      <w:b/>
    </w:rPr>
  </w:style>
  <w:style w:type="character" w:customStyle="1" w:styleId="Underlined">
    <w:name w:val="Underlined"/>
    <w:basedOn w:val="DefaultParagraphFont"/>
    <w:rsid w:val="005A02EA"/>
    <w:rPr>
      <w:u w:val="single"/>
    </w:rPr>
  </w:style>
  <w:style w:type="paragraph" w:customStyle="1" w:styleId="TableBodyTextRight">
    <w:name w:val="Table Body Text Right"/>
    <w:basedOn w:val="TableBodyText"/>
    <w:rsid w:val="005A02E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A02EA"/>
    <w:rPr>
      <w:sz w:val="18"/>
    </w:rPr>
  </w:style>
  <w:style w:type="paragraph" w:customStyle="1" w:styleId="BodySmallRight">
    <w:name w:val="Body Small Right"/>
    <w:basedOn w:val="BodyTextRight"/>
    <w:rsid w:val="005A02EA"/>
    <w:rPr>
      <w:sz w:val="18"/>
      <w:szCs w:val="18"/>
    </w:rPr>
  </w:style>
  <w:style w:type="paragraph" w:customStyle="1" w:styleId="MarginEdition">
    <w:name w:val="Margin Edition"/>
    <w:basedOn w:val="MarginNote"/>
    <w:rsid w:val="005A02E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A02EA"/>
    <w:rPr>
      <w:sz w:val="2"/>
      <w:szCs w:val="2"/>
    </w:rPr>
  </w:style>
  <w:style w:type="character" w:customStyle="1" w:styleId="Small">
    <w:name w:val="Small"/>
    <w:basedOn w:val="DefaultParagraphFont"/>
    <w:rsid w:val="005A02EA"/>
    <w:rPr>
      <w:sz w:val="16"/>
    </w:rPr>
  </w:style>
  <w:style w:type="paragraph" w:customStyle="1" w:styleId="WideTable">
    <w:name w:val="Wide Table"/>
    <w:basedOn w:val="Normal"/>
    <w:rsid w:val="005A02E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A02EA"/>
  </w:style>
  <w:style w:type="paragraph" w:styleId="Quote">
    <w:name w:val="Quote"/>
    <w:basedOn w:val="Heading1"/>
    <w:link w:val="QuoteChar"/>
    <w:qFormat/>
    <w:rsid w:val="005A02E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A02E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A02EA"/>
    <w:pPr>
      <w:pageBreakBefore/>
    </w:pPr>
  </w:style>
  <w:style w:type="paragraph" w:customStyle="1" w:styleId="Border">
    <w:name w:val="Border"/>
    <w:basedOn w:val="Normal"/>
    <w:qFormat/>
    <w:rsid w:val="005A02E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A02E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A02E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A02E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A02E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A02E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A02E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A02E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A02E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A02EA"/>
    <w:rPr>
      <w:u w:val="single"/>
    </w:rPr>
  </w:style>
  <w:style w:type="character" w:customStyle="1" w:styleId="BoldandItalics">
    <w:name w:val="Bold and Italics"/>
    <w:qFormat/>
    <w:rsid w:val="005A02EA"/>
    <w:rPr>
      <w:b/>
      <w:i/>
      <w:u w:val="none"/>
    </w:rPr>
  </w:style>
  <w:style w:type="paragraph" w:styleId="BalloonText">
    <w:name w:val="Balloon Text"/>
    <w:basedOn w:val="Normal"/>
    <w:link w:val="BalloonTextChar"/>
    <w:rsid w:val="005A02E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A02E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A02E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A02E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A02E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A02E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A02EA"/>
    <w:pPr>
      <w:spacing w:before="0" w:after="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258</Words>
  <Characters>1567</Characters>
  <Application>Microsoft Office Word</Application>
  <DocSecurity>0</DocSecurity>
  <Lines>48</Lines>
  <Paragraphs>32</Paragraphs>
  <ScaleCrop>false</ScaleCrop>
  <Company>Author-it Software Corporation Ltd.</Company>
  <LinksUpToDate>false</LinksUpToDate>
  <CharactersWithSpaces>1793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AMPSS00080 Prepare Cooked and Processed Meat for Retail Product Range Skill Set</dc:title>
  <dc:subject>Approved</dc:subject>
  <dc:creator>Skills Impact</dc:creator>
  <cp:keywords>Release 1</cp:keywords>
  <dc:description>Review Date: 12 April 2008</dc:description>
  <cp:lastModifiedBy>HSD_TPCMSd.prod</cp:lastModifiedBy>
  <cp:revision>3</cp:revision>
  <dcterms:created xsi:type="dcterms:W3CDTF">2021-10-28T12:16:20Z</dcterms:created>
  <dcterms:modified xsi:type="dcterms:W3CDTF">2021-10-27T02:23:00Z</dcterms:modified>
</cp:coreProperties>
</file>