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54E" w:rsidP="00A535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AMPSS00073 Poultry Processing Waste Disposal Skill Set</w:t>
      </w:r>
      <w:r>
        <w:fldChar w:fldCharType="end"/>
      </w:r>
    </w:p>
    <w:p w:rsidR="00A5354E" w:rsidP="00A5354E">
      <w:pPr>
        <w:pStyle w:val="Version"/>
        <w:sectPr w:rsidSect="00BC66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C66DA" w:rsidP="00BC66DA">
      <w:pPr>
        <w:pStyle w:val="SuperHeading"/>
      </w:pPr>
      <w:r w:rsidRPr="00BC66DA">
        <w:t>AMPSS00073 Poultry Processing Waste Disposal Skill Set</w:t>
      </w:r>
    </w:p>
    <w:p w:rsidR="00000000" w:rsidRPr="00BC66DA" w:rsidP="00BC66DA">
      <w:pPr>
        <w:pStyle w:val="Heading1"/>
      </w:pPr>
      <w:bookmarkStart w:id="1" w:name="O_1141760"/>
      <w:bookmarkEnd w:id="1"/>
      <w:r w:rsidRPr="00BC66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66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DA">
            <w:pPr>
              <w:pStyle w:val="BodyTextBold"/>
              <w:rPr>
                <w:lang w:val="en-NZ"/>
              </w:rPr>
            </w:pPr>
            <w:r w:rsidRPr="00BC66D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DA">
            <w:pPr>
              <w:pStyle w:val="BodyTextBold"/>
              <w:rPr>
                <w:lang w:val="en-NZ"/>
              </w:rPr>
            </w:pPr>
            <w:r w:rsidRPr="00BC66DA">
              <w:t>Comments</w:t>
            </w:r>
          </w:p>
        </w:tc>
      </w:tr>
      <w:tr w:rsidTr="00BC66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6DA">
            <w:pPr>
              <w:pStyle w:val="BodyText"/>
              <w:rPr>
                <w:lang w:val="en-NZ"/>
              </w:rPr>
            </w:pPr>
            <w:r w:rsidRPr="00BC66D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6DA" w:rsidP="00BC66DA">
            <w:pPr>
              <w:pStyle w:val="BodyText"/>
            </w:pPr>
            <w:r w:rsidRPr="00BC66DA">
              <w:t>This version released with AMP Australian Meat Processing Training Package Version 5.0.</w:t>
            </w:r>
          </w:p>
        </w:tc>
      </w:tr>
    </w:tbl>
    <w:p w:rsidR="00000000" w:rsidRPr="00BC66DA" w:rsidP="00BC66DA">
      <w:pPr>
        <w:pStyle w:val="BodyText"/>
      </w:pPr>
    </w:p>
    <w:p w:rsidR="00000000" w:rsidRPr="00BC66DA" w:rsidP="00BC66DA">
      <w:pPr>
        <w:pStyle w:val="AllowPageBreak"/>
      </w:pPr>
    </w:p>
    <w:p w:rsidR="00000000" w:rsidRPr="00BC66DA" w:rsidP="00BC66DA">
      <w:pPr>
        <w:pStyle w:val="Heading1"/>
      </w:pPr>
      <w:bookmarkStart w:id="2" w:name="O_1141761"/>
      <w:bookmarkEnd w:id="2"/>
      <w:r w:rsidRPr="00BC66DA">
        <w:t>Description</w:t>
      </w:r>
    </w:p>
    <w:p w:rsidR="00000000" w:rsidRPr="00BC66DA" w:rsidP="00A5354E">
      <w:pPr>
        <w:pStyle w:val="BodyText"/>
      </w:pPr>
      <w:r w:rsidRPr="00BC66DA">
        <w:t xml:space="preserve">This skill set addresses the need for a poultry processing premises </w:t>
      </w:r>
      <w:r w:rsidRPr="00BC66DA">
        <w:t>to have trained staff to sort and distribute poultry processing waste material according to customer and regulatory requirements.</w:t>
      </w:r>
    </w:p>
    <w:p w:rsidR="00000000" w:rsidRPr="00BC66DA" w:rsidP="00BC66DA">
      <w:pPr>
        <w:pStyle w:val="Heading1"/>
      </w:pPr>
      <w:bookmarkStart w:id="3" w:name="O_1141762"/>
      <w:bookmarkEnd w:id="3"/>
      <w:r w:rsidRPr="00BC66DA">
        <w:t>Pathways Information</w:t>
      </w:r>
    </w:p>
    <w:p w:rsidR="00000000" w:rsidRPr="00BC66DA" w:rsidP="00A5354E">
      <w:pPr>
        <w:pStyle w:val="BodyText"/>
      </w:pPr>
      <w:r w:rsidRPr="00BC66DA">
        <w:t>These units of competency provide credit towards a range of qualifications from the AM</w:t>
      </w:r>
      <w:r w:rsidRPr="00BC66DA">
        <w:t xml:space="preserve">P Australian Meat Processing Training Package. </w:t>
      </w:r>
    </w:p>
    <w:p w:rsidR="00000000" w:rsidRPr="00BC66DA" w:rsidP="00BC66DA">
      <w:pPr>
        <w:pStyle w:val="Heading1"/>
      </w:pPr>
      <w:bookmarkStart w:id="4" w:name="O_1141763"/>
      <w:bookmarkEnd w:id="4"/>
      <w:r w:rsidRPr="00BC66DA">
        <w:t>Licensing/Regulatory Information</w:t>
      </w:r>
    </w:p>
    <w:p w:rsidR="00000000" w:rsidRPr="00BC66DA" w:rsidP="00A5354E">
      <w:pPr>
        <w:pStyle w:val="BodyText"/>
      </w:pPr>
      <w:r w:rsidRPr="00BC66DA">
        <w:t>No licensing or regulatory requirements apply to this skill set at the time of publication.</w:t>
      </w:r>
    </w:p>
    <w:p w:rsidR="00000000" w:rsidRPr="00BC66DA" w:rsidP="00BC66DA">
      <w:pPr>
        <w:pStyle w:val="Heading1"/>
      </w:pPr>
      <w:bookmarkStart w:id="5" w:name="O_1141764"/>
      <w:bookmarkEnd w:id="5"/>
      <w:r w:rsidRPr="00BC66DA">
        <w:t>Skill Set Requirements</w:t>
      </w:r>
    </w:p>
    <w:p w:rsidR="00000000" w:rsidRPr="00BC66DA" w:rsidP="00BC66DA">
      <w:pPr>
        <w:pStyle w:val="ListBullet"/>
      </w:pPr>
      <w:r w:rsidRPr="00BC66DA">
        <w:t>AMPA2161 Operate wast</w:t>
      </w:r>
      <w:r w:rsidRPr="00BC66DA">
        <w:t>e recovery systems</w:t>
      </w:r>
    </w:p>
    <w:p w:rsidR="00000000" w:rsidRPr="00BC66DA" w:rsidP="00BC66DA">
      <w:pPr>
        <w:pStyle w:val="ListBullet"/>
      </w:pPr>
      <w:r w:rsidRPr="00BC66DA">
        <w:t>AMPCOR204 Follow safe work policies and procedures</w:t>
      </w:r>
    </w:p>
    <w:p w:rsidR="00000000" w:rsidRPr="00BC66DA" w:rsidP="00BC66DA">
      <w:pPr>
        <w:pStyle w:val="ListBullet"/>
      </w:pPr>
      <w:r w:rsidRPr="00BC66DA">
        <w:t>AMPCOR206 Overview the meat industry</w:t>
      </w:r>
    </w:p>
    <w:p w:rsidR="00000000" w:rsidRPr="00BC66DA" w:rsidP="00BC66DA">
      <w:pPr>
        <w:pStyle w:val="ListBullet"/>
      </w:pPr>
      <w:r w:rsidRPr="00BC66DA">
        <w:t>AMPX208 Apply environmentally sustainable work practices</w:t>
      </w:r>
    </w:p>
    <w:p w:rsidR="00000000" w:rsidRPr="00BC66DA" w:rsidP="00BC66DA">
      <w:pPr>
        <w:pStyle w:val="ListBullet"/>
      </w:pPr>
      <w:r w:rsidRPr="00BC66DA">
        <w:t>AMPX316 Monitor product to be sent to rendering</w:t>
      </w:r>
    </w:p>
    <w:p w:rsidR="00000000" w:rsidRPr="00BC66DA" w:rsidP="00BC66DA">
      <w:pPr>
        <w:pStyle w:val="AllowPageBreak"/>
      </w:pPr>
    </w:p>
    <w:p w:rsidR="00000000" w:rsidRPr="00BC66DA" w:rsidP="00BC66DA">
      <w:pPr>
        <w:pStyle w:val="Heading1"/>
      </w:pPr>
      <w:bookmarkStart w:id="6" w:name="O_1141765"/>
      <w:bookmarkEnd w:id="6"/>
      <w:r w:rsidRPr="00BC66DA">
        <w:t>Target Group</w:t>
      </w:r>
    </w:p>
    <w:p w:rsidR="00000000" w:rsidRPr="00BC66DA" w:rsidP="00A5354E">
      <w:pPr>
        <w:pStyle w:val="BodyText"/>
      </w:pPr>
      <w:r w:rsidRPr="00BC66DA">
        <w:t xml:space="preserve">This skill set is for personnel who work with waste material in a poultry processing premises. They will have responsibility for monitoring the disposal of waste material according to customer and regulatory requirements. </w:t>
      </w:r>
    </w:p>
    <w:p w:rsidR="00000000" w:rsidRPr="00BC66DA" w:rsidP="00BC66DA">
      <w:pPr>
        <w:pStyle w:val="Heading1"/>
      </w:pPr>
      <w:bookmarkStart w:id="7" w:name="O_1141766"/>
      <w:bookmarkEnd w:id="7"/>
      <w:r w:rsidRPr="00BC66DA">
        <w:t>Suggested word</w:t>
      </w:r>
      <w:r w:rsidRPr="00BC66DA">
        <w:t>s for Statement of Attainment</w:t>
      </w:r>
    </w:p>
    <w:p w:rsidR="00000000" w:rsidRPr="00BC66DA" w:rsidP="00A5354E">
      <w:pPr>
        <w:pStyle w:val="BodyText"/>
      </w:pPr>
      <w:r w:rsidRPr="00BC66DA">
        <w:t xml:space="preserve">These competencies from the AMP Australian Meat Processing Training Package meet the industry requirements for disposing of waste material according to customer and regulatory requirements.  </w:t>
      </w:r>
    </w:p>
    <w:p w:rsidR="00000000" w:rsidRPr="00BC66DA" w:rsidP="00BC66DA"/>
    <w:sectPr w:rsidSect="00BC66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DA" w:rsidRPr="00A5354E" w:rsidP="00A535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4E" w:rsidP="00BC66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354E" w:rsidP="00BC66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354E" w:rsidP="00BC66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6DA" w:rsidRPr="00A5354E" w:rsidP="00A535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6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4E" w:rsidRPr="002D2AF8" w:rsidP="00BC66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AMPSS00073 Poultry Processing Waste Disposal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A5354E" w:rsidP="00BC66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1E6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4CF9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6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6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6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6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6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6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6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6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6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6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6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6DA"/>
  </w:style>
  <w:style w:type="character" w:customStyle="1" w:styleId="Heading1Char">
    <w:name w:val="Heading 1 Char"/>
    <w:basedOn w:val="DefaultParagraphFont"/>
    <w:link w:val="Heading1"/>
    <w:rsid w:val="00BC66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6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6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6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C66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6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66DA"/>
    <w:rPr>
      <w:b/>
    </w:rPr>
  </w:style>
  <w:style w:type="character" w:customStyle="1" w:styleId="Heading2Char">
    <w:name w:val="Heading 2 Char"/>
    <w:basedOn w:val="DefaultParagraphFont"/>
    <w:link w:val="Heading2"/>
    <w:rsid w:val="00BC66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6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6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6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6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6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6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6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6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6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6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6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6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6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6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6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6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6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6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6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6DA"/>
    <w:rPr>
      <w:b/>
      <w:spacing w:val="0"/>
    </w:rPr>
  </w:style>
  <w:style w:type="paragraph" w:customStyle="1" w:styleId="SuperTitle">
    <w:name w:val="SuperTitle"/>
    <w:basedOn w:val="Title"/>
    <w:rsid w:val="00BC66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6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6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66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66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6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6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6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6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6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6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6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6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6DA"/>
    <w:rPr>
      <w:i/>
    </w:rPr>
  </w:style>
  <w:style w:type="paragraph" w:styleId="Caption">
    <w:name w:val="caption"/>
    <w:basedOn w:val="BodyText"/>
    <w:next w:val="Normal"/>
    <w:qFormat/>
    <w:rsid w:val="00BC66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6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6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6DA"/>
  </w:style>
  <w:style w:type="paragraph" w:styleId="TableofFigures">
    <w:name w:val="table of figures"/>
    <w:basedOn w:val="Normal"/>
    <w:next w:val="Normal"/>
    <w:semiHidden/>
    <w:rsid w:val="00BC66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6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66DA"/>
    <w:rPr>
      <w:rFonts w:ascii="Wingdings" w:hAnsi="Wingdings"/>
    </w:rPr>
  </w:style>
  <w:style w:type="paragraph" w:customStyle="1" w:styleId="TableHeading">
    <w:name w:val="Table Heading"/>
    <w:basedOn w:val="HeadingBase"/>
    <w:rsid w:val="00BC66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6DA"/>
    <w:rPr>
      <w:color w:val="0033CC"/>
      <w:u w:val="none"/>
    </w:rPr>
  </w:style>
  <w:style w:type="paragraph" w:customStyle="1" w:styleId="BodyTextRight">
    <w:name w:val="Body Text Right"/>
    <w:basedOn w:val="BodyText"/>
    <w:rsid w:val="00BC66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6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6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6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6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6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6DA"/>
    <w:rPr>
      <w:sz w:val="32"/>
    </w:rPr>
  </w:style>
  <w:style w:type="paragraph" w:customStyle="1" w:styleId="HeadingProcedure">
    <w:name w:val="Heading Procedure"/>
    <w:basedOn w:val="HeadingBase"/>
    <w:next w:val="Normal"/>
    <w:rsid w:val="00BC66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6DA"/>
    <w:pPr>
      <w:spacing w:before="60" w:after="60"/>
    </w:pPr>
  </w:style>
  <w:style w:type="paragraph" w:styleId="ListContinue">
    <w:name w:val="List Continue"/>
    <w:basedOn w:val="List"/>
    <w:rsid w:val="00BC66DA"/>
    <w:pPr>
      <w:ind w:firstLine="0"/>
    </w:pPr>
  </w:style>
  <w:style w:type="paragraph" w:customStyle="1" w:styleId="ListNote">
    <w:name w:val="List Note"/>
    <w:basedOn w:val="List"/>
    <w:rsid w:val="00BC66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6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6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6DA"/>
    <w:rPr>
      <w:rFonts w:ascii="Courier New" w:hAnsi="Courier New"/>
    </w:rPr>
  </w:style>
  <w:style w:type="paragraph" w:customStyle="1" w:styleId="NoteBullet">
    <w:name w:val="Note Bullet"/>
    <w:basedOn w:val="Note"/>
    <w:rsid w:val="00BC66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6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6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6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6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66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6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6DA"/>
    <w:rPr>
      <w:b/>
      <w:smallCaps/>
    </w:rPr>
  </w:style>
  <w:style w:type="paragraph" w:customStyle="1" w:styleId="TableListNumber">
    <w:name w:val="Table List Number"/>
    <w:basedOn w:val="ListNumber"/>
    <w:rsid w:val="00BC66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6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6DA"/>
    <w:pPr>
      <w:numPr>
        <w:numId w:val="8"/>
      </w:numPr>
    </w:pPr>
  </w:style>
  <w:style w:type="paragraph" w:customStyle="1" w:styleId="ListAlpha2">
    <w:name w:val="List Alpha 2"/>
    <w:basedOn w:val="List2"/>
    <w:rsid w:val="00BC66DA"/>
    <w:pPr>
      <w:numPr>
        <w:numId w:val="7"/>
      </w:numPr>
    </w:pPr>
  </w:style>
  <w:style w:type="paragraph" w:styleId="List2">
    <w:name w:val="List 2"/>
    <w:basedOn w:val="BodyText"/>
    <w:rsid w:val="00BC66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6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6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6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6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6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66DA"/>
    <w:pPr>
      <w:numPr>
        <w:numId w:val="3"/>
      </w:numPr>
    </w:pPr>
  </w:style>
  <w:style w:type="paragraph" w:styleId="ListContinue2">
    <w:name w:val="List Continue 2"/>
    <w:basedOn w:val="List2"/>
    <w:rsid w:val="00BC66DA"/>
    <w:pPr>
      <w:ind w:firstLine="0"/>
    </w:pPr>
  </w:style>
  <w:style w:type="paragraph" w:styleId="ListContinue3">
    <w:name w:val="List Continue 3"/>
    <w:basedOn w:val="List3"/>
    <w:rsid w:val="00BC66DA"/>
    <w:pPr>
      <w:ind w:left="1021" w:firstLine="0"/>
    </w:pPr>
  </w:style>
  <w:style w:type="paragraph" w:styleId="ListContinue4">
    <w:name w:val="List Continue 4"/>
    <w:basedOn w:val="List4"/>
    <w:rsid w:val="00BC66DA"/>
    <w:pPr>
      <w:ind w:firstLine="0"/>
    </w:pPr>
  </w:style>
  <w:style w:type="paragraph" w:styleId="ListContinue5">
    <w:name w:val="List Continue 5"/>
    <w:basedOn w:val="List5"/>
    <w:rsid w:val="00BC66DA"/>
    <w:pPr>
      <w:ind w:firstLine="0"/>
    </w:pPr>
  </w:style>
  <w:style w:type="paragraph" w:styleId="ListNumber3">
    <w:name w:val="List Number 3"/>
    <w:basedOn w:val="List3"/>
    <w:rsid w:val="00BC66DA"/>
    <w:pPr>
      <w:numPr>
        <w:numId w:val="4"/>
      </w:numPr>
    </w:pPr>
  </w:style>
  <w:style w:type="paragraph" w:styleId="ListNumber4">
    <w:name w:val="List Number 4"/>
    <w:basedOn w:val="List4"/>
    <w:rsid w:val="00BC66DA"/>
    <w:pPr>
      <w:numPr>
        <w:numId w:val="5"/>
      </w:numPr>
    </w:pPr>
  </w:style>
  <w:style w:type="paragraph" w:styleId="ListNumber5">
    <w:name w:val="List Number 5"/>
    <w:basedOn w:val="List5"/>
    <w:rsid w:val="00BC66DA"/>
    <w:pPr>
      <w:numPr>
        <w:numId w:val="6"/>
      </w:numPr>
    </w:pPr>
  </w:style>
  <w:style w:type="paragraph" w:styleId="BlockText">
    <w:name w:val="Block Text"/>
    <w:basedOn w:val="Normal"/>
    <w:rsid w:val="00BC66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6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6DA"/>
    <w:rPr>
      <w:sz w:val="16"/>
      <w:vertAlign w:val="superscript"/>
    </w:rPr>
  </w:style>
  <w:style w:type="character" w:customStyle="1" w:styleId="Symbols">
    <w:name w:val="Symbols"/>
    <w:basedOn w:val="DefaultParagraphFont"/>
    <w:rsid w:val="00BC66DA"/>
    <w:rPr>
      <w:rFonts w:ascii="Symbol" w:hAnsi="Symbol"/>
    </w:rPr>
  </w:style>
  <w:style w:type="character" w:customStyle="1" w:styleId="MenuOptions">
    <w:name w:val="Menu Options"/>
    <w:basedOn w:val="DefaultParagraphFont"/>
    <w:rsid w:val="00BC66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6DA"/>
    <w:rPr>
      <w:b/>
    </w:rPr>
  </w:style>
  <w:style w:type="character" w:customStyle="1" w:styleId="Underlined">
    <w:name w:val="Underlined"/>
    <w:basedOn w:val="DefaultParagraphFont"/>
    <w:rsid w:val="00BC66DA"/>
    <w:rPr>
      <w:u w:val="single"/>
    </w:rPr>
  </w:style>
  <w:style w:type="paragraph" w:customStyle="1" w:styleId="TableBodyTextRight">
    <w:name w:val="Table Body Text Right"/>
    <w:basedOn w:val="TableBodyText"/>
    <w:rsid w:val="00BC66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6DA"/>
    <w:rPr>
      <w:sz w:val="18"/>
    </w:rPr>
  </w:style>
  <w:style w:type="paragraph" w:customStyle="1" w:styleId="BodySmallRight">
    <w:name w:val="Body Small Right"/>
    <w:basedOn w:val="BodyTextRight"/>
    <w:rsid w:val="00BC66DA"/>
    <w:rPr>
      <w:sz w:val="18"/>
      <w:szCs w:val="18"/>
    </w:rPr>
  </w:style>
  <w:style w:type="paragraph" w:customStyle="1" w:styleId="MarginEdition">
    <w:name w:val="Margin Edition"/>
    <w:basedOn w:val="MarginNote"/>
    <w:rsid w:val="00BC66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6DA"/>
    <w:rPr>
      <w:sz w:val="2"/>
      <w:szCs w:val="2"/>
    </w:rPr>
  </w:style>
  <w:style w:type="character" w:customStyle="1" w:styleId="Small">
    <w:name w:val="Small"/>
    <w:basedOn w:val="DefaultParagraphFont"/>
    <w:rsid w:val="00BC66DA"/>
    <w:rPr>
      <w:sz w:val="16"/>
    </w:rPr>
  </w:style>
  <w:style w:type="paragraph" w:customStyle="1" w:styleId="WideTable">
    <w:name w:val="Wide Table"/>
    <w:basedOn w:val="Normal"/>
    <w:rsid w:val="00BC66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6DA"/>
  </w:style>
  <w:style w:type="paragraph" w:styleId="Quote">
    <w:name w:val="Quote"/>
    <w:basedOn w:val="Heading1"/>
    <w:link w:val="QuoteChar"/>
    <w:qFormat/>
    <w:rsid w:val="00BC66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6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6DA"/>
    <w:pPr>
      <w:pageBreakBefore/>
    </w:pPr>
  </w:style>
  <w:style w:type="paragraph" w:customStyle="1" w:styleId="Border">
    <w:name w:val="Border"/>
    <w:basedOn w:val="Normal"/>
    <w:qFormat/>
    <w:rsid w:val="00BC66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6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6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6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6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6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6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6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6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6DA"/>
    <w:rPr>
      <w:u w:val="single"/>
    </w:rPr>
  </w:style>
  <w:style w:type="character" w:customStyle="1" w:styleId="BoldandItalics">
    <w:name w:val="Bold and Italics"/>
    <w:qFormat/>
    <w:rsid w:val="00BC66DA"/>
    <w:rPr>
      <w:b/>
      <w:i/>
      <w:u w:val="none"/>
    </w:rPr>
  </w:style>
  <w:style w:type="paragraph" w:styleId="BalloonText">
    <w:name w:val="Balloon Text"/>
    <w:basedOn w:val="Normal"/>
    <w:link w:val="BalloonTextChar"/>
    <w:rsid w:val="00BC6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6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6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6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6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6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6D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1338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AMPSS00073 Poultry Processing Waste Disposal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2020-12-18T10:47:13Z</dcterms:created>
  <dcterms:modified xsi:type="dcterms:W3CDTF">2020-12-17T06:03:00Z</dcterms:modified>
</cp:coreProperties>
</file>