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0BD" w:rsidP="004200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AMPSS00063 Meat Processing Warehouse Operator Skill Set</w:t>
      </w:r>
      <w:r>
        <w:fldChar w:fldCharType="end"/>
      </w:r>
    </w:p>
    <w:p w:rsidR="004200BD" w:rsidP="004200BD">
      <w:pPr>
        <w:pStyle w:val="Version"/>
        <w:sectPr w:rsidSect="000322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32254" w:rsidP="00032254">
      <w:pPr>
        <w:pStyle w:val="SuperHeading"/>
      </w:pPr>
      <w:r w:rsidRPr="00032254">
        <w:t>AMPSS00063 Meat Processing Warehouse Operator Skill Set</w:t>
      </w:r>
    </w:p>
    <w:p w:rsidR="00000000" w:rsidRPr="00032254" w:rsidP="00032254">
      <w:pPr>
        <w:pStyle w:val="Heading1"/>
      </w:pPr>
      <w:bookmarkStart w:id="1" w:name="O_1044271"/>
      <w:bookmarkEnd w:id="1"/>
      <w:r w:rsidRPr="000322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2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254">
            <w:pPr>
              <w:pStyle w:val="BodyTextBold"/>
              <w:rPr>
                <w:lang w:val="en-NZ"/>
              </w:rPr>
            </w:pPr>
            <w:r w:rsidRPr="0003225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254">
            <w:pPr>
              <w:pStyle w:val="BodyTextBold"/>
              <w:rPr>
                <w:lang w:val="en-NZ"/>
              </w:rPr>
            </w:pPr>
            <w:r w:rsidRPr="00032254">
              <w:t>Comments</w:t>
            </w:r>
          </w:p>
        </w:tc>
      </w:tr>
      <w:tr w:rsidTr="00032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254">
            <w:pPr>
              <w:pStyle w:val="BodyText"/>
              <w:rPr>
                <w:lang w:val="en-NZ"/>
              </w:rPr>
            </w:pPr>
            <w:r w:rsidRPr="000322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254" w:rsidP="00032254">
            <w:pPr>
              <w:pStyle w:val="BodyText"/>
            </w:pPr>
            <w:r w:rsidRPr="00032254">
              <w:t xml:space="preserve">This version released with AMP Australian Meat Processing Training Package Version 4.0. </w:t>
            </w:r>
          </w:p>
        </w:tc>
      </w:tr>
    </w:tbl>
    <w:p w:rsidR="00000000" w:rsidRPr="00032254" w:rsidP="00032254">
      <w:pPr>
        <w:pStyle w:val="BodyText"/>
      </w:pPr>
    </w:p>
    <w:p w:rsidR="00000000" w:rsidRPr="00032254" w:rsidP="00032254">
      <w:pPr>
        <w:pStyle w:val="AllowPageBreak"/>
      </w:pPr>
    </w:p>
    <w:p w:rsidR="00000000" w:rsidRPr="00032254" w:rsidP="00032254">
      <w:pPr>
        <w:pStyle w:val="Heading1"/>
      </w:pPr>
      <w:bookmarkStart w:id="2" w:name="O_1044272"/>
      <w:bookmarkEnd w:id="2"/>
      <w:r w:rsidRPr="00032254">
        <w:t>Description</w:t>
      </w:r>
    </w:p>
    <w:p w:rsidR="00000000" w:rsidRPr="00032254" w:rsidP="004200BD">
      <w:pPr>
        <w:pStyle w:val="BodyText"/>
      </w:pPr>
      <w:r w:rsidRPr="00032254">
        <w:t>This skill set covers the skills and knowledge required for the han</w:t>
      </w:r>
      <w:r w:rsidRPr="00032254">
        <w:t xml:space="preserve">dling of frozen and/or chilled meat products in cold store facilities. It addresses the industry specific requirements for handling meat according to domestic and export customer requirements. </w:t>
      </w:r>
    </w:p>
    <w:p w:rsidR="00000000" w:rsidRPr="00032254" w:rsidP="00032254">
      <w:pPr>
        <w:pStyle w:val="Heading1"/>
      </w:pPr>
      <w:bookmarkStart w:id="3" w:name="O_1044273"/>
      <w:bookmarkEnd w:id="3"/>
      <w:r w:rsidRPr="00032254">
        <w:t>Pathways Information</w:t>
      </w:r>
    </w:p>
    <w:p w:rsidR="00000000" w:rsidRPr="00032254" w:rsidP="004200BD">
      <w:pPr>
        <w:pStyle w:val="BodyText"/>
      </w:pPr>
      <w:r w:rsidRPr="00032254">
        <w:t>These units of compete</w:t>
      </w:r>
      <w:r w:rsidRPr="00032254">
        <w:t>ncy provide credit towards a range of qualifications from the AMP Australian Meat Processing Training Package.</w:t>
      </w:r>
    </w:p>
    <w:p w:rsidR="00000000" w:rsidRPr="00032254" w:rsidP="00032254">
      <w:pPr>
        <w:pStyle w:val="Heading1"/>
      </w:pPr>
      <w:bookmarkStart w:id="4" w:name="O_1044274"/>
      <w:bookmarkEnd w:id="4"/>
      <w:r w:rsidRPr="00032254">
        <w:t>Licensing/Regulatory Information</w:t>
      </w:r>
    </w:p>
    <w:p w:rsidR="00000000" w:rsidRPr="00032254" w:rsidP="004200BD">
      <w:pPr>
        <w:pStyle w:val="BodyText"/>
      </w:pPr>
      <w:r w:rsidRPr="00032254">
        <w:t>No licensing or regulatory requirements apply to this skill set at the time of publication.</w:t>
      </w:r>
    </w:p>
    <w:p w:rsidR="00000000" w:rsidRPr="00032254" w:rsidP="00032254">
      <w:pPr>
        <w:pStyle w:val="Heading1"/>
      </w:pPr>
      <w:bookmarkStart w:id="5" w:name="O_1044275"/>
      <w:bookmarkEnd w:id="5"/>
      <w:r w:rsidRPr="00032254">
        <w:t>Skill Set Requirements</w:t>
      </w:r>
    </w:p>
    <w:p w:rsidR="00000000" w:rsidRPr="00032254" w:rsidP="00032254">
      <w:pPr>
        <w:pStyle w:val="ListBullet"/>
      </w:pPr>
      <w:r w:rsidRPr="00032254">
        <w:t>AMPCOR204 Follow safe work policies and procedures</w:t>
      </w:r>
    </w:p>
    <w:p w:rsidR="00000000" w:rsidRPr="00032254" w:rsidP="00032254">
      <w:pPr>
        <w:pStyle w:val="ListBullet"/>
      </w:pPr>
      <w:r w:rsidRPr="00032254">
        <w:t>AMPX219 Follow electronic labelling and traceability systems in a food processing establishment</w:t>
      </w:r>
    </w:p>
    <w:p w:rsidR="00000000" w:rsidRPr="00032254" w:rsidP="00032254">
      <w:pPr>
        <w:pStyle w:val="ListBullet"/>
      </w:pPr>
      <w:r w:rsidRPr="00032254">
        <w:t>AMPX314 Handle meat product in cold stores</w:t>
      </w:r>
    </w:p>
    <w:p w:rsidR="00000000" w:rsidRPr="00032254" w:rsidP="00032254">
      <w:pPr>
        <w:pStyle w:val="ListBullet"/>
      </w:pPr>
      <w:r w:rsidRPr="00032254">
        <w:t xml:space="preserve">AMPX315 Follow hygiene, </w:t>
      </w:r>
      <w:r w:rsidRPr="00032254">
        <w:t>sanitation and quality requirements when handling meat product in cold stores</w:t>
      </w:r>
    </w:p>
    <w:p w:rsidR="00000000" w:rsidRPr="00032254" w:rsidP="00032254">
      <w:pPr>
        <w:pStyle w:val="ListBullet"/>
      </w:pPr>
      <w:r w:rsidRPr="00032254">
        <w:t>TLIE0002 Process workplace documentation</w:t>
      </w:r>
    </w:p>
    <w:p w:rsidR="00000000" w:rsidRPr="00032254" w:rsidP="00032254">
      <w:pPr>
        <w:pStyle w:val="AllowPageBreak"/>
      </w:pPr>
    </w:p>
    <w:p w:rsidR="00000000" w:rsidRPr="00032254" w:rsidP="00032254">
      <w:pPr>
        <w:pStyle w:val="Heading1"/>
      </w:pPr>
      <w:bookmarkStart w:id="6" w:name="O_1044276"/>
      <w:bookmarkEnd w:id="6"/>
      <w:r w:rsidRPr="00032254">
        <w:t>Target Group</w:t>
      </w:r>
    </w:p>
    <w:p w:rsidR="00000000" w:rsidRPr="00032254" w:rsidP="004200BD">
      <w:pPr>
        <w:pStyle w:val="BodyText"/>
      </w:pPr>
      <w:r w:rsidRPr="00032254">
        <w:t>This skill set is for operators working in meat processing cold store facilities and who handle frozen an</w:t>
      </w:r>
      <w:r w:rsidRPr="00032254">
        <w:t>d chilled meat products.</w:t>
      </w:r>
    </w:p>
    <w:p w:rsidR="00000000" w:rsidRPr="00032254" w:rsidP="00032254">
      <w:pPr>
        <w:pStyle w:val="Heading1"/>
      </w:pPr>
      <w:bookmarkStart w:id="7" w:name="O_1044277"/>
      <w:bookmarkEnd w:id="7"/>
      <w:r w:rsidRPr="00032254">
        <w:t>Suggested words for Statement of Attainment</w:t>
      </w:r>
    </w:p>
    <w:p w:rsidR="00000000" w:rsidRPr="00032254" w:rsidP="004200BD">
      <w:pPr>
        <w:pStyle w:val="BodyText"/>
      </w:pPr>
      <w:r w:rsidRPr="00032254">
        <w:t xml:space="preserve">These competencies from the </w:t>
      </w:r>
      <w:r w:rsidRPr="00032254">
        <w:rPr>
          <w:rStyle w:val="Emphasis"/>
        </w:rPr>
        <w:t>AMP Australian Meat Processing Training Package</w:t>
      </w:r>
      <w:r w:rsidRPr="00032254">
        <w:t xml:space="preserve"> meet the industry requirements for working as an operator in a meat cold store facility. </w:t>
      </w:r>
    </w:p>
    <w:p w:rsidR="00000000" w:rsidRPr="00032254" w:rsidP="00032254"/>
    <w:sectPr w:rsidSect="000322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54" w:rsidRPr="004200BD" w:rsidP="004200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BD" w:rsidP="000322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00BD" w:rsidP="000322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00BD" w:rsidP="000322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254" w:rsidRPr="004200BD" w:rsidP="004200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BD" w:rsidRPr="002D2AF8" w:rsidP="000322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AMPSS00063 Meat Processing Warehouse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4200BD" w:rsidP="000322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127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7249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2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2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2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2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2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2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2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2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2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2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2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254"/>
  </w:style>
  <w:style w:type="character" w:customStyle="1" w:styleId="Heading1Char">
    <w:name w:val="Heading 1 Char"/>
    <w:basedOn w:val="DefaultParagraphFont"/>
    <w:link w:val="Heading1"/>
    <w:rsid w:val="000322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2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2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25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32254"/>
    <w:rPr>
      <w:i/>
    </w:rPr>
  </w:style>
  <w:style w:type="paragraph" w:customStyle="1" w:styleId="SuperHeading">
    <w:name w:val="SuperHeading"/>
    <w:basedOn w:val="Normal"/>
    <w:rsid w:val="000322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2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2254"/>
    <w:rPr>
      <w:b/>
    </w:rPr>
  </w:style>
  <w:style w:type="character" w:customStyle="1" w:styleId="Heading2Char">
    <w:name w:val="Heading 2 Char"/>
    <w:basedOn w:val="DefaultParagraphFont"/>
    <w:link w:val="Heading2"/>
    <w:rsid w:val="000322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2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2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2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2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2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2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2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2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2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2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2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2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2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2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2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2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2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2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2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2254"/>
    <w:rPr>
      <w:b/>
      <w:spacing w:val="0"/>
    </w:rPr>
  </w:style>
  <w:style w:type="paragraph" w:customStyle="1" w:styleId="SuperTitle">
    <w:name w:val="SuperTitle"/>
    <w:basedOn w:val="Title"/>
    <w:rsid w:val="000322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2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2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22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22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2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2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2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2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2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2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2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2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22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2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2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254"/>
  </w:style>
  <w:style w:type="paragraph" w:styleId="TableofFigures">
    <w:name w:val="table of figures"/>
    <w:basedOn w:val="Normal"/>
    <w:next w:val="Normal"/>
    <w:semiHidden/>
    <w:rsid w:val="000322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2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2254"/>
    <w:rPr>
      <w:rFonts w:ascii="Wingdings" w:hAnsi="Wingdings"/>
    </w:rPr>
  </w:style>
  <w:style w:type="paragraph" w:customStyle="1" w:styleId="TableHeading">
    <w:name w:val="Table Heading"/>
    <w:basedOn w:val="HeadingBase"/>
    <w:rsid w:val="000322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254"/>
    <w:rPr>
      <w:color w:val="0033CC"/>
      <w:u w:val="none"/>
    </w:rPr>
  </w:style>
  <w:style w:type="paragraph" w:customStyle="1" w:styleId="BodyTextRight">
    <w:name w:val="Body Text Right"/>
    <w:basedOn w:val="BodyText"/>
    <w:rsid w:val="000322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2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2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2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2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2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254"/>
    <w:rPr>
      <w:sz w:val="32"/>
    </w:rPr>
  </w:style>
  <w:style w:type="paragraph" w:customStyle="1" w:styleId="HeadingProcedure">
    <w:name w:val="Heading Procedure"/>
    <w:basedOn w:val="HeadingBase"/>
    <w:next w:val="Normal"/>
    <w:rsid w:val="000322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254"/>
    <w:pPr>
      <w:spacing w:before="60" w:after="60"/>
    </w:pPr>
  </w:style>
  <w:style w:type="paragraph" w:styleId="ListContinue">
    <w:name w:val="List Continue"/>
    <w:basedOn w:val="List"/>
    <w:rsid w:val="00032254"/>
    <w:pPr>
      <w:ind w:firstLine="0"/>
    </w:pPr>
  </w:style>
  <w:style w:type="paragraph" w:customStyle="1" w:styleId="ListNote">
    <w:name w:val="List Note"/>
    <w:basedOn w:val="List"/>
    <w:rsid w:val="000322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2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2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254"/>
    <w:rPr>
      <w:rFonts w:ascii="Courier New" w:hAnsi="Courier New"/>
    </w:rPr>
  </w:style>
  <w:style w:type="paragraph" w:customStyle="1" w:styleId="NoteBullet">
    <w:name w:val="Note Bullet"/>
    <w:basedOn w:val="Note"/>
    <w:rsid w:val="000322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2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2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2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2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22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2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254"/>
    <w:rPr>
      <w:b/>
      <w:smallCaps/>
    </w:rPr>
  </w:style>
  <w:style w:type="paragraph" w:customStyle="1" w:styleId="TableListNumber">
    <w:name w:val="Table List Number"/>
    <w:basedOn w:val="ListNumber"/>
    <w:rsid w:val="000322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2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254"/>
    <w:pPr>
      <w:numPr>
        <w:numId w:val="8"/>
      </w:numPr>
    </w:pPr>
  </w:style>
  <w:style w:type="paragraph" w:customStyle="1" w:styleId="ListAlpha2">
    <w:name w:val="List Alpha 2"/>
    <w:basedOn w:val="List2"/>
    <w:rsid w:val="00032254"/>
    <w:pPr>
      <w:numPr>
        <w:numId w:val="7"/>
      </w:numPr>
    </w:pPr>
  </w:style>
  <w:style w:type="paragraph" w:styleId="List2">
    <w:name w:val="List 2"/>
    <w:basedOn w:val="BodyText"/>
    <w:rsid w:val="000322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2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2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2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2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2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2254"/>
    <w:pPr>
      <w:numPr>
        <w:numId w:val="3"/>
      </w:numPr>
    </w:pPr>
  </w:style>
  <w:style w:type="paragraph" w:styleId="ListContinue2">
    <w:name w:val="List Continue 2"/>
    <w:basedOn w:val="List2"/>
    <w:rsid w:val="00032254"/>
    <w:pPr>
      <w:ind w:firstLine="0"/>
    </w:pPr>
  </w:style>
  <w:style w:type="paragraph" w:styleId="ListContinue3">
    <w:name w:val="List Continue 3"/>
    <w:basedOn w:val="List3"/>
    <w:rsid w:val="00032254"/>
    <w:pPr>
      <w:ind w:left="1021" w:firstLine="0"/>
    </w:pPr>
  </w:style>
  <w:style w:type="paragraph" w:styleId="ListContinue4">
    <w:name w:val="List Continue 4"/>
    <w:basedOn w:val="List4"/>
    <w:rsid w:val="00032254"/>
    <w:pPr>
      <w:ind w:firstLine="0"/>
    </w:pPr>
  </w:style>
  <w:style w:type="paragraph" w:styleId="ListContinue5">
    <w:name w:val="List Continue 5"/>
    <w:basedOn w:val="List5"/>
    <w:rsid w:val="00032254"/>
    <w:pPr>
      <w:ind w:firstLine="0"/>
    </w:pPr>
  </w:style>
  <w:style w:type="paragraph" w:styleId="ListNumber3">
    <w:name w:val="List Number 3"/>
    <w:basedOn w:val="List3"/>
    <w:rsid w:val="00032254"/>
    <w:pPr>
      <w:numPr>
        <w:numId w:val="4"/>
      </w:numPr>
    </w:pPr>
  </w:style>
  <w:style w:type="paragraph" w:styleId="ListNumber4">
    <w:name w:val="List Number 4"/>
    <w:basedOn w:val="List4"/>
    <w:rsid w:val="00032254"/>
    <w:pPr>
      <w:numPr>
        <w:numId w:val="5"/>
      </w:numPr>
    </w:pPr>
  </w:style>
  <w:style w:type="paragraph" w:styleId="ListNumber5">
    <w:name w:val="List Number 5"/>
    <w:basedOn w:val="List5"/>
    <w:rsid w:val="00032254"/>
    <w:pPr>
      <w:numPr>
        <w:numId w:val="6"/>
      </w:numPr>
    </w:pPr>
  </w:style>
  <w:style w:type="paragraph" w:styleId="BlockText">
    <w:name w:val="Block Text"/>
    <w:basedOn w:val="Normal"/>
    <w:rsid w:val="000322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2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254"/>
    <w:rPr>
      <w:sz w:val="16"/>
      <w:vertAlign w:val="superscript"/>
    </w:rPr>
  </w:style>
  <w:style w:type="character" w:customStyle="1" w:styleId="Symbols">
    <w:name w:val="Symbols"/>
    <w:basedOn w:val="DefaultParagraphFont"/>
    <w:rsid w:val="00032254"/>
    <w:rPr>
      <w:rFonts w:ascii="Symbol" w:hAnsi="Symbol"/>
    </w:rPr>
  </w:style>
  <w:style w:type="character" w:customStyle="1" w:styleId="MenuOptions">
    <w:name w:val="Menu Options"/>
    <w:basedOn w:val="DefaultParagraphFont"/>
    <w:rsid w:val="000322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254"/>
    <w:rPr>
      <w:b/>
    </w:rPr>
  </w:style>
  <w:style w:type="character" w:customStyle="1" w:styleId="Underlined">
    <w:name w:val="Underlined"/>
    <w:basedOn w:val="DefaultParagraphFont"/>
    <w:rsid w:val="00032254"/>
    <w:rPr>
      <w:u w:val="single"/>
    </w:rPr>
  </w:style>
  <w:style w:type="paragraph" w:customStyle="1" w:styleId="TableBodyTextRight">
    <w:name w:val="Table Body Text Right"/>
    <w:basedOn w:val="TableBodyText"/>
    <w:rsid w:val="000322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254"/>
    <w:rPr>
      <w:sz w:val="18"/>
    </w:rPr>
  </w:style>
  <w:style w:type="paragraph" w:customStyle="1" w:styleId="BodySmallRight">
    <w:name w:val="Body Small Right"/>
    <w:basedOn w:val="BodyTextRight"/>
    <w:rsid w:val="00032254"/>
    <w:rPr>
      <w:sz w:val="18"/>
      <w:szCs w:val="18"/>
    </w:rPr>
  </w:style>
  <w:style w:type="paragraph" w:customStyle="1" w:styleId="MarginEdition">
    <w:name w:val="Margin Edition"/>
    <w:basedOn w:val="MarginNote"/>
    <w:rsid w:val="000322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254"/>
    <w:rPr>
      <w:sz w:val="2"/>
      <w:szCs w:val="2"/>
    </w:rPr>
  </w:style>
  <w:style w:type="character" w:customStyle="1" w:styleId="Small">
    <w:name w:val="Small"/>
    <w:basedOn w:val="DefaultParagraphFont"/>
    <w:rsid w:val="00032254"/>
    <w:rPr>
      <w:sz w:val="16"/>
    </w:rPr>
  </w:style>
  <w:style w:type="paragraph" w:customStyle="1" w:styleId="WideTable">
    <w:name w:val="Wide Table"/>
    <w:basedOn w:val="Normal"/>
    <w:rsid w:val="000322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254"/>
  </w:style>
  <w:style w:type="paragraph" w:styleId="Quote">
    <w:name w:val="Quote"/>
    <w:basedOn w:val="Heading1"/>
    <w:link w:val="QuoteChar"/>
    <w:qFormat/>
    <w:rsid w:val="000322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2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254"/>
    <w:pPr>
      <w:pageBreakBefore/>
    </w:pPr>
  </w:style>
  <w:style w:type="paragraph" w:customStyle="1" w:styleId="Border">
    <w:name w:val="Border"/>
    <w:basedOn w:val="Normal"/>
    <w:qFormat/>
    <w:rsid w:val="000322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2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2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2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2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2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2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2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2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254"/>
    <w:rPr>
      <w:u w:val="single"/>
    </w:rPr>
  </w:style>
  <w:style w:type="character" w:customStyle="1" w:styleId="BoldandItalics">
    <w:name w:val="Bold and Italics"/>
    <w:qFormat/>
    <w:rsid w:val="00032254"/>
    <w:rPr>
      <w:b/>
      <w:i/>
      <w:u w:val="none"/>
    </w:rPr>
  </w:style>
  <w:style w:type="paragraph" w:styleId="BalloonText">
    <w:name w:val="Balloon Text"/>
    <w:basedOn w:val="Normal"/>
    <w:link w:val="BalloonTextChar"/>
    <w:rsid w:val="000322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2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2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2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2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2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25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1374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AMPSS00063 Meat Processing Warehouse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2019-09-10T20:23:34Z</dcterms:created>
  <dcterms:modified xsi:type="dcterms:W3CDTF">2019-09-10T03:47:00Z</dcterms:modified>
</cp:coreProperties>
</file>