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1D40" w:rsidP="00D11D40">
      <w:pPr>
        <w:pStyle w:val="Title"/>
      </w:pPr>
      <w:r>
        <w:fldChar w:fldCharType="begin"/>
      </w:r>
      <w:r>
        <w:instrText xml:space="preserve"> TITLE   \* MERGEFORMAT </w:instrText>
      </w:r>
      <w:r>
        <w:fldChar w:fldCharType="separate"/>
      </w:r>
      <w:r>
        <w:t>AMPSS00033 Meat Hygiene Assessment (Carton Meat) Skill Set</w:t>
      </w:r>
      <w:r>
        <w:fldChar w:fldCharType="end"/>
      </w:r>
    </w:p>
    <w:p w:rsidR="00D11D40" w:rsidP="00D11D40">
      <w:pPr>
        <w:pStyle w:val="Version"/>
        <w:sectPr w:rsidSect="00EB2A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2A28" w:rsidP="00EB2A28">
      <w:pPr>
        <w:pStyle w:val="SuperHeading"/>
      </w:pPr>
      <w:r w:rsidRPr="00EB2A28">
        <w:t>AMPSS00033 Meat Hygiene Assessment (Carton Meat) Skill Set</w:t>
      </w:r>
    </w:p>
    <w:p w:rsidR="00000000" w:rsidRPr="00EB2A28" w:rsidP="00EB2A28">
      <w:pPr>
        <w:pStyle w:val="Heading1"/>
      </w:pPr>
      <w:bookmarkStart w:id="1" w:name="O_906356"/>
      <w:bookmarkEnd w:id="1"/>
      <w:r w:rsidRPr="00EB2A28">
        <w:t>Modification History</w:t>
      </w:r>
    </w:p>
    <w:tbl>
      <w:tblPr>
        <w:tblW w:w="0" w:type="auto"/>
        <w:tblLayout w:type="fixed"/>
        <w:tblCellMar>
          <w:left w:w="62" w:type="dxa"/>
          <w:right w:w="62" w:type="dxa"/>
        </w:tblCellMar>
        <w:tblLook w:val="0000"/>
      </w:tblPr>
      <w:tblGrid>
        <w:gridCol w:w="2119"/>
        <w:gridCol w:w="2057"/>
        <w:gridCol w:w="4732"/>
      </w:tblGrid>
      <w:tr w:rsidTr="00EB2A28">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A28">
            <w:pPr>
              <w:pStyle w:val="TableHeading"/>
              <w:rPr>
                <w:lang w:val="en-NZ"/>
              </w:rPr>
            </w:pPr>
            <w:r w:rsidRPr="00EB2A28">
              <w:t>Release Number</w:t>
            </w:r>
          </w:p>
        </w:tc>
        <w:tc>
          <w:tcPr>
            <w:tcW w:w="20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A28">
            <w:pPr>
              <w:pStyle w:val="TableHeading"/>
              <w:rPr>
                <w:lang w:val="en-NZ"/>
              </w:rPr>
            </w:pPr>
            <w:r w:rsidRPr="00EB2A28">
              <w:t>TP Version</w:t>
            </w:r>
          </w:p>
        </w:tc>
        <w:tc>
          <w:tcPr>
            <w:tcW w:w="4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A28">
            <w:pPr>
              <w:pStyle w:val="TableHeading"/>
              <w:rPr>
                <w:lang w:val="en-NZ"/>
              </w:rPr>
            </w:pPr>
            <w:r w:rsidRPr="00EB2A28">
              <w:t>Comments</w:t>
            </w:r>
          </w:p>
        </w:tc>
      </w:tr>
      <w:tr w:rsidTr="00EB2A28">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A28">
            <w:pPr>
              <w:pStyle w:val="BodyText"/>
              <w:rPr>
                <w:lang w:val="en-NZ"/>
              </w:rPr>
            </w:pPr>
            <w:r w:rsidRPr="00EB2A28">
              <w:t>4</w:t>
            </w:r>
          </w:p>
        </w:tc>
        <w:tc>
          <w:tcPr>
            <w:tcW w:w="20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A28">
            <w:pPr>
              <w:pStyle w:val="BodyText"/>
              <w:rPr>
                <w:lang w:val="en-NZ"/>
              </w:rPr>
            </w:pPr>
            <w:r w:rsidRPr="00EB2A28">
              <w:t>AMPv1</w:t>
            </w:r>
          </w:p>
        </w:tc>
        <w:tc>
          <w:tcPr>
            <w:tcW w:w="4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A28">
            <w:pPr>
              <w:pStyle w:val="BodyText"/>
              <w:rPr>
                <w:lang w:val="en-NZ"/>
              </w:rPr>
            </w:pPr>
            <w:r w:rsidRPr="00EB2A28">
              <w:t>Units recoded</w:t>
            </w:r>
          </w:p>
        </w:tc>
      </w:tr>
      <w:tr w:rsidTr="00EB2A28">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A28">
            <w:pPr>
              <w:pStyle w:val="BodyText"/>
              <w:rPr>
                <w:lang w:val="en-NZ"/>
              </w:rPr>
            </w:pPr>
            <w:r w:rsidRPr="00EB2A28">
              <w:t>3</w:t>
            </w:r>
          </w:p>
        </w:tc>
        <w:tc>
          <w:tcPr>
            <w:tcW w:w="20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A28">
            <w:pPr>
              <w:pStyle w:val="BodyText"/>
              <w:rPr>
                <w:lang w:val="en-NZ"/>
              </w:rPr>
            </w:pPr>
            <w:r w:rsidRPr="00EB2A28">
              <w:t>MTM11v3.1</w:t>
            </w:r>
          </w:p>
        </w:tc>
        <w:tc>
          <w:tcPr>
            <w:tcW w:w="4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A28">
            <w:pPr>
              <w:pStyle w:val="BodyText"/>
              <w:rPr>
                <w:lang w:val="en-NZ"/>
              </w:rPr>
            </w:pPr>
            <w:r w:rsidRPr="00EB2A28">
              <w:t>Name change to unit: MTMCOR203A Apply Quality Assurance practices is now MTMCOR203B Comply with Quality Assurance and HACCP requirements</w:t>
            </w:r>
          </w:p>
        </w:tc>
      </w:tr>
      <w:tr w:rsidTr="00EB2A28">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A28">
            <w:pPr>
              <w:pStyle w:val="BodyText"/>
              <w:rPr>
                <w:lang w:val="en-NZ"/>
              </w:rPr>
            </w:pPr>
            <w:r w:rsidRPr="00EB2A28">
              <w:t>2</w:t>
            </w:r>
          </w:p>
        </w:tc>
        <w:tc>
          <w:tcPr>
            <w:tcW w:w="20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A28">
            <w:pPr>
              <w:pStyle w:val="BodyText"/>
              <w:rPr>
                <w:lang w:val="en-NZ"/>
              </w:rPr>
            </w:pPr>
            <w:r w:rsidRPr="00EB2A28">
              <w:t>MTM11v3</w:t>
            </w:r>
          </w:p>
        </w:tc>
        <w:tc>
          <w:tcPr>
            <w:tcW w:w="4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A28">
            <w:pPr>
              <w:pStyle w:val="BodyText"/>
              <w:rPr>
                <w:lang w:val="en-NZ"/>
              </w:rPr>
            </w:pPr>
            <w:r w:rsidRPr="00EB2A28">
              <w:t>Replaced missing information in Skill Set Requirements</w:t>
            </w:r>
          </w:p>
        </w:tc>
      </w:tr>
      <w:tr w:rsidTr="00EB2A28">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A28">
            <w:pPr>
              <w:pStyle w:val="BodyText"/>
              <w:rPr>
                <w:lang w:val="en-NZ"/>
              </w:rPr>
            </w:pPr>
            <w:r w:rsidRPr="00EB2A28">
              <w:t>1</w:t>
            </w:r>
          </w:p>
        </w:tc>
        <w:tc>
          <w:tcPr>
            <w:tcW w:w="20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A28">
            <w:pPr>
              <w:pStyle w:val="BodyText"/>
              <w:rPr>
                <w:lang w:val="en-NZ"/>
              </w:rPr>
            </w:pPr>
            <w:r w:rsidRPr="00EB2A28">
              <w:t>MTM11v1.1</w:t>
            </w:r>
          </w:p>
        </w:tc>
        <w:tc>
          <w:tcPr>
            <w:tcW w:w="4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A28" w:rsidP="00EB2A28">
            <w:pPr>
              <w:pStyle w:val="BodyText"/>
            </w:pPr>
            <w:r w:rsidRPr="00EB2A28">
              <w:t>Initial release</w:t>
            </w:r>
          </w:p>
        </w:tc>
      </w:tr>
    </w:tbl>
    <w:p w:rsidR="00000000" w:rsidRPr="00EB2A28" w:rsidP="00EB2A28">
      <w:pPr>
        <w:pStyle w:val="BodyText"/>
      </w:pPr>
    </w:p>
    <w:p w:rsidR="00000000" w:rsidRPr="00EB2A28" w:rsidP="00EB2A28">
      <w:pPr>
        <w:pStyle w:val="AllowPageBreak"/>
      </w:pPr>
    </w:p>
    <w:p w:rsidR="00000000" w:rsidRPr="00EB2A28" w:rsidP="00EB2A28">
      <w:pPr>
        <w:pStyle w:val="Heading1"/>
      </w:pPr>
      <w:bookmarkStart w:id="2" w:name="O_906357"/>
      <w:bookmarkEnd w:id="2"/>
      <w:r w:rsidRPr="00EB2A28">
        <w:t>Description</w:t>
      </w:r>
    </w:p>
    <w:p w:rsidR="00000000" w:rsidRPr="00EB2A28" w:rsidP="00EB2A28">
      <w:pPr>
        <w:pStyle w:val="BodyText"/>
      </w:pPr>
      <w:r w:rsidRPr="00EB2A28">
        <w:t>This Skill Set describes the skills and knowledge to conduct a carton meat product Meat Hygiene Assessment in a meat processing plant.</w:t>
      </w:r>
    </w:p>
    <w:p w:rsidR="00000000" w:rsidRPr="00EB2A28" w:rsidP="00EB2A28">
      <w:pPr>
        <w:pStyle w:val="AllowPageBreak"/>
      </w:pPr>
    </w:p>
    <w:p w:rsidR="00000000" w:rsidRPr="00EB2A28" w:rsidP="00EB2A28">
      <w:pPr>
        <w:pStyle w:val="Heading1"/>
      </w:pPr>
      <w:bookmarkStart w:id="3" w:name="O_906358"/>
      <w:bookmarkEnd w:id="3"/>
      <w:r w:rsidRPr="00EB2A28">
        <w:t>Pathways Information</w:t>
      </w:r>
    </w:p>
    <w:p w:rsidR="00000000" w:rsidRPr="00EB2A28" w:rsidP="00EB2A28">
      <w:pPr>
        <w:pStyle w:val="BodyText"/>
      </w:pPr>
      <w:r w:rsidRPr="00EB2A28">
        <w:t>The Units of Competency comprising the Meat Hygiene Assessment (Boning Room) Skill Set are drawn from AQF levels II, III and IV in the Qualifications, and can be counted towards other Qualifications where this is in acc</w:t>
      </w:r>
      <w:r w:rsidRPr="00EB2A28">
        <w:t>ordance with the Qualification requirements.</w:t>
      </w:r>
    </w:p>
    <w:p w:rsidR="00000000" w:rsidRPr="00EB2A28" w:rsidP="00EB2A28">
      <w:pPr>
        <w:pStyle w:val="AllowPageBreak"/>
      </w:pPr>
    </w:p>
    <w:p w:rsidR="00000000" w:rsidRPr="00EB2A28" w:rsidP="00EB2A28">
      <w:pPr>
        <w:pStyle w:val="Heading1"/>
      </w:pPr>
      <w:bookmarkStart w:id="4" w:name="O_906359"/>
      <w:bookmarkEnd w:id="4"/>
      <w:r w:rsidRPr="00EB2A28">
        <w:t>Licensing/Regulatory Information</w:t>
      </w:r>
    </w:p>
    <w:p w:rsidR="00000000" w:rsidRPr="00EB2A28" w:rsidP="00EB2A28">
      <w:pPr>
        <w:pStyle w:val="BodyText"/>
      </w:pPr>
      <w:r w:rsidRPr="00EB2A28">
        <w:t>Not applicable.</w:t>
      </w:r>
    </w:p>
    <w:p w:rsidR="00000000" w:rsidRPr="00EB2A28" w:rsidP="00EB2A28">
      <w:pPr>
        <w:pStyle w:val="AllowPageBreak"/>
      </w:pPr>
    </w:p>
    <w:p w:rsidR="00000000" w:rsidRPr="00EB2A28" w:rsidP="00EB2A28">
      <w:pPr>
        <w:pStyle w:val="Heading1"/>
      </w:pPr>
      <w:bookmarkStart w:id="5" w:name="O_906360"/>
      <w:bookmarkEnd w:id="5"/>
      <w:r w:rsidRPr="00EB2A28">
        <w:t>Skill Set Requirements</w:t>
      </w:r>
    </w:p>
    <w:p w:rsidR="00000000" w:rsidRPr="00EB2A28" w:rsidP="00EB2A28">
      <w:pPr>
        <w:pStyle w:val="BodyText"/>
      </w:pPr>
      <w:r w:rsidRPr="00EB2A28">
        <w:t>Complete 3 units of competency:</w:t>
      </w:r>
    </w:p>
    <w:tbl>
      <w:tblPr>
        <w:tblW w:w="0" w:type="auto"/>
        <w:tblLayout w:type="fixed"/>
        <w:tblCellMar>
          <w:left w:w="62" w:type="dxa"/>
          <w:right w:w="62" w:type="dxa"/>
        </w:tblCellMar>
        <w:tblLook w:val="0000"/>
      </w:tblPr>
      <w:tblGrid>
        <w:gridCol w:w="2119"/>
        <w:gridCol w:w="6789"/>
      </w:tblGrid>
      <w:tr w:rsidTr="00EB2A28">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A28" w:rsidP="00EB2A28">
            <w:pPr>
              <w:pStyle w:val="BodyText"/>
            </w:pPr>
            <w:r w:rsidRPr="00EB2A28">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A28">
            <w:pPr>
              <w:pStyle w:val="BodyText"/>
              <w:rPr>
                <w:lang w:val="en-NZ"/>
              </w:rPr>
            </w:pPr>
            <w:r w:rsidRPr="00EB2A28">
              <w:rPr>
                <w:rStyle w:val="SpecialBold"/>
              </w:rPr>
              <w:t>Unit Title</w:t>
            </w:r>
          </w:p>
        </w:tc>
      </w:tr>
      <w:tr w:rsidTr="00EB2A28">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A28">
            <w:pPr>
              <w:pStyle w:val="BodyText"/>
              <w:rPr>
                <w:lang w:val="en-NZ"/>
              </w:rPr>
            </w:pPr>
            <w:r w:rsidRPr="00EB2A28">
              <w:t>AMPCOR202</w:t>
            </w:r>
            <w:r w:rsidRPr="00EB2A28">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A28">
            <w:pPr>
              <w:pStyle w:val="BodyText"/>
              <w:rPr>
                <w:lang w:val="en-NZ"/>
              </w:rPr>
            </w:pPr>
            <w:r w:rsidRPr="00EB2A28">
              <w:t>Apply hygiene and sanitation practices</w:t>
            </w:r>
          </w:p>
        </w:tc>
      </w:tr>
      <w:tr w:rsidTr="00EB2A28">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A28">
            <w:pPr>
              <w:pStyle w:val="BodyText"/>
              <w:rPr>
                <w:lang w:val="en-NZ"/>
              </w:rPr>
            </w:pPr>
            <w:r w:rsidRPr="00EB2A28">
              <w:t>AMPCOR203</w:t>
            </w:r>
            <w:r w:rsidRPr="00EB2A28">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A28">
            <w:pPr>
              <w:pStyle w:val="BodyText"/>
              <w:rPr>
                <w:lang w:val="en-NZ"/>
              </w:rPr>
            </w:pPr>
            <w:r w:rsidRPr="00EB2A28">
              <w:t>Comply with Quality Assurance and HACCP requirements</w:t>
            </w:r>
          </w:p>
        </w:tc>
      </w:tr>
      <w:tr w:rsidTr="00EB2A28">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A28">
            <w:pPr>
              <w:pStyle w:val="BodyText"/>
              <w:rPr>
                <w:lang w:val="en-NZ"/>
              </w:rPr>
            </w:pPr>
            <w:r w:rsidRPr="00EB2A28">
              <w:t>AMPA3074</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A28" w:rsidP="00EB2A28">
            <w:pPr>
              <w:pStyle w:val="BodyText"/>
            </w:pPr>
            <w:r w:rsidRPr="00EB2A28">
              <w:t>Perform boning room Meat Hygiene Assessment</w:t>
            </w:r>
          </w:p>
        </w:tc>
      </w:tr>
    </w:tbl>
    <w:p w:rsidR="00000000" w:rsidRPr="00EB2A28" w:rsidP="00EB2A28">
      <w:pPr>
        <w:pStyle w:val="BodyText"/>
      </w:pPr>
    </w:p>
    <w:p w:rsidR="00000000" w:rsidRPr="00EB2A28" w:rsidP="00EB2A28">
      <w:pPr>
        <w:pStyle w:val="AllowPageBreak"/>
      </w:pPr>
    </w:p>
    <w:p w:rsidR="00000000" w:rsidRPr="00EB2A28" w:rsidP="00EB2A28">
      <w:pPr>
        <w:pStyle w:val="Heading1"/>
      </w:pPr>
      <w:bookmarkStart w:id="6" w:name="O_906361"/>
      <w:bookmarkEnd w:id="6"/>
      <w:r w:rsidRPr="00EB2A28">
        <w:t>Target Group</w:t>
      </w:r>
    </w:p>
    <w:p w:rsidR="00000000" w:rsidRPr="00EB2A28" w:rsidP="00EB2A28">
      <w:pPr>
        <w:pStyle w:val="BodyText"/>
      </w:pPr>
      <w:r w:rsidRPr="00EB2A28">
        <w:t>Typically the Meat Hygiene Assessment data is gathered by a company QA or regulatory office r who assesses</w:t>
      </w:r>
      <w:r w:rsidRPr="00EB2A28">
        <w:t xml:space="preserve"> carton meat for contamination.</w:t>
      </w:r>
    </w:p>
    <w:p w:rsidR="00000000" w:rsidRPr="00EB2A28" w:rsidP="00EB2A28">
      <w:pPr>
        <w:pStyle w:val="AllowPageBreak"/>
      </w:pPr>
    </w:p>
    <w:p w:rsidR="00000000" w:rsidRPr="00EB2A28" w:rsidP="00EB2A28">
      <w:pPr>
        <w:pStyle w:val="Heading1"/>
      </w:pPr>
      <w:bookmarkStart w:id="7" w:name="O_906362"/>
      <w:bookmarkEnd w:id="7"/>
      <w:r w:rsidRPr="00EB2A28">
        <w:t>Suggested words for Statement of Attainment</w:t>
      </w:r>
    </w:p>
    <w:p w:rsidR="00000000" w:rsidRPr="00EB2A28" w:rsidP="00EB2A28">
      <w:pPr>
        <w:pStyle w:val="BodyText"/>
      </w:pPr>
      <w:r w:rsidRPr="00EB2A28">
        <w:t>This Skill Set from the AMP Australian Meat Industry Training Package meets the industry requirements for conducting carton meat product Meat Hygiene Assessment in</w:t>
      </w:r>
      <w:r w:rsidRPr="00EB2A28">
        <w:t xml:space="preserve"> a meat processing plant.</w:t>
      </w:r>
    </w:p>
    <w:p w:rsidR="00000000" w:rsidRPr="00EB2A28" w:rsidP="00EB2A28"/>
    <w:sectPr w:rsidSect="00EB2A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A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A28" w:rsidRPr="00D11D40" w:rsidP="00D11D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A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D40" w:rsidP="00EB2A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11D40" w:rsidP="00EB2A2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D11D40" w:rsidP="00EB2A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A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A28" w:rsidRPr="00D11D40" w:rsidP="00D11D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A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D40" w:rsidRPr="002D2AF8" w:rsidP="00EB2A28">
    <w:pPr>
      <w:pStyle w:val="Header"/>
      <w:framePr w:wrap="around"/>
    </w:pPr>
    <w:r>
      <w:fldChar w:fldCharType="begin"/>
    </w:r>
    <w:r>
      <w:instrText xml:space="preserve"> TITLE   \* MERGEFORMAT </w:instrText>
    </w:r>
    <w:r>
      <w:fldChar w:fldCharType="separate"/>
    </w:r>
    <w:r>
      <w:t>AMPSS00033 Meat Hygiene Assessment (Carton Meat)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D11D40" w:rsidP="00EB2A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A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2A28"/>
    <w:pPr>
      <w:spacing w:before="360" w:after="60"/>
      <w:outlineLvl w:val="0"/>
    </w:pPr>
    <w:rPr>
      <w:sz w:val="32"/>
    </w:rPr>
  </w:style>
  <w:style w:type="paragraph" w:styleId="Heading2">
    <w:name w:val="heading 2"/>
    <w:basedOn w:val="HeadingBase"/>
    <w:next w:val="BodyText"/>
    <w:link w:val="Heading2Char"/>
    <w:qFormat/>
    <w:rsid w:val="00EB2A28"/>
    <w:pPr>
      <w:keepLines/>
      <w:spacing w:before="240" w:after="120"/>
      <w:outlineLvl w:val="1"/>
    </w:pPr>
    <w:rPr>
      <w:sz w:val="28"/>
      <w:szCs w:val="40"/>
    </w:rPr>
  </w:style>
  <w:style w:type="paragraph" w:styleId="Heading3">
    <w:name w:val="heading 3"/>
    <w:basedOn w:val="HeadingBase"/>
    <w:next w:val="BodyText"/>
    <w:link w:val="Heading3Char"/>
    <w:qFormat/>
    <w:rsid w:val="00EB2A28"/>
    <w:pPr>
      <w:spacing w:before="180" w:after="120"/>
      <w:outlineLvl w:val="2"/>
    </w:pPr>
    <w:rPr>
      <w:spacing w:val="-10"/>
      <w:kern w:val="32"/>
    </w:rPr>
  </w:style>
  <w:style w:type="paragraph" w:styleId="Heading4">
    <w:name w:val="heading 4"/>
    <w:basedOn w:val="HeadingBase"/>
    <w:next w:val="BodyText"/>
    <w:link w:val="Heading4Char"/>
    <w:qFormat/>
    <w:rsid w:val="00EB2A28"/>
    <w:pPr>
      <w:spacing w:before="160" w:after="120"/>
      <w:outlineLvl w:val="3"/>
    </w:pPr>
    <w:rPr>
      <w:sz w:val="22"/>
    </w:rPr>
  </w:style>
  <w:style w:type="paragraph" w:styleId="Heading5">
    <w:name w:val="heading 5"/>
    <w:basedOn w:val="HeadingBase"/>
    <w:next w:val="Normal"/>
    <w:link w:val="Heading5Char"/>
    <w:qFormat/>
    <w:rsid w:val="00EB2A28"/>
    <w:pPr>
      <w:spacing w:before="80"/>
      <w:outlineLvl w:val="4"/>
    </w:pPr>
    <w:rPr>
      <w:color w:val="918585"/>
      <w:sz w:val="20"/>
    </w:rPr>
  </w:style>
  <w:style w:type="paragraph" w:styleId="Heading6">
    <w:name w:val="heading 6"/>
    <w:basedOn w:val="HeadingBase"/>
    <w:next w:val="Normal"/>
    <w:link w:val="Heading6Char"/>
    <w:qFormat/>
    <w:rsid w:val="00EB2A28"/>
    <w:pPr>
      <w:spacing w:before="60"/>
      <w:outlineLvl w:val="5"/>
    </w:pPr>
    <w:rPr>
      <w:color w:val="918585"/>
      <w:sz w:val="20"/>
    </w:rPr>
  </w:style>
  <w:style w:type="paragraph" w:styleId="Heading7">
    <w:name w:val="heading 7"/>
    <w:basedOn w:val="Normal"/>
    <w:next w:val="Normal"/>
    <w:link w:val="Heading7Char"/>
    <w:qFormat/>
    <w:rsid w:val="00EB2A28"/>
    <w:pPr>
      <w:ind w:left="720"/>
      <w:outlineLvl w:val="6"/>
    </w:pPr>
    <w:rPr>
      <w:i/>
    </w:rPr>
  </w:style>
  <w:style w:type="paragraph" w:styleId="Heading8">
    <w:name w:val="heading 8"/>
    <w:basedOn w:val="Normal"/>
    <w:next w:val="Normal"/>
    <w:link w:val="Heading8Char"/>
    <w:qFormat/>
    <w:rsid w:val="00EB2A28"/>
    <w:pPr>
      <w:ind w:left="720"/>
      <w:outlineLvl w:val="7"/>
    </w:pPr>
    <w:rPr>
      <w:i/>
    </w:rPr>
  </w:style>
  <w:style w:type="paragraph" w:styleId="Heading9">
    <w:name w:val="heading 9"/>
    <w:basedOn w:val="Normal"/>
    <w:next w:val="Normal"/>
    <w:link w:val="Heading9Char"/>
    <w:qFormat/>
    <w:rsid w:val="00EB2A28"/>
    <w:pPr>
      <w:ind w:left="720"/>
      <w:outlineLvl w:val="8"/>
    </w:pPr>
    <w:rPr>
      <w:i/>
    </w:rPr>
  </w:style>
  <w:style w:type="character" w:default="1" w:styleId="DefaultParagraphFont">
    <w:name w:val="Default Paragraph Font"/>
    <w:uiPriority w:val="1"/>
    <w:unhideWhenUsed/>
    <w:rsid w:val="00EB2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A28"/>
  </w:style>
  <w:style w:type="character" w:customStyle="1" w:styleId="Heading1Char">
    <w:name w:val="Heading 1 Char"/>
    <w:basedOn w:val="DefaultParagraphFont"/>
    <w:link w:val="Heading1"/>
    <w:rsid w:val="00EB2A28"/>
    <w:rPr>
      <w:rFonts w:ascii="Times New Roman" w:eastAsia="Times New Roman" w:hAnsi="Times New Roman" w:cs="Times New Roman"/>
      <w:b/>
      <w:sz w:val="32"/>
      <w:szCs w:val="20"/>
      <w:lang w:eastAsia="en-US"/>
    </w:rPr>
  </w:style>
  <w:style w:type="paragraph" w:styleId="BodyText">
    <w:name w:val="Body Text"/>
    <w:basedOn w:val="Normal"/>
    <w:link w:val="BodyTextChar"/>
    <w:rsid w:val="00EB2A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2A28"/>
    <w:rPr>
      <w:rFonts w:ascii="Times New Roman" w:eastAsia="Times New Roman" w:hAnsi="Times New Roman" w:cs="Times New Roman"/>
      <w:sz w:val="24"/>
      <w:lang w:eastAsia="en-US"/>
    </w:rPr>
  </w:style>
  <w:style w:type="character" w:customStyle="1" w:styleId="SpecialBold">
    <w:name w:val="Special Bold"/>
    <w:basedOn w:val="DefaultParagraphFont"/>
    <w:rsid w:val="00EB2A28"/>
    <w:rPr>
      <w:b/>
      <w:spacing w:val="0"/>
    </w:rPr>
  </w:style>
  <w:style w:type="paragraph" w:customStyle="1" w:styleId="SuperHeading">
    <w:name w:val="SuperHeading"/>
    <w:basedOn w:val="Normal"/>
    <w:rsid w:val="00EB2A28"/>
    <w:pPr>
      <w:spacing w:before="240" w:after="120"/>
      <w:outlineLvl w:val="0"/>
    </w:pPr>
    <w:rPr>
      <w:rFonts w:ascii="Times New Roman" w:hAnsi="Times New Roman"/>
      <w:b/>
      <w:sz w:val="32"/>
    </w:rPr>
  </w:style>
  <w:style w:type="paragraph" w:customStyle="1" w:styleId="TableHeading">
    <w:name w:val="Table Heading"/>
    <w:basedOn w:val="HeadingBase"/>
    <w:rsid w:val="00EB2A28"/>
    <w:pPr>
      <w:keepLines/>
      <w:pBdr>
        <w:bottom w:val="single" w:sz="6" w:space="1" w:color="918585"/>
      </w:pBdr>
      <w:spacing w:before="240"/>
    </w:pPr>
  </w:style>
  <w:style w:type="paragraph" w:customStyle="1" w:styleId="AllowPageBreak">
    <w:name w:val="AllowPageBreak"/>
    <w:rsid w:val="00EB2A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2A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A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A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A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A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A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2A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2A28"/>
    <w:rPr>
      <w:rFonts w:ascii="Courier New" w:eastAsia="Times New Roman" w:hAnsi="Courier New" w:cs="Times New Roman"/>
      <w:i/>
      <w:szCs w:val="20"/>
      <w:lang w:eastAsia="en-US"/>
    </w:rPr>
  </w:style>
  <w:style w:type="paragraph" w:customStyle="1" w:styleId="HeadingBase">
    <w:name w:val="Heading Base"/>
    <w:rsid w:val="00EB2A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A28"/>
    <w:pPr>
      <w:tabs>
        <w:tab w:val="right" w:leader="dot" w:pos="9072"/>
      </w:tabs>
      <w:ind w:left="567"/>
    </w:pPr>
    <w:rPr>
      <w:szCs w:val="22"/>
    </w:rPr>
  </w:style>
  <w:style w:type="paragraph" w:customStyle="1" w:styleId="TOCBase">
    <w:name w:val="TOC Base"/>
    <w:rsid w:val="00EB2A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A28"/>
    <w:pPr>
      <w:tabs>
        <w:tab w:val="right" w:leader="dot" w:pos="9072"/>
      </w:tabs>
      <w:spacing w:before="40" w:after="40"/>
      <w:ind w:left="284"/>
    </w:pPr>
    <w:rPr>
      <w:rFonts w:ascii="Times New Roman" w:hAnsi="Times New Roman"/>
    </w:rPr>
  </w:style>
  <w:style w:type="paragraph" w:styleId="TOC1">
    <w:name w:val="toc 1"/>
    <w:basedOn w:val="TOCBase"/>
    <w:next w:val="Normal"/>
    <w:rsid w:val="00EB2A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2A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A28"/>
    <w:rPr>
      <w:rFonts w:ascii="Times New Roman" w:eastAsia="Times New Roman" w:hAnsi="Times New Roman" w:cs="Times New Roman"/>
      <w:sz w:val="16"/>
      <w:lang w:eastAsia="en-US"/>
    </w:rPr>
  </w:style>
  <w:style w:type="paragraph" w:styleId="Title">
    <w:name w:val="Title"/>
    <w:basedOn w:val="HeadingBase"/>
    <w:link w:val="TitleChar"/>
    <w:qFormat/>
    <w:rsid w:val="00EB2A28"/>
    <w:pPr>
      <w:spacing w:before="5040"/>
      <w:jc w:val="center"/>
    </w:pPr>
    <w:rPr>
      <w:sz w:val="48"/>
      <w:szCs w:val="72"/>
      <w:lang w:val="en-US"/>
    </w:rPr>
  </w:style>
  <w:style w:type="character" w:customStyle="1" w:styleId="TitleChar">
    <w:name w:val="Title Char"/>
    <w:basedOn w:val="DefaultParagraphFont"/>
    <w:link w:val="Title"/>
    <w:rsid w:val="00EB2A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A28"/>
    <w:pPr>
      <w:tabs>
        <w:tab w:val="left" w:pos="3600"/>
        <w:tab w:val="left" w:pos="3958"/>
      </w:tabs>
    </w:pPr>
  </w:style>
  <w:style w:type="paragraph" w:styleId="List">
    <w:name w:val="List"/>
    <w:basedOn w:val="BodyText"/>
    <w:next w:val="BodyText"/>
    <w:rsid w:val="00EB2A28"/>
    <w:pPr>
      <w:tabs>
        <w:tab w:val="left" w:pos="340"/>
      </w:tabs>
      <w:spacing w:before="60" w:after="60"/>
      <w:ind w:left="340" w:hanging="340"/>
    </w:pPr>
  </w:style>
  <w:style w:type="paragraph" w:styleId="ListBullet">
    <w:name w:val="List Bullet"/>
    <w:basedOn w:val="List"/>
    <w:rsid w:val="00EB2A28"/>
    <w:pPr>
      <w:numPr>
        <w:numId w:val="11"/>
      </w:numPr>
      <w:tabs>
        <w:tab w:val="clear" w:pos="340"/>
      </w:tabs>
      <w:spacing w:before="40" w:after="40"/>
    </w:pPr>
  </w:style>
  <w:style w:type="paragraph" w:customStyle="1" w:styleId="Note">
    <w:name w:val="Note"/>
    <w:basedOn w:val="BodyText"/>
    <w:rsid w:val="00EB2A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2A28"/>
    <w:pPr>
      <w:framePr w:wrap="auto" w:hAnchor="text" w:y="6049"/>
    </w:pPr>
    <w:rPr>
      <w:color w:val="000000"/>
      <w:sz w:val="40"/>
    </w:rPr>
  </w:style>
  <w:style w:type="paragraph" w:customStyle="1" w:styleId="TOCTitle">
    <w:name w:val="TOCTitle"/>
    <w:basedOn w:val="Heading1"/>
    <w:rsid w:val="00EB2A28"/>
    <w:pPr>
      <w:spacing w:after="240"/>
      <w:jc w:val="center"/>
      <w:outlineLvl w:val="9"/>
    </w:pPr>
    <w:rPr>
      <w:caps/>
    </w:rPr>
  </w:style>
  <w:style w:type="paragraph" w:customStyle="1" w:styleId="Version">
    <w:name w:val="Version"/>
    <w:rsid w:val="00EB2A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2A28"/>
    <w:pPr>
      <w:numPr>
        <w:numId w:val="12"/>
      </w:numPr>
      <w:tabs>
        <w:tab w:val="clear" w:pos="680"/>
      </w:tabs>
    </w:pPr>
  </w:style>
  <w:style w:type="paragraph" w:styleId="Index1">
    <w:name w:val="index 1"/>
    <w:basedOn w:val="Normal"/>
    <w:next w:val="Normal"/>
    <w:semiHidden/>
    <w:rsid w:val="00EB2A28"/>
    <w:pPr>
      <w:keepNext w:val="0"/>
      <w:tabs>
        <w:tab w:val="right" w:pos="4176"/>
      </w:tabs>
      <w:ind w:left="198" w:hanging="198"/>
    </w:pPr>
    <w:rPr>
      <w:rFonts w:ascii="Garamond" w:hAnsi="Garamond"/>
    </w:rPr>
  </w:style>
  <w:style w:type="paragraph" w:styleId="IndexHeading">
    <w:name w:val="index heading"/>
    <w:basedOn w:val="Normal"/>
    <w:next w:val="Index1"/>
    <w:semiHidden/>
    <w:rsid w:val="00EB2A28"/>
    <w:pPr>
      <w:spacing w:before="120" w:after="120"/>
    </w:pPr>
    <w:rPr>
      <w:rFonts w:ascii="Arial" w:hAnsi="Arial"/>
      <w:b/>
      <w:color w:val="918585"/>
      <w:sz w:val="24"/>
    </w:rPr>
  </w:style>
  <w:style w:type="paragraph" w:styleId="Header">
    <w:name w:val="header"/>
    <w:basedOn w:val="Normal"/>
    <w:link w:val="HeaderChar"/>
    <w:rsid w:val="00EB2A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A28"/>
    <w:rPr>
      <w:rFonts w:ascii="Times New Roman" w:eastAsia="Times New Roman" w:hAnsi="Times New Roman" w:cs="Times New Roman"/>
      <w:sz w:val="16"/>
      <w:szCs w:val="20"/>
      <w:lang w:val="en-GB" w:eastAsia="en-US"/>
    </w:rPr>
  </w:style>
  <w:style w:type="paragraph" w:customStyle="1" w:styleId="Chapter">
    <w:name w:val="Chapter"/>
    <w:basedOn w:val="Normal"/>
    <w:rsid w:val="00EB2A28"/>
    <w:pPr>
      <w:spacing w:before="240"/>
    </w:pPr>
    <w:rPr>
      <w:rFonts w:ascii="Times New Roman" w:hAnsi="Times New Roman"/>
      <w:smallCaps/>
      <w:spacing w:val="80"/>
      <w:sz w:val="28"/>
    </w:rPr>
  </w:style>
  <w:style w:type="paragraph" w:customStyle="1" w:styleId="InChapter">
    <w:name w:val="InChapter"/>
    <w:basedOn w:val="Heading3"/>
    <w:rsid w:val="00EB2A28"/>
    <w:pPr>
      <w:spacing w:after="240"/>
      <w:outlineLvl w:val="9"/>
    </w:pPr>
    <w:rPr>
      <w:noProof/>
    </w:rPr>
  </w:style>
  <w:style w:type="paragraph" w:styleId="Index2">
    <w:name w:val="index 2"/>
    <w:basedOn w:val="Normal"/>
    <w:next w:val="Normal"/>
    <w:semiHidden/>
    <w:rsid w:val="00EB2A28"/>
    <w:pPr>
      <w:tabs>
        <w:tab w:val="right" w:pos="4176"/>
      </w:tabs>
      <w:ind w:left="568" w:hanging="284"/>
    </w:pPr>
    <w:rPr>
      <w:rFonts w:ascii="Garamond" w:hAnsi="Garamond"/>
    </w:rPr>
  </w:style>
  <w:style w:type="paragraph" w:customStyle="1" w:styleId="Byline">
    <w:name w:val="Byline"/>
    <w:rsid w:val="00EB2A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A28"/>
    <w:pPr>
      <w:tabs>
        <w:tab w:val="clear" w:pos="3600"/>
        <w:tab w:val="clear" w:pos="3958"/>
      </w:tabs>
      <w:jc w:val="right"/>
    </w:pPr>
  </w:style>
  <w:style w:type="character" w:styleId="Emphasis">
    <w:name w:val="Emphasis"/>
    <w:basedOn w:val="DefaultParagraphFont"/>
    <w:qFormat/>
    <w:rsid w:val="00EB2A28"/>
    <w:rPr>
      <w:i/>
    </w:rPr>
  </w:style>
  <w:style w:type="paragraph" w:styleId="Caption">
    <w:name w:val="caption"/>
    <w:basedOn w:val="BodyText"/>
    <w:next w:val="Normal"/>
    <w:qFormat/>
    <w:rsid w:val="00EB2A28"/>
    <w:pPr>
      <w:framePr w:w="2268" w:hSpace="181" w:vSpace="181" w:wrap="around" w:vAnchor="text" w:hAnchor="page" w:x="1135" w:y="285" w:anchorLock="1"/>
    </w:pPr>
    <w:rPr>
      <w:i/>
    </w:rPr>
  </w:style>
  <w:style w:type="paragraph" w:customStyle="1" w:styleId="MiniTOCTitle">
    <w:name w:val="MiniTOCTitle"/>
    <w:basedOn w:val="Heading4"/>
    <w:rsid w:val="00EB2A28"/>
    <w:pPr>
      <w:spacing w:before="240"/>
      <w:outlineLvl w:val="9"/>
    </w:pPr>
    <w:rPr>
      <w:noProof/>
      <w:sz w:val="24"/>
    </w:rPr>
  </w:style>
  <w:style w:type="paragraph" w:customStyle="1" w:styleId="MiniTOCItem">
    <w:name w:val="MiniTOCItem"/>
    <w:basedOn w:val="ListBullet"/>
    <w:rsid w:val="00EB2A28"/>
    <w:pPr>
      <w:numPr>
        <w:numId w:val="0"/>
      </w:numPr>
      <w:tabs>
        <w:tab w:val="right" w:leader="dot" w:pos="6521"/>
      </w:tabs>
      <w:spacing w:before="0" w:after="0"/>
    </w:pPr>
  </w:style>
  <w:style w:type="paragraph" w:customStyle="1" w:styleId="TOFTitle">
    <w:name w:val="TOFTitle"/>
    <w:basedOn w:val="TOCTitle"/>
    <w:rsid w:val="00EB2A28"/>
  </w:style>
  <w:style w:type="paragraph" w:styleId="TableofFigures">
    <w:name w:val="table of figures"/>
    <w:basedOn w:val="Normal"/>
    <w:next w:val="Normal"/>
    <w:semiHidden/>
    <w:rsid w:val="00EB2A28"/>
    <w:pPr>
      <w:tabs>
        <w:tab w:val="right" w:leader="dot" w:pos="9072"/>
      </w:tabs>
      <w:ind w:left="970" w:hanging="403"/>
    </w:pPr>
    <w:rPr>
      <w:rFonts w:ascii="Times New Roman" w:hAnsi="Times New Roman"/>
      <w:b/>
    </w:rPr>
  </w:style>
  <w:style w:type="paragraph" w:styleId="ListNumber">
    <w:name w:val="List Number"/>
    <w:basedOn w:val="List"/>
    <w:rsid w:val="00EB2A28"/>
    <w:pPr>
      <w:numPr>
        <w:numId w:val="9"/>
      </w:numPr>
    </w:pPr>
  </w:style>
  <w:style w:type="character" w:customStyle="1" w:styleId="WingdingSymbols">
    <w:name w:val="Wingding Symbols"/>
    <w:rsid w:val="00EB2A28"/>
    <w:rPr>
      <w:rFonts w:ascii="Wingdings" w:hAnsi="Wingdings"/>
    </w:rPr>
  </w:style>
  <w:style w:type="character" w:customStyle="1" w:styleId="HotSpot">
    <w:name w:val="HotSpot"/>
    <w:rsid w:val="00EB2A28"/>
    <w:rPr>
      <w:color w:val="0033CC"/>
      <w:u w:val="none"/>
    </w:rPr>
  </w:style>
  <w:style w:type="paragraph" w:customStyle="1" w:styleId="BodyTextRight">
    <w:name w:val="Body Text Right"/>
    <w:basedOn w:val="BodyText"/>
    <w:rsid w:val="00EB2A28"/>
    <w:pPr>
      <w:spacing w:before="0" w:after="0"/>
      <w:jc w:val="right"/>
    </w:pPr>
  </w:style>
  <w:style w:type="paragraph" w:styleId="Index3">
    <w:name w:val="index 3"/>
    <w:basedOn w:val="ListNumber2"/>
    <w:next w:val="Normal"/>
    <w:semiHidden/>
    <w:rsid w:val="00EB2A28"/>
    <w:pPr>
      <w:numPr>
        <w:numId w:val="0"/>
      </w:numPr>
      <w:tabs>
        <w:tab w:val="right" w:leader="dot" w:pos="4176"/>
      </w:tabs>
    </w:pPr>
  </w:style>
  <w:style w:type="paragraph" w:styleId="ListNumber2">
    <w:name w:val="List Number 2"/>
    <w:basedOn w:val="List2"/>
    <w:rsid w:val="00EB2A28"/>
    <w:pPr>
      <w:numPr>
        <w:numId w:val="8"/>
      </w:numPr>
      <w:tabs>
        <w:tab w:val="clear" w:pos="1060"/>
      </w:tabs>
    </w:pPr>
  </w:style>
  <w:style w:type="paragraph" w:customStyle="1" w:styleId="MarginNote">
    <w:name w:val="Margin Note"/>
    <w:basedOn w:val="BodyText"/>
    <w:rsid w:val="00EB2A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A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A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2A28"/>
    <w:rPr>
      <w:sz w:val="32"/>
    </w:rPr>
  </w:style>
  <w:style w:type="paragraph" w:customStyle="1" w:styleId="HeadingProcedure">
    <w:name w:val="Heading Procedure"/>
    <w:basedOn w:val="HeadingBase"/>
    <w:next w:val="Normal"/>
    <w:rsid w:val="00EB2A28"/>
    <w:pPr>
      <w:tabs>
        <w:tab w:val="left" w:pos="0"/>
      </w:tabs>
      <w:spacing w:before="120" w:after="60"/>
    </w:pPr>
    <w:rPr>
      <w:i/>
      <w:color w:val="918585"/>
      <w:sz w:val="22"/>
    </w:rPr>
  </w:style>
  <w:style w:type="paragraph" w:customStyle="1" w:styleId="TableBodyText">
    <w:name w:val="Table Body Text"/>
    <w:basedOn w:val="BodyText"/>
    <w:rsid w:val="00EB2A28"/>
    <w:pPr>
      <w:spacing w:before="60" w:after="60"/>
    </w:pPr>
  </w:style>
  <w:style w:type="paragraph" w:styleId="ListContinue">
    <w:name w:val="List Continue"/>
    <w:basedOn w:val="List"/>
    <w:rsid w:val="00EB2A28"/>
    <w:pPr>
      <w:ind w:firstLine="0"/>
    </w:pPr>
  </w:style>
  <w:style w:type="paragraph" w:customStyle="1" w:styleId="ListNote">
    <w:name w:val="List Note"/>
    <w:basedOn w:val="List"/>
    <w:rsid w:val="00EB2A28"/>
    <w:pPr>
      <w:pBdr>
        <w:top w:val="single" w:sz="6" w:space="2" w:color="918585"/>
        <w:bottom w:val="single" w:sz="6" w:space="2" w:color="918585"/>
      </w:pBdr>
      <w:tabs>
        <w:tab w:val="left" w:pos="1021"/>
      </w:tabs>
      <w:ind w:firstLine="0"/>
    </w:pPr>
  </w:style>
  <w:style w:type="paragraph" w:customStyle="1" w:styleId="Warning">
    <w:name w:val="Warning"/>
    <w:basedOn w:val="BodyText"/>
    <w:rsid w:val="00EB2A28"/>
    <w:pPr>
      <w:shd w:val="clear" w:color="auto" w:fill="D9D9D9"/>
      <w:tabs>
        <w:tab w:val="left" w:pos="992"/>
      </w:tabs>
      <w:ind w:left="119" w:right="119"/>
    </w:pPr>
    <w:rPr>
      <w:sz w:val="20"/>
    </w:rPr>
  </w:style>
  <w:style w:type="paragraph" w:customStyle="1" w:styleId="MarginIcons">
    <w:name w:val="Margin Icons"/>
    <w:basedOn w:val="BodyText"/>
    <w:rsid w:val="00EB2A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A28"/>
    <w:rPr>
      <w:rFonts w:ascii="Courier New" w:hAnsi="Courier New"/>
    </w:rPr>
  </w:style>
  <w:style w:type="paragraph" w:customStyle="1" w:styleId="NoteBullet">
    <w:name w:val="Note Bullet"/>
    <w:basedOn w:val="Note"/>
    <w:rsid w:val="00EB2A28"/>
    <w:pPr>
      <w:tabs>
        <w:tab w:val="clear" w:pos="680"/>
      </w:tabs>
      <w:spacing w:before="60" w:after="60"/>
    </w:pPr>
  </w:style>
  <w:style w:type="paragraph" w:customStyle="1" w:styleId="SubHeading2">
    <w:name w:val="SubHeading2"/>
    <w:basedOn w:val="HeadingBase"/>
    <w:rsid w:val="00EB2A28"/>
    <w:pPr>
      <w:spacing w:before="240" w:after="60"/>
    </w:pPr>
    <w:rPr>
      <w:sz w:val="20"/>
    </w:rPr>
  </w:style>
  <w:style w:type="paragraph" w:customStyle="1" w:styleId="SubHeading1">
    <w:name w:val="SubHeading1"/>
    <w:basedOn w:val="HeadingBase"/>
    <w:rsid w:val="00EB2A28"/>
    <w:pPr>
      <w:spacing w:before="240" w:after="60"/>
    </w:pPr>
    <w:rPr>
      <w:color w:val="918585"/>
      <w:sz w:val="22"/>
    </w:rPr>
  </w:style>
  <w:style w:type="paragraph" w:customStyle="1" w:styleId="SideHeading">
    <w:name w:val="Side Heading"/>
    <w:basedOn w:val="HeadingBase"/>
    <w:rsid w:val="00EB2A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A28"/>
    <w:pPr>
      <w:numPr>
        <w:numId w:val="10"/>
      </w:numPr>
    </w:pPr>
  </w:style>
  <w:style w:type="paragraph" w:styleId="PlainText">
    <w:name w:val="Plain Text"/>
    <w:basedOn w:val="Normal"/>
    <w:link w:val="PlainTextChar"/>
    <w:rsid w:val="00EB2A28"/>
    <w:rPr>
      <w:sz w:val="20"/>
    </w:rPr>
  </w:style>
  <w:style w:type="character" w:customStyle="1" w:styleId="PlainTextChar">
    <w:name w:val="Plain Text Char"/>
    <w:basedOn w:val="DefaultParagraphFont"/>
    <w:link w:val="PlainText"/>
    <w:rsid w:val="00EB2A28"/>
    <w:rPr>
      <w:rFonts w:ascii="Courier New" w:eastAsia="Times New Roman" w:hAnsi="Courier New" w:cs="Times New Roman"/>
      <w:sz w:val="20"/>
      <w:szCs w:val="20"/>
      <w:lang w:eastAsia="en-US"/>
    </w:rPr>
  </w:style>
  <w:style w:type="character" w:customStyle="1" w:styleId="MenuOption">
    <w:name w:val="Menu Option"/>
    <w:basedOn w:val="DefaultParagraphFont"/>
    <w:rsid w:val="00EB2A28"/>
    <w:rPr>
      <w:b/>
      <w:smallCaps/>
    </w:rPr>
  </w:style>
  <w:style w:type="paragraph" w:customStyle="1" w:styleId="TableListNumber">
    <w:name w:val="Table List Number"/>
    <w:basedOn w:val="ListNumber"/>
    <w:rsid w:val="00EB2A28"/>
    <w:pPr>
      <w:numPr>
        <w:numId w:val="0"/>
      </w:numPr>
    </w:pPr>
  </w:style>
  <w:style w:type="paragraph" w:styleId="TOC4">
    <w:name w:val="toc 4"/>
    <w:basedOn w:val="TOCBase"/>
    <w:next w:val="Normal"/>
    <w:semiHidden/>
    <w:rsid w:val="00EB2A28"/>
    <w:pPr>
      <w:tabs>
        <w:tab w:val="right" w:leader="dot" w:pos="9071"/>
      </w:tabs>
      <w:ind w:left="1701"/>
    </w:pPr>
  </w:style>
  <w:style w:type="paragraph" w:customStyle="1" w:styleId="ListAlpha">
    <w:name w:val="List Alpha"/>
    <w:basedOn w:val="List"/>
    <w:rsid w:val="00EB2A28"/>
    <w:pPr>
      <w:numPr>
        <w:numId w:val="7"/>
      </w:numPr>
    </w:pPr>
  </w:style>
  <w:style w:type="paragraph" w:customStyle="1" w:styleId="ListAlpha2">
    <w:name w:val="List Alpha 2"/>
    <w:basedOn w:val="List2"/>
    <w:rsid w:val="00EB2A28"/>
    <w:pPr>
      <w:numPr>
        <w:numId w:val="6"/>
      </w:numPr>
    </w:pPr>
  </w:style>
  <w:style w:type="paragraph" w:styleId="List2">
    <w:name w:val="List 2"/>
    <w:basedOn w:val="BodyText"/>
    <w:rsid w:val="00EB2A28"/>
    <w:pPr>
      <w:tabs>
        <w:tab w:val="left" w:pos="680"/>
      </w:tabs>
      <w:spacing w:before="60" w:after="60"/>
      <w:ind w:left="680" w:hanging="340"/>
    </w:pPr>
  </w:style>
  <w:style w:type="paragraph" w:styleId="List3">
    <w:name w:val="List 3"/>
    <w:basedOn w:val="BodyText"/>
    <w:rsid w:val="00EB2A28"/>
    <w:pPr>
      <w:tabs>
        <w:tab w:val="left" w:pos="1021"/>
      </w:tabs>
      <w:spacing w:before="60" w:after="60"/>
      <w:ind w:left="1020" w:hanging="340"/>
    </w:pPr>
  </w:style>
  <w:style w:type="paragraph" w:styleId="List4">
    <w:name w:val="List 4"/>
    <w:basedOn w:val="BodyText"/>
    <w:rsid w:val="00EB2A28"/>
    <w:pPr>
      <w:tabs>
        <w:tab w:val="left" w:pos="1361"/>
      </w:tabs>
      <w:spacing w:before="60" w:after="60"/>
      <w:ind w:left="1361" w:hanging="340"/>
    </w:pPr>
  </w:style>
  <w:style w:type="paragraph" w:styleId="List5">
    <w:name w:val="List 5"/>
    <w:basedOn w:val="BodyText"/>
    <w:rsid w:val="00EB2A28"/>
    <w:pPr>
      <w:tabs>
        <w:tab w:val="left" w:pos="1701"/>
      </w:tabs>
      <w:spacing w:before="60" w:after="60"/>
      <w:ind w:left="1701" w:hanging="340"/>
    </w:pPr>
  </w:style>
  <w:style w:type="paragraph" w:styleId="ListBullet3">
    <w:name w:val="List Bullet 3"/>
    <w:basedOn w:val="List3"/>
    <w:rsid w:val="00EB2A28"/>
    <w:pPr>
      <w:numPr>
        <w:numId w:val="13"/>
      </w:numPr>
      <w:tabs>
        <w:tab w:val="clear" w:pos="1021"/>
      </w:tabs>
      <w:ind w:left="1037" w:hanging="357"/>
    </w:pPr>
  </w:style>
  <w:style w:type="paragraph" w:styleId="ListBullet4">
    <w:name w:val="List Bullet 4"/>
    <w:basedOn w:val="List4"/>
    <w:rsid w:val="00EB2A28"/>
    <w:pPr>
      <w:numPr>
        <w:numId w:val="1"/>
      </w:numPr>
      <w:tabs>
        <w:tab w:val="clear" w:pos="1361"/>
      </w:tabs>
    </w:pPr>
  </w:style>
  <w:style w:type="paragraph" w:styleId="ListBullet5">
    <w:name w:val="List Bullet 5"/>
    <w:basedOn w:val="List5"/>
    <w:rsid w:val="00EB2A28"/>
    <w:pPr>
      <w:numPr>
        <w:numId w:val="2"/>
      </w:numPr>
    </w:pPr>
  </w:style>
  <w:style w:type="paragraph" w:styleId="ListContinue2">
    <w:name w:val="List Continue 2"/>
    <w:basedOn w:val="List2"/>
    <w:rsid w:val="00EB2A28"/>
    <w:pPr>
      <w:ind w:firstLine="0"/>
    </w:pPr>
  </w:style>
  <w:style w:type="paragraph" w:styleId="ListContinue3">
    <w:name w:val="List Continue 3"/>
    <w:basedOn w:val="List3"/>
    <w:rsid w:val="00EB2A28"/>
    <w:pPr>
      <w:ind w:left="1021" w:firstLine="0"/>
    </w:pPr>
  </w:style>
  <w:style w:type="paragraph" w:styleId="ListContinue4">
    <w:name w:val="List Continue 4"/>
    <w:basedOn w:val="List4"/>
    <w:rsid w:val="00EB2A28"/>
    <w:pPr>
      <w:ind w:firstLine="0"/>
    </w:pPr>
  </w:style>
  <w:style w:type="paragraph" w:styleId="ListContinue5">
    <w:name w:val="List Continue 5"/>
    <w:basedOn w:val="List5"/>
    <w:rsid w:val="00EB2A28"/>
    <w:pPr>
      <w:ind w:firstLine="0"/>
    </w:pPr>
  </w:style>
  <w:style w:type="paragraph" w:styleId="ListNumber3">
    <w:name w:val="List Number 3"/>
    <w:basedOn w:val="List3"/>
    <w:rsid w:val="00EB2A28"/>
    <w:pPr>
      <w:numPr>
        <w:numId w:val="3"/>
      </w:numPr>
    </w:pPr>
  </w:style>
  <w:style w:type="paragraph" w:styleId="ListNumber4">
    <w:name w:val="List Number 4"/>
    <w:basedOn w:val="List4"/>
    <w:rsid w:val="00EB2A28"/>
    <w:pPr>
      <w:numPr>
        <w:numId w:val="4"/>
      </w:numPr>
    </w:pPr>
  </w:style>
  <w:style w:type="paragraph" w:styleId="ListNumber5">
    <w:name w:val="List Number 5"/>
    <w:basedOn w:val="List5"/>
    <w:rsid w:val="00EB2A28"/>
    <w:pPr>
      <w:numPr>
        <w:numId w:val="5"/>
      </w:numPr>
    </w:pPr>
  </w:style>
  <w:style w:type="paragraph" w:styleId="BlockText">
    <w:name w:val="Block Text"/>
    <w:basedOn w:val="Normal"/>
    <w:rsid w:val="00EB2A28"/>
    <w:pPr>
      <w:spacing w:after="120"/>
      <w:ind w:left="1440" w:right="1440"/>
    </w:pPr>
  </w:style>
  <w:style w:type="character" w:customStyle="1" w:styleId="Subscript">
    <w:name w:val="Subscript"/>
    <w:basedOn w:val="DefaultParagraphFont"/>
    <w:rsid w:val="00EB2A28"/>
    <w:rPr>
      <w:sz w:val="16"/>
      <w:vertAlign w:val="subscript"/>
    </w:rPr>
  </w:style>
  <w:style w:type="character" w:customStyle="1" w:styleId="Superscript">
    <w:name w:val="Superscript"/>
    <w:basedOn w:val="DefaultParagraphFont"/>
    <w:rsid w:val="00EB2A28"/>
    <w:rPr>
      <w:sz w:val="16"/>
      <w:vertAlign w:val="superscript"/>
    </w:rPr>
  </w:style>
  <w:style w:type="character" w:customStyle="1" w:styleId="Symbols">
    <w:name w:val="Symbols"/>
    <w:basedOn w:val="DefaultParagraphFont"/>
    <w:rsid w:val="00EB2A28"/>
    <w:rPr>
      <w:rFonts w:ascii="Symbol" w:hAnsi="Symbol"/>
    </w:rPr>
  </w:style>
  <w:style w:type="character" w:customStyle="1" w:styleId="MenuOptions">
    <w:name w:val="Menu Options"/>
    <w:basedOn w:val="DefaultParagraphFont"/>
    <w:rsid w:val="00EB2A28"/>
    <w:rPr>
      <w:rFonts w:ascii="Arial Narrow" w:hAnsi="Arial Narrow"/>
      <w:smallCaps/>
    </w:rPr>
  </w:style>
  <w:style w:type="character" w:customStyle="1" w:styleId="Buttons">
    <w:name w:val="Buttons"/>
    <w:basedOn w:val="DefaultParagraphFont"/>
    <w:rsid w:val="00EB2A28"/>
    <w:rPr>
      <w:b/>
    </w:rPr>
  </w:style>
  <w:style w:type="character" w:customStyle="1" w:styleId="Underlined">
    <w:name w:val="Underlined"/>
    <w:basedOn w:val="DefaultParagraphFont"/>
    <w:rsid w:val="00EB2A28"/>
    <w:rPr>
      <w:u w:val="single"/>
    </w:rPr>
  </w:style>
  <w:style w:type="paragraph" w:customStyle="1" w:styleId="TableBodyTextRight">
    <w:name w:val="Table Body Text Right"/>
    <w:basedOn w:val="TableBodyText"/>
    <w:rsid w:val="00EB2A28"/>
    <w:pPr>
      <w:widowControl w:val="0"/>
      <w:autoSpaceDE w:val="0"/>
      <w:autoSpaceDN w:val="0"/>
      <w:adjustRightInd w:val="0"/>
      <w:jc w:val="right"/>
    </w:pPr>
    <w:rPr>
      <w:rFonts w:cs="Arial"/>
      <w:szCs w:val="18"/>
    </w:rPr>
  </w:style>
  <w:style w:type="paragraph" w:customStyle="1" w:styleId="CopyrightText">
    <w:name w:val="Copyright Text"/>
    <w:basedOn w:val="BodyText"/>
    <w:rsid w:val="00EB2A28"/>
    <w:rPr>
      <w:sz w:val="18"/>
    </w:rPr>
  </w:style>
  <w:style w:type="paragraph" w:customStyle="1" w:styleId="BodySmallRight">
    <w:name w:val="Body Small Right"/>
    <w:basedOn w:val="BodyTextRight"/>
    <w:rsid w:val="00EB2A28"/>
    <w:rPr>
      <w:sz w:val="18"/>
      <w:szCs w:val="18"/>
    </w:rPr>
  </w:style>
  <w:style w:type="paragraph" w:customStyle="1" w:styleId="MarginEdition">
    <w:name w:val="Margin Edition"/>
    <w:basedOn w:val="MarginNote"/>
    <w:rsid w:val="00EB2A28"/>
    <w:pPr>
      <w:spacing w:before="0" w:after="0"/>
    </w:pPr>
    <w:rPr>
      <w:rFonts w:ascii="Times New Roman" w:hAnsi="Times New Roman"/>
      <w:color w:val="999999"/>
    </w:rPr>
  </w:style>
  <w:style w:type="paragraph" w:customStyle="1" w:styleId="Spacer">
    <w:name w:val="Spacer"/>
    <w:basedOn w:val="Normal"/>
    <w:rsid w:val="00EB2A28"/>
    <w:rPr>
      <w:sz w:val="2"/>
      <w:szCs w:val="2"/>
    </w:rPr>
  </w:style>
  <w:style w:type="character" w:customStyle="1" w:styleId="Small">
    <w:name w:val="Small"/>
    <w:basedOn w:val="DefaultParagraphFont"/>
    <w:rsid w:val="00EB2A28"/>
    <w:rPr>
      <w:sz w:val="16"/>
    </w:rPr>
  </w:style>
  <w:style w:type="paragraph" w:customStyle="1" w:styleId="WideTable">
    <w:name w:val="Wide Table"/>
    <w:basedOn w:val="Normal"/>
    <w:rsid w:val="00EB2A28"/>
    <w:pPr>
      <w:ind w:left="-1418"/>
    </w:pPr>
    <w:rPr>
      <w:sz w:val="2"/>
      <w:szCs w:val="2"/>
    </w:rPr>
  </w:style>
  <w:style w:type="character" w:styleId="PageNumber">
    <w:name w:val="page number"/>
    <w:basedOn w:val="DefaultParagraphFont"/>
    <w:rsid w:val="00EB2A28"/>
  </w:style>
  <w:style w:type="paragraph" w:styleId="Quote">
    <w:name w:val="Quote"/>
    <w:basedOn w:val="Heading1"/>
    <w:link w:val="QuoteChar"/>
    <w:qFormat/>
    <w:rsid w:val="00EB2A28"/>
    <w:rPr>
      <w:b w:val="0"/>
      <w:sz w:val="72"/>
      <w:szCs w:val="72"/>
      <w:lang w:val="en-NZ"/>
    </w:rPr>
  </w:style>
  <w:style w:type="character" w:customStyle="1" w:styleId="QuoteChar">
    <w:name w:val="Quote Char"/>
    <w:basedOn w:val="DefaultParagraphFont"/>
    <w:link w:val="Quote"/>
    <w:rsid w:val="00EB2A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A28"/>
    <w:pPr>
      <w:pageBreakBefore/>
    </w:pPr>
  </w:style>
  <w:style w:type="paragraph" w:customStyle="1" w:styleId="Border">
    <w:name w:val="Border"/>
    <w:basedOn w:val="Normal"/>
    <w:qFormat/>
    <w:rsid w:val="00EB2A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A28"/>
    <w:rPr>
      <w:b/>
      <w:bCs/>
      <w:i/>
      <w:iCs/>
      <w:color w:val="auto"/>
    </w:rPr>
  </w:style>
  <w:style w:type="paragraph" w:styleId="IntenseQuote">
    <w:name w:val="Intense Quote"/>
    <w:basedOn w:val="Normal"/>
    <w:next w:val="Normal"/>
    <w:link w:val="IntenseQuoteChar"/>
    <w:uiPriority w:val="30"/>
    <w:qFormat/>
    <w:rsid w:val="00EB2A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A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2A28"/>
    <w:rPr>
      <w:smallCaps/>
      <w:color w:val="auto"/>
      <w:u w:val="single"/>
    </w:rPr>
  </w:style>
  <w:style w:type="character" w:styleId="IntenseReference">
    <w:name w:val="Intense Reference"/>
    <w:basedOn w:val="DefaultParagraphFont"/>
    <w:uiPriority w:val="32"/>
    <w:qFormat/>
    <w:rsid w:val="00EB2A28"/>
    <w:rPr>
      <w:b/>
      <w:bCs/>
      <w:smallCaps/>
      <w:color w:val="auto"/>
      <w:spacing w:val="5"/>
      <w:u w:val="single"/>
    </w:rPr>
  </w:style>
  <w:style w:type="paragraph" w:customStyle="1" w:styleId="2ColumnHeading">
    <w:name w:val="2Column Heading"/>
    <w:basedOn w:val="BodyText"/>
    <w:qFormat/>
    <w:rsid w:val="00EB2A28"/>
    <w:pPr>
      <w:spacing w:after="60"/>
      <w:ind w:left="-2268"/>
    </w:pPr>
    <w:rPr>
      <w:b/>
    </w:rPr>
  </w:style>
  <w:style w:type="paragraph" w:customStyle="1" w:styleId="Heading1TOC">
    <w:name w:val="Heading1 TOC"/>
    <w:basedOn w:val="Normal"/>
    <w:qFormat/>
    <w:rsid w:val="00EB2A28"/>
    <w:pPr>
      <w:spacing w:before="240" w:after="120"/>
    </w:pPr>
    <w:rPr>
      <w:rFonts w:ascii="Times New Roman" w:hAnsi="Times New Roman"/>
      <w:b/>
      <w:sz w:val="32"/>
    </w:rPr>
  </w:style>
  <w:style w:type="paragraph" w:customStyle="1" w:styleId="Heading2TOC">
    <w:name w:val="Heading2 TOC"/>
    <w:basedOn w:val="Normal"/>
    <w:qFormat/>
    <w:rsid w:val="00EB2A28"/>
    <w:pPr>
      <w:spacing w:before="240" w:after="60"/>
    </w:pPr>
    <w:rPr>
      <w:rFonts w:ascii="Times New Roman" w:hAnsi="Times New Roman"/>
      <w:b/>
      <w:sz w:val="28"/>
    </w:rPr>
  </w:style>
  <w:style w:type="character" w:customStyle="1" w:styleId="Underline">
    <w:name w:val="Underline"/>
    <w:basedOn w:val="DefaultParagraphFont"/>
    <w:qFormat/>
    <w:rsid w:val="00EB2A28"/>
    <w:rPr>
      <w:u w:val="single"/>
    </w:rPr>
  </w:style>
  <w:style w:type="character" w:customStyle="1" w:styleId="BoldandItalics">
    <w:name w:val="Bold and Italics"/>
    <w:qFormat/>
    <w:rsid w:val="00EB2A28"/>
    <w:rPr>
      <w:b/>
      <w:i/>
      <w:u w:val="none"/>
    </w:rPr>
  </w:style>
  <w:style w:type="paragraph" w:styleId="BalloonText">
    <w:name w:val="Balloon Text"/>
    <w:basedOn w:val="Normal"/>
    <w:link w:val="BalloonTextChar"/>
    <w:rsid w:val="00EB2A28"/>
    <w:rPr>
      <w:rFonts w:ascii="Tahoma" w:hAnsi="Tahoma" w:cs="Tahoma"/>
      <w:sz w:val="16"/>
      <w:szCs w:val="16"/>
    </w:rPr>
  </w:style>
  <w:style w:type="character" w:customStyle="1" w:styleId="BalloonTextChar">
    <w:name w:val="Balloon Text Char"/>
    <w:basedOn w:val="DefaultParagraphFont"/>
    <w:link w:val="BalloonText"/>
    <w:rsid w:val="00EB2A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2A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2A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2A28"/>
    <w:rPr>
      <w:b/>
      <w:color w:val="660033"/>
      <w:spacing w:val="0"/>
    </w:rPr>
  </w:style>
  <w:style w:type="paragraph" w:customStyle="1" w:styleId="Nameditemlist">
    <w:name w:val="Named item list"/>
    <w:basedOn w:val="BodyText"/>
    <w:qFormat/>
    <w:rsid w:val="00EB2A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223</Words>
  <Characters>1330</Characters>
  <Application>Microsoft Office Word</Application>
  <DocSecurity>0</DocSecurity>
  <Lines>59</Lines>
  <Paragraphs>39</Paragraphs>
  <ScaleCrop>false</ScaleCrop>
  <Company>Author-it Software Corporation Ltd.</Company>
  <LinksUpToDate>false</LinksUpToDate>
  <CharactersWithSpaces>1516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AMPSS00033 Meat Hygiene Assessment (Carton Meat) Skill Set</dc:title>
  <dc:subject>Approved</dc:subject>
  <dc:creator>AgriFood Skills Australia</dc:creator>
  <cp:keywords>Release 1</cp:keywords>
  <dc:description>Review Date: 12 April 2008</dc:description>
  <cp:lastModifiedBy>TPCMS</cp:lastModifiedBy>
  <cp:revision>3</cp:revision>
  <dcterms:created xsi:type="dcterms:W3CDTF">2016-08-04T12:06:12Z</dcterms:created>
  <dcterms:modified xsi:type="dcterms:W3CDTF">2016-08-03T23:42:00Z</dcterms:modified>
</cp:coreProperties>
</file>