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13C" w:rsidP="00785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AMPSS00021 Green Offal Processing (Clean Tripe Room) Skill Set</w:t>
      </w:r>
      <w:r>
        <w:fldChar w:fldCharType="end"/>
      </w:r>
    </w:p>
    <w:p w:rsidR="0078513C" w:rsidP="0078513C">
      <w:pPr>
        <w:pStyle w:val="Version"/>
        <w:sectPr w:rsidSect="00AE7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763F" w:rsidP="00AE763F">
      <w:pPr>
        <w:pStyle w:val="SuperHeading"/>
      </w:pPr>
      <w:r w:rsidRPr="00AE763F">
        <w:t>AMPSS00021 Green Offal Processing (Clean Tripe Room) Skill Set</w:t>
      </w:r>
    </w:p>
    <w:p w:rsidR="00000000" w:rsidRPr="00AE763F" w:rsidP="00AE763F">
      <w:pPr>
        <w:pStyle w:val="Heading1"/>
      </w:pPr>
      <w:bookmarkStart w:id="1" w:name="O_906212"/>
      <w:bookmarkEnd w:id="1"/>
      <w:r w:rsidRPr="00AE7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TableHeading"/>
              <w:rPr>
                <w:lang w:val="en-NZ"/>
              </w:rPr>
            </w:pPr>
            <w:r w:rsidRPr="00AE76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TableHeading"/>
              <w:rPr>
                <w:lang w:val="en-NZ"/>
              </w:rPr>
            </w:pPr>
            <w:r w:rsidRPr="00AE76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TableHeading"/>
              <w:rPr>
                <w:lang w:val="en-NZ"/>
              </w:rPr>
            </w:pPr>
            <w:r w:rsidRPr="00AE763F">
              <w:t>Comment</w:t>
            </w:r>
          </w:p>
        </w:tc>
      </w:tr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3F" w:rsidP="00AE763F">
            <w:pPr>
              <w:pStyle w:val="BodyText"/>
            </w:pPr>
            <w:r w:rsidRPr="00AE763F">
              <w:t>Initial release</w:t>
            </w:r>
          </w:p>
        </w:tc>
      </w:tr>
    </w:tbl>
    <w:p w:rsidR="00000000" w:rsidRPr="00AE763F" w:rsidP="00AE763F">
      <w:pPr>
        <w:pStyle w:val="BodyText"/>
      </w:pPr>
    </w:p>
    <w:p w:rsidR="00000000" w:rsidRPr="00AE763F" w:rsidP="00AE763F">
      <w:pPr>
        <w:pStyle w:val="AllowPageBreak"/>
      </w:pPr>
    </w:p>
    <w:p w:rsidR="00000000" w:rsidRPr="00AE763F" w:rsidP="00AE763F">
      <w:pPr>
        <w:pStyle w:val="Heading1"/>
      </w:pPr>
      <w:bookmarkStart w:id="2" w:name="O_906213"/>
      <w:bookmarkEnd w:id="2"/>
      <w:r w:rsidRPr="00AE763F">
        <w:t>Description</w:t>
      </w:r>
    </w:p>
    <w:p w:rsidR="00000000" w:rsidRPr="00AE763F" w:rsidP="00AE763F">
      <w:pPr>
        <w:pStyle w:val="BodyText"/>
      </w:pPr>
      <w:r w:rsidRPr="00AE763F">
        <w:t xml:space="preserve">This Skill Set describes the skills and knowledge to further process tripe. </w:t>
      </w:r>
    </w:p>
    <w:p w:rsidR="00000000" w:rsidRPr="00AE763F" w:rsidP="00AE763F">
      <w:pPr>
        <w:pStyle w:val="AllowPageBreak"/>
      </w:pPr>
    </w:p>
    <w:p w:rsidR="00000000" w:rsidRPr="00AE763F" w:rsidP="00AE763F">
      <w:pPr>
        <w:pStyle w:val="Heading1"/>
      </w:pPr>
      <w:bookmarkStart w:id="3" w:name="O_906214"/>
      <w:bookmarkEnd w:id="3"/>
      <w:r w:rsidRPr="00AE763F">
        <w:t>Pathways Information</w:t>
      </w:r>
    </w:p>
    <w:p w:rsidR="00000000" w:rsidRPr="00AE763F" w:rsidP="00AE763F">
      <w:pPr>
        <w:pStyle w:val="BodyText"/>
      </w:pPr>
      <w:r w:rsidRPr="00AE763F">
        <w:t>The Units of Competency comprising the Green Offal Processing (Clean Tripe Room) Skill Set are drawn from AQF level II in the Qualifications,</w:t>
      </w:r>
      <w:r w:rsidRPr="00AE763F">
        <w:t xml:space="preserve"> and can be counted towards other Qualifications where this is in accordance with the Qualification requirements.</w:t>
      </w:r>
    </w:p>
    <w:p w:rsidR="00000000" w:rsidRPr="00AE763F" w:rsidP="00AE763F">
      <w:pPr>
        <w:pStyle w:val="AllowPageBreak"/>
      </w:pPr>
    </w:p>
    <w:p w:rsidR="00000000" w:rsidRPr="00AE763F" w:rsidP="00AE763F">
      <w:pPr>
        <w:pStyle w:val="Heading1"/>
      </w:pPr>
      <w:bookmarkStart w:id="4" w:name="O_906215"/>
      <w:bookmarkEnd w:id="4"/>
      <w:r w:rsidRPr="00AE763F">
        <w:t>Licensing/Regulatory Information</w:t>
      </w:r>
    </w:p>
    <w:p w:rsidR="00000000" w:rsidRPr="00AE763F" w:rsidP="00AE763F">
      <w:pPr>
        <w:pStyle w:val="BodyText"/>
      </w:pPr>
      <w:r w:rsidRPr="00AE763F">
        <w:t>Not applicable.</w:t>
      </w:r>
    </w:p>
    <w:p w:rsidR="00000000" w:rsidRPr="00AE763F" w:rsidP="00AE763F">
      <w:pPr>
        <w:pStyle w:val="AllowPageBreak"/>
      </w:pPr>
    </w:p>
    <w:p w:rsidR="00000000" w:rsidRPr="00AE763F" w:rsidP="00AE763F">
      <w:pPr>
        <w:pStyle w:val="Heading1"/>
      </w:pPr>
      <w:bookmarkStart w:id="5" w:name="O_906216"/>
      <w:bookmarkEnd w:id="5"/>
      <w:r w:rsidRPr="00AE763F">
        <w:t>Skill Set Requirements</w:t>
      </w:r>
    </w:p>
    <w:p w:rsidR="00000000" w:rsidRPr="00AE763F" w:rsidP="00AE763F">
      <w:pPr>
        <w:pStyle w:val="BodyText"/>
      </w:pPr>
      <w:r w:rsidRPr="00AE763F">
        <w:t>Complete 4 Units of Competency.</w:t>
      </w:r>
    </w:p>
    <w:p w:rsidR="00000000" w:rsidRPr="00AE763F" w:rsidP="00AE7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3F" w:rsidP="00AE763F">
            <w:pPr>
              <w:pStyle w:val="BodyText"/>
            </w:pPr>
            <w:r w:rsidRPr="00AE763F">
              <w:rPr>
                <w:rStyle w:val="SpecialBold"/>
              </w:rPr>
              <w:t>Uni</w:t>
            </w:r>
            <w:r w:rsidRPr="00AE763F">
              <w:rPr>
                <w:rStyle w:val="SpecialBold"/>
              </w:rPr>
              <w:t>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rPr>
                <w:rStyle w:val="SpecialBold"/>
              </w:rPr>
              <w:t>Unit Title</w:t>
            </w:r>
          </w:p>
        </w:tc>
      </w:tr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AMPA2100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Overview offal processing</w:t>
            </w:r>
          </w:p>
        </w:tc>
      </w:tr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AMPA2103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 xml:space="preserve">Further process tripe </w:t>
            </w:r>
          </w:p>
        </w:tc>
      </w:tr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AMPA2104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Trim processed tripe</w:t>
            </w:r>
          </w:p>
        </w:tc>
      </w:tr>
      <w:tr w:rsidTr="00AE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63F">
            <w:pPr>
              <w:pStyle w:val="BodyText"/>
              <w:rPr>
                <w:lang w:val="en-NZ"/>
              </w:rPr>
            </w:pPr>
            <w:r w:rsidRPr="00AE763F">
              <w:t>AMPX209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63F" w:rsidP="00AE763F">
            <w:pPr>
              <w:pStyle w:val="BodyText"/>
            </w:pPr>
            <w:r w:rsidRPr="00AE763F">
              <w:t xml:space="preserve">Sharpen knives </w:t>
            </w:r>
          </w:p>
        </w:tc>
      </w:tr>
    </w:tbl>
    <w:p w:rsidR="00000000" w:rsidRPr="00AE763F" w:rsidP="00AE763F">
      <w:pPr>
        <w:pStyle w:val="BodyText"/>
      </w:pPr>
    </w:p>
    <w:p w:rsidR="00000000" w:rsidRPr="00AE763F" w:rsidP="00AE763F">
      <w:pPr>
        <w:pStyle w:val="AllowPageBreak"/>
      </w:pPr>
    </w:p>
    <w:p w:rsidR="00000000" w:rsidRPr="00AE763F" w:rsidP="00AE763F">
      <w:pPr>
        <w:pStyle w:val="Heading1"/>
      </w:pPr>
      <w:bookmarkStart w:id="6" w:name="O_906217"/>
      <w:bookmarkEnd w:id="6"/>
      <w:r w:rsidRPr="00AE763F">
        <w:t>Target Group</w:t>
      </w:r>
    </w:p>
    <w:p w:rsidR="00000000" w:rsidRPr="00AE763F" w:rsidP="00AE763F">
      <w:pPr>
        <w:pStyle w:val="BodyText"/>
      </w:pPr>
      <w:r w:rsidRPr="00AE763F">
        <w:t>Typically the trainee is a company employee who works in further processing of tripe.</w:t>
      </w:r>
    </w:p>
    <w:p w:rsidR="00000000" w:rsidRPr="00AE763F" w:rsidP="00AE763F">
      <w:pPr>
        <w:pStyle w:val="AllowPageBreak"/>
      </w:pPr>
    </w:p>
    <w:p w:rsidR="00000000" w:rsidRPr="00AE763F" w:rsidP="00AE763F">
      <w:pPr>
        <w:pStyle w:val="Heading1"/>
      </w:pPr>
      <w:bookmarkStart w:id="7" w:name="O_906218"/>
      <w:bookmarkEnd w:id="7"/>
      <w:r w:rsidRPr="00AE763F">
        <w:t>Suggested words for Statement of Attainment</w:t>
      </w:r>
    </w:p>
    <w:p w:rsidR="00000000" w:rsidRPr="00AE763F" w:rsidP="00AE763F">
      <w:pPr>
        <w:pStyle w:val="BodyText"/>
      </w:pPr>
      <w:r w:rsidRPr="00AE763F">
        <w:t>This Skill Set from the AMP Australian Meat Industry Training Package meets the industry requirements for fur</w:t>
      </w:r>
      <w:r w:rsidRPr="00AE763F">
        <w:t>ther processing of tripe.</w:t>
      </w:r>
    </w:p>
    <w:p w:rsidR="00000000" w:rsidRPr="00AE763F" w:rsidP="00AE763F"/>
    <w:sectPr w:rsidSect="00AE7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3F" w:rsidRPr="0078513C" w:rsidP="00785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3C" w:rsidP="00AE7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13C" w:rsidP="00AE7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8513C" w:rsidP="00AE7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3F" w:rsidRPr="0078513C" w:rsidP="007851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3C" w:rsidRPr="002D2AF8" w:rsidP="00AE7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AMPSS00021 Green Offal Processing (Clean Tripe Room)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78513C" w:rsidP="00AE7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63F"/>
  </w:style>
  <w:style w:type="character" w:customStyle="1" w:styleId="Heading1Char">
    <w:name w:val="Heading 1 Char"/>
    <w:basedOn w:val="DefaultParagraphFont"/>
    <w:link w:val="Heading1"/>
    <w:rsid w:val="00AE7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6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6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763F"/>
    <w:rPr>
      <w:b/>
      <w:spacing w:val="0"/>
    </w:rPr>
  </w:style>
  <w:style w:type="paragraph" w:customStyle="1" w:styleId="SuperHeading">
    <w:name w:val="SuperHeading"/>
    <w:basedOn w:val="Normal"/>
    <w:rsid w:val="00AE7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76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7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6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6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7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6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63F"/>
    <w:rPr>
      <w:i/>
    </w:rPr>
  </w:style>
  <w:style w:type="paragraph" w:styleId="Caption">
    <w:name w:val="caption"/>
    <w:basedOn w:val="BodyText"/>
    <w:next w:val="Normal"/>
    <w:qFormat/>
    <w:rsid w:val="00AE7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63F"/>
  </w:style>
  <w:style w:type="paragraph" w:styleId="TableofFigures">
    <w:name w:val="table of figures"/>
    <w:basedOn w:val="Normal"/>
    <w:next w:val="Normal"/>
    <w:semiHidden/>
    <w:rsid w:val="00AE7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63F"/>
    <w:pPr>
      <w:numPr>
        <w:numId w:val="9"/>
      </w:numPr>
    </w:pPr>
  </w:style>
  <w:style w:type="character" w:customStyle="1" w:styleId="WingdingSymbols">
    <w:name w:val="Wingding Symbols"/>
    <w:rsid w:val="00AE763F"/>
    <w:rPr>
      <w:rFonts w:ascii="Wingdings" w:hAnsi="Wingdings"/>
    </w:rPr>
  </w:style>
  <w:style w:type="character" w:customStyle="1" w:styleId="HotSpot">
    <w:name w:val="HotSpot"/>
    <w:rsid w:val="00AE763F"/>
    <w:rPr>
      <w:color w:val="0033CC"/>
      <w:u w:val="none"/>
    </w:rPr>
  </w:style>
  <w:style w:type="paragraph" w:customStyle="1" w:styleId="BodyTextRight">
    <w:name w:val="Body Text Right"/>
    <w:basedOn w:val="BodyText"/>
    <w:rsid w:val="00AE7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6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63F"/>
    <w:rPr>
      <w:sz w:val="32"/>
    </w:rPr>
  </w:style>
  <w:style w:type="paragraph" w:customStyle="1" w:styleId="HeadingProcedure">
    <w:name w:val="Heading Procedure"/>
    <w:basedOn w:val="HeadingBase"/>
    <w:next w:val="Normal"/>
    <w:rsid w:val="00AE7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63F"/>
    <w:pPr>
      <w:spacing w:before="60" w:after="60"/>
    </w:pPr>
  </w:style>
  <w:style w:type="paragraph" w:styleId="ListContinue">
    <w:name w:val="List Continue"/>
    <w:basedOn w:val="List"/>
    <w:rsid w:val="00AE763F"/>
    <w:pPr>
      <w:ind w:firstLine="0"/>
    </w:pPr>
  </w:style>
  <w:style w:type="paragraph" w:customStyle="1" w:styleId="ListNote">
    <w:name w:val="List Note"/>
    <w:basedOn w:val="List"/>
    <w:rsid w:val="00AE7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63F"/>
    <w:rPr>
      <w:rFonts w:ascii="Courier New" w:hAnsi="Courier New"/>
    </w:rPr>
  </w:style>
  <w:style w:type="paragraph" w:customStyle="1" w:styleId="NoteBullet">
    <w:name w:val="Note Bullet"/>
    <w:basedOn w:val="Note"/>
    <w:rsid w:val="00AE7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6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63F"/>
    <w:rPr>
      <w:b/>
      <w:smallCaps/>
    </w:rPr>
  </w:style>
  <w:style w:type="paragraph" w:customStyle="1" w:styleId="TableListNumber">
    <w:name w:val="Table List Number"/>
    <w:basedOn w:val="ListNumber"/>
    <w:rsid w:val="00AE7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63F"/>
    <w:pPr>
      <w:numPr>
        <w:numId w:val="7"/>
      </w:numPr>
    </w:pPr>
  </w:style>
  <w:style w:type="paragraph" w:customStyle="1" w:styleId="ListAlpha2">
    <w:name w:val="List Alpha 2"/>
    <w:basedOn w:val="List2"/>
    <w:rsid w:val="00AE763F"/>
    <w:pPr>
      <w:numPr>
        <w:numId w:val="6"/>
      </w:numPr>
    </w:pPr>
  </w:style>
  <w:style w:type="paragraph" w:styleId="List2">
    <w:name w:val="List 2"/>
    <w:basedOn w:val="BodyText"/>
    <w:rsid w:val="00AE7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6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6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763F"/>
    <w:pPr>
      <w:numPr>
        <w:numId w:val="2"/>
      </w:numPr>
    </w:pPr>
  </w:style>
  <w:style w:type="paragraph" w:styleId="ListContinue2">
    <w:name w:val="List Continue 2"/>
    <w:basedOn w:val="List2"/>
    <w:rsid w:val="00AE763F"/>
    <w:pPr>
      <w:ind w:firstLine="0"/>
    </w:pPr>
  </w:style>
  <w:style w:type="paragraph" w:styleId="ListContinue3">
    <w:name w:val="List Continue 3"/>
    <w:basedOn w:val="List3"/>
    <w:rsid w:val="00AE763F"/>
    <w:pPr>
      <w:ind w:left="1021" w:firstLine="0"/>
    </w:pPr>
  </w:style>
  <w:style w:type="paragraph" w:styleId="ListContinue4">
    <w:name w:val="List Continue 4"/>
    <w:basedOn w:val="List4"/>
    <w:rsid w:val="00AE763F"/>
    <w:pPr>
      <w:ind w:firstLine="0"/>
    </w:pPr>
  </w:style>
  <w:style w:type="paragraph" w:styleId="ListContinue5">
    <w:name w:val="List Continue 5"/>
    <w:basedOn w:val="List5"/>
    <w:rsid w:val="00AE763F"/>
    <w:pPr>
      <w:ind w:firstLine="0"/>
    </w:pPr>
  </w:style>
  <w:style w:type="paragraph" w:styleId="ListNumber3">
    <w:name w:val="List Number 3"/>
    <w:basedOn w:val="List3"/>
    <w:rsid w:val="00AE763F"/>
    <w:pPr>
      <w:numPr>
        <w:numId w:val="3"/>
      </w:numPr>
    </w:pPr>
  </w:style>
  <w:style w:type="paragraph" w:styleId="ListNumber4">
    <w:name w:val="List Number 4"/>
    <w:basedOn w:val="List4"/>
    <w:rsid w:val="00AE763F"/>
    <w:pPr>
      <w:numPr>
        <w:numId w:val="4"/>
      </w:numPr>
    </w:pPr>
  </w:style>
  <w:style w:type="paragraph" w:styleId="ListNumber5">
    <w:name w:val="List Number 5"/>
    <w:basedOn w:val="List5"/>
    <w:rsid w:val="00AE763F"/>
    <w:pPr>
      <w:numPr>
        <w:numId w:val="5"/>
      </w:numPr>
    </w:pPr>
  </w:style>
  <w:style w:type="paragraph" w:styleId="BlockText">
    <w:name w:val="Block Text"/>
    <w:basedOn w:val="Normal"/>
    <w:rsid w:val="00AE7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63F"/>
    <w:rPr>
      <w:sz w:val="16"/>
      <w:vertAlign w:val="superscript"/>
    </w:rPr>
  </w:style>
  <w:style w:type="character" w:customStyle="1" w:styleId="Symbols">
    <w:name w:val="Symbols"/>
    <w:basedOn w:val="DefaultParagraphFont"/>
    <w:rsid w:val="00AE763F"/>
    <w:rPr>
      <w:rFonts w:ascii="Symbol" w:hAnsi="Symbol"/>
    </w:rPr>
  </w:style>
  <w:style w:type="character" w:customStyle="1" w:styleId="MenuOptions">
    <w:name w:val="Menu Options"/>
    <w:basedOn w:val="DefaultParagraphFont"/>
    <w:rsid w:val="00AE7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63F"/>
    <w:rPr>
      <w:b/>
    </w:rPr>
  </w:style>
  <w:style w:type="character" w:customStyle="1" w:styleId="Underlined">
    <w:name w:val="Underlined"/>
    <w:basedOn w:val="DefaultParagraphFont"/>
    <w:rsid w:val="00AE763F"/>
    <w:rPr>
      <w:u w:val="single"/>
    </w:rPr>
  </w:style>
  <w:style w:type="paragraph" w:customStyle="1" w:styleId="TableBodyTextRight">
    <w:name w:val="Table Body Text Right"/>
    <w:basedOn w:val="TableBodyText"/>
    <w:rsid w:val="00AE7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63F"/>
    <w:rPr>
      <w:sz w:val="18"/>
    </w:rPr>
  </w:style>
  <w:style w:type="paragraph" w:customStyle="1" w:styleId="BodySmallRight">
    <w:name w:val="Body Small Right"/>
    <w:basedOn w:val="BodyTextRight"/>
    <w:rsid w:val="00AE763F"/>
    <w:rPr>
      <w:sz w:val="18"/>
      <w:szCs w:val="18"/>
    </w:rPr>
  </w:style>
  <w:style w:type="paragraph" w:customStyle="1" w:styleId="MarginEdition">
    <w:name w:val="Margin Edition"/>
    <w:basedOn w:val="MarginNote"/>
    <w:rsid w:val="00AE7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63F"/>
    <w:rPr>
      <w:sz w:val="2"/>
      <w:szCs w:val="2"/>
    </w:rPr>
  </w:style>
  <w:style w:type="character" w:customStyle="1" w:styleId="Small">
    <w:name w:val="Small"/>
    <w:basedOn w:val="DefaultParagraphFont"/>
    <w:rsid w:val="00AE763F"/>
    <w:rPr>
      <w:sz w:val="16"/>
    </w:rPr>
  </w:style>
  <w:style w:type="paragraph" w:customStyle="1" w:styleId="WideTable">
    <w:name w:val="Wide Table"/>
    <w:basedOn w:val="Normal"/>
    <w:rsid w:val="00AE7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63F"/>
  </w:style>
  <w:style w:type="paragraph" w:styleId="Quote">
    <w:name w:val="Quote"/>
    <w:basedOn w:val="Heading1"/>
    <w:link w:val="QuoteChar"/>
    <w:qFormat/>
    <w:rsid w:val="00AE7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63F"/>
    <w:pPr>
      <w:pageBreakBefore/>
    </w:pPr>
  </w:style>
  <w:style w:type="paragraph" w:customStyle="1" w:styleId="Border">
    <w:name w:val="Border"/>
    <w:basedOn w:val="Normal"/>
    <w:qFormat/>
    <w:rsid w:val="00AE7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63F"/>
    <w:rPr>
      <w:u w:val="single"/>
    </w:rPr>
  </w:style>
  <w:style w:type="character" w:customStyle="1" w:styleId="BoldandItalics">
    <w:name w:val="Bold and Italics"/>
    <w:qFormat/>
    <w:rsid w:val="00AE763F"/>
    <w:rPr>
      <w:b/>
      <w:i/>
      <w:u w:val="none"/>
    </w:rPr>
  </w:style>
  <w:style w:type="paragraph" w:styleId="BalloonText">
    <w:name w:val="Balloon Text"/>
    <w:basedOn w:val="Normal"/>
    <w:link w:val="BalloonTextChar"/>
    <w:rsid w:val="00AE7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6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6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939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AMPSS00021 Green Offal Processing (Clean Tripe Room)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2016-08-04T12:08:41Z</dcterms:created>
  <dcterms:modified xsi:type="dcterms:W3CDTF">2016-08-04T00:01:00Z</dcterms:modified>
</cp:coreProperties>
</file>