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617" w:rsidP="009B5617">
      <w:pPr>
        <w:pStyle w:val="Title"/>
      </w:pPr>
      <w:r>
        <w:fldChar w:fldCharType="begin"/>
      </w:r>
      <w:r>
        <w:instrText xml:space="preserve"> TITLE   \* MERGEFORMAT </w:instrText>
      </w:r>
      <w:r>
        <w:fldChar w:fldCharType="separate"/>
      </w:r>
      <w:r>
        <w:t>AMPSS00019 Game Industry Depot Management Skill Set</w:t>
      </w:r>
      <w:r>
        <w:fldChar w:fldCharType="end"/>
      </w:r>
    </w:p>
    <w:p w:rsidR="009B5617" w:rsidP="009B5617">
      <w:pPr>
        <w:pStyle w:val="Version"/>
        <w:sectPr w:rsidSect="00741C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C2C" w:rsidP="00741C2C">
      <w:pPr>
        <w:pStyle w:val="SuperHeading"/>
      </w:pPr>
      <w:r w:rsidRPr="00741C2C">
        <w:t>AMPSS00019 Game Industry Depot Management Skill Set</w:t>
      </w:r>
    </w:p>
    <w:p w:rsidR="00000000" w:rsidRPr="00741C2C" w:rsidP="00741C2C">
      <w:pPr>
        <w:pStyle w:val="Heading1"/>
      </w:pPr>
      <w:bookmarkStart w:id="1" w:name="O_906192"/>
      <w:bookmarkEnd w:id="1"/>
      <w:r w:rsidRPr="00741C2C">
        <w:t>Modification History</w:t>
      </w:r>
    </w:p>
    <w:tbl>
      <w:tblPr>
        <w:tblW w:w="0" w:type="auto"/>
        <w:tblLayout w:type="fixed"/>
        <w:tblCellMar>
          <w:left w:w="62" w:type="dxa"/>
          <w:right w:w="62" w:type="dxa"/>
        </w:tblCellMar>
        <w:tblLook w:val="0000"/>
      </w:tblPr>
      <w:tblGrid>
        <w:gridCol w:w="1179"/>
        <w:gridCol w:w="1524"/>
        <w:gridCol w:w="4869"/>
      </w:tblGrid>
      <w:tr w:rsidTr="00741C2C">
        <w:tblPrEx>
          <w:tblW w:w="0" w:type="auto"/>
          <w:tblLayout w:type="fixed"/>
          <w:tblCellMar>
            <w:left w:w="62" w:type="dxa"/>
            <w:right w:w="62" w:type="dxa"/>
          </w:tblCellMar>
          <w:tblLook w:val="0000"/>
        </w:tblPrEx>
        <w:trPr>
          <w:trHeight w:val="56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1C2C">
            <w:pPr>
              <w:pStyle w:val="TableHeading"/>
              <w:rPr>
                <w:lang w:val="en-NZ"/>
              </w:rPr>
            </w:pPr>
            <w:r w:rsidRPr="00741C2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41C2C">
            <w:pPr>
              <w:pStyle w:val="TableHeading"/>
              <w:rPr>
                <w:lang w:val="en-NZ"/>
              </w:rPr>
            </w:pPr>
            <w:r w:rsidRPr="00741C2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41C2C">
            <w:pPr>
              <w:pStyle w:val="TableHeading"/>
              <w:rPr>
                <w:lang w:val="en-NZ"/>
              </w:rPr>
            </w:pPr>
            <w:r w:rsidRPr="00741C2C">
              <w:t>Comment</w:t>
            </w:r>
          </w:p>
        </w:tc>
      </w:tr>
      <w:tr w:rsidTr="00741C2C">
        <w:tblPrEx>
          <w:tblW w:w="0" w:type="auto"/>
          <w:tblLayout w:type="fixed"/>
          <w:tblCellMar>
            <w:left w:w="62" w:type="dxa"/>
            <w:right w:w="62" w:type="dxa"/>
          </w:tblCellMar>
          <w:tblLook w:val="0000"/>
        </w:tblPrEx>
        <w:trPr>
          <w:trHeight w:val="56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41C2C">
            <w:pPr>
              <w:pStyle w:val="BodyText"/>
              <w:rPr>
                <w:lang w:val="en-NZ"/>
              </w:rPr>
            </w:pPr>
            <w:r w:rsidRPr="00741C2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41C2C">
            <w:pPr>
              <w:pStyle w:val="BodyText"/>
              <w:rPr>
                <w:lang w:val="en-NZ"/>
              </w:rPr>
            </w:pPr>
            <w:r w:rsidRPr="00741C2C">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41C2C" w:rsidP="00741C2C">
            <w:pPr>
              <w:pStyle w:val="BodyText"/>
            </w:pPr>
            <w:r w:rsidRPr="00741C2C">
              <w:t>Initial release</w:t>
            </w:r>
          </w:p>
        </w:tc>
      </w:tr>
    </w:tbl>
    <w:p w:rsidR="00000000" w:rsidRPr="00741C2C" w:rsidP="00741C2C">
      <w:pPr>
        <w:pStyle w:val="BodyText"/>
      </w:pPr>
    </w:p>
    <w:p w:rsidR="00000000" w:rsidRPr="00741C2C" w:rsidP="00741C2C">
      <w:pPr>
        <w:pStyle w:val="AllowPageBreak"/>
      </w:pPr>
    </w:p>
    <w:p w:rsidR="00000000" w:rsidRPr="00741C2C" w:rsidP="00741C2C">
      <w:pPr>
        <w:pStyle w:val="Heading1"/>
      </w:pPr>
      <w:bookmarkStart w:id="2" w:name="O_906193"/>
      <w:bookmarkEnd w:id="2"/>
      <w:r w:rsidRPr="00741C2C">
        <w:t>Description</w:t>
      </w:r>
    </w:p>
    <w:p w:rsidR="00000000" w:rsidRPr="00741C2C" w:rsidP="00741C2C">
      <w:pPr>
        <w:pStyle w:val="BodyText"/>
      </w:pPr>
      <w:r w:rsidRPr="00741C2C">
        <w:t>This Skill Set describes the skills and knowledge to manage the receival, chilling, storage and loadout of wild game carcases at chiller boxes.</w:t>
      </w:r>
    </w:p>
    <w:p w:rsidR="00000000" w:rsidRPr="00741C2C" w:rsidP="00741C2C">
      <w:pPr>
        <w:pStyle w:val="AllowPageBreak"/>
      </w:pPr>
    </w:p>
    <w:p w:rsidR="00000000" w:rsidRPr="00741C2C" w:rsidP="00741C2C">
      <w:pPr>
        <w:pStyle w:val="Heading1"/>
      </w:pPr>
      <w:bookmarkStart w:id="3" w:name="O_906194"/>
      <w:bookmarkEnd w:id="3"/>
      <w:r w:rsidRPr="00741C2C">
        <w:t>Pathways Information</w:t>
      </w:r>
    </w:p>
    <w:p w:rsidR="00000000" w:rsidRPr="00741C2C" w:rsidP="00741C2C">
      <w:pPr>
        <w:pStyle w:val="BodyText"/>
      </w:pPr>
      <w:r w:rsidRPr="00741C2C">
        <w:t>The Units of Competency comprising the Game Industry Depot Management Skil</w:t>
      </w:r>
      <w:r w:rsidRPr="00741C2C">
        <w:t>l Set are drawn from AQF levels II and III in the meat processing qualifications, and can be counted towards other meat processing qualifications, where this is in accordance with the qualification requirements.</w:t>
      </w:r>
    </w:p>
    <w:p w:rsidR="00000000" w:rsidRPr="00741C2C" w:rsidP="00741C2C">
      <w:pPr>
        <w:pStyle w:val="AllowPageBreak"/>
      </w:pPr>
    </w:p>
    <w:p w:rsidR="00000000" w:rsidRPr="00741C2C" w:rsidP="00741C2C">
      <w:pPr>
        <w:pStyle w:val="Heading1"/>
      </w:pPr>
      <w:bookmarkStart w:id="4" w:name="O_906195"/>
      <w:bookmarkEnd w:id="4"/>
      <w:r w:rsidRPr="00741C2C">
        <w:t>Licensing/Regulatory Inform</w:t>
      </w:r>
      <w:r w:rsidRPr="00741C2C">
        <w:t>ation</w:t>
      </w:r>
    </w:p>
    <w:p w:rsidR="00000000" w:rsidRPr="00741C2C" w:rsidP="00741C2C">
      <w:pPr>
        <w:pStyle w:val="BodyText"/>
      </w:pPr>
      <w:r w:rsidRPr="00741C2C">
        <w:t>Not applicable.</w:t>
      </w:r>
    </w:p>
    <w:p w:rsidR="00000000" w:rsidRPr="00741C2C" w:rsidP="00741C2C">
      <w:pPr>
        <w:pStyle w:val="AllowPageBreak"/>
      </w:pPr>
    </w:p>
    <w:p w:rsidR="00000000" w:rsidRPr="00741C2C" w:rsidP="00741C2C">
      <w:pPr>
        <w:pStyle w:val="Heading1"/>
      </w:pPr>
      <w:bookmarkStart w:id="5" w:name="O_906196"/>
      <w:bookmarkEnd w:id="5"/>
      <w:r w:rsidRPr="00741C2C">
        <w:t>Skill Set Requirements</w:t>
      </w:r>
    </w:p>
    <w:p w:rsidR="00000000" w:rsidRPr="00741C2C" w:rsidP="00741C2C">
      <w:pPr>
        <w:pStyle w:val="BodyText"/>
      </w:pPr>
      <w:r w:rsidRPr="00741C2C">
        <w:t>Complete 6 units of competency.</w:t>
      </w:r>
    </w:p>
    <w:p w:rsidR="00000000" w:rsidRPr="00741C2C" w:rsidP="00741C2C">
      <w:pPr>
        <w:pStyle w:val="BodyText"/>
      </w:pPr>
    </w:p>
    <w:tbl>
      <w:tblPr>
        <w:tblW w:w="0" w:type="auto"/>
        <w:tblLayout w:type="fixed"/>
        <w:tblCellMar>
          <w:left w:w="62" w:type="dxa"/>
          <w:right w:w="62" w:type="dxa"/>
        </w:tblCellMar>
        <w:tblLook w:val="0000"/>
      </w:tblPr>
      <w:tblGrid>
        <w:gridCol w:w="2119"/>
        <w:gridCol w:w="6789"/>
      </w:tblGrid>
      <w:tr w:rsidTr="00741C2C">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C2C" w:rsidP="00741C2C">
            <w:pPr>
              <w:pStyle w:val="BodyText"/>
            </w:pPr>
            <w:r w:rsidRPr="00741C2C">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C2C">
            <w:pPr>
              <w:pStyle w:val="BodyText"/>
              <w:rPr>
                <w:lang w:val="en-NZ"/>
              </w:rPr>
            </w:pPr>
            <w:r w:rsidRPr="00741C2C">
              <w:rPr>
                <w:rStyle w:val="SpecialBold"/>
              </w:rPr>
              <w:t>Unit Title</w:t>
            </w:r>
          </w:p>
        </w:tc>
      </w:tr>
      <w:tr w:rsidTr="00741C2C">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C2C">
            <w:pPr>
              <w:pStyle w:val="BodyText"/>
              <w:rPr>
                <w:lang w:val="en-NZ"/>
              </w:rPr>
            </w:pPr>
            <w:r w:rsidRPr="00741C2C">
              <w:t>AMPCOR202</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C2C">
            <w:pPr>
              <w:pStyle w:val="BodyText"/>
              <w:rPr>
                <w:lang w:val="en-NZ"/>
              </w:rPr>
            </w:pPr>
            <w:r w:rsidRPr="00741C2C">
              <w:t>Apply hygiene and sanitation practices</w:t>
            </w:r>
          </w:p>
        </w:tc>
      </w:tr>
      <w:tr w:rsidTr="00741C2C">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C2C">
            <w:pPr>
              <w:pStyle w:val="BodyText"/>
              <w:rPr>
                <w:lang w:val="en-NZ"/>
              </w:rPr>
            </w:pPr>
            <w:r w:rsidRPr="00741C2C">
              <w:t>AMPG300</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C2C">
            <w:pPr>
              <w:pStyle w:val="BodyText"/>
              <w:rPr>
                <w:lang w:val="en-NZ"/>
              </w:rPr>
            </w:pPr>
            <w:r w:rsidRPr="00741C2C">
              <w:t>Overview wild game meat industry</w:t>
            </w:r>
          </w:p>
        </w:tc>
      </w:tr>
      <w:tr w:rsidTr="00741C2C">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C2C">
            <w:pPr>
              <w:pStyle w:val="BodyText"/>
              <w:rPr>
                <w:lang w:val="en-NZ"/>
              </w:rPr>
            </w:pPr>
            <w:r w:rsidRPr="00741C2C">
              <w:t>AMPG303</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C2C">
            <w:pPr>
              <w:pStyle w:val="BodyText"/>
              <w:rPr>
                <w:lang w:val="en-NZ"/>
              </w:rPr>
            </w:pPr>
            <w:r w:rsidRPr="00741C2C">
              <w:t>Receive and inspect wild game carcases from the field</w:t>
            </w:r>
          </w:p>
        </w:tc>
      </w:tr>
      <w:tr w:rsidTr="00741C2C">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C2C">
            <w:pPr>
              <w:pStyle w:val="BodyText"/>
              <w:rPr>
                <w:lang w:val="en-NZ"/>
              </w:rPr>
            </w:pPr>
            <w:r w:rsidRPr="00741C2C">
              <w:t>AMPG305</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C2C">
            <w:pPr>
              <w:pStyle w:val="BodyText"/>
              <w:rPr>
                <w:lang w:val="en-NZ"/>
              </w:rPr>
            </w:pPr>
            <w:r w:rsidRPr="00741C2C">
              <w:t>Store wild game carcases</w:t>
            </w:r>
          </w:p>
        </w:tc>
      </w:tr>
      <w:tr w:rsidTr="00741C2C">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C2C">
            <w:pPr>
              <w:pStyle w:val="BodyText"/>
              <w:rPr>
                <w:lang w:val="en-NZ"/>
              </w:rPr>
            </w:pPr>
            <w:r w:rsidRPr="00741C2C">
              <w:t>AMPA2108</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C2C">
            <w:pPr>
              <w:pStyle w:val="BodyText"/>
              <w:rPr>
                <w:lang w:val="en-NZ"/>
              </w:rPr>
            </w:pPr>
            <w:r w:rsidRPr="00741C2C">
              <w:t xml:space="preserve">Loadout meat product </w:t>
            </w:r>
          </w:p>
        </w:tc>
      </w:tr>
      <w:tr w:rsidTr="00741C2C">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C2C">
            <w:pPr>
              <w:pStyle w:val="BodyText"/>
              <w:rPr>
                <w:lang w:val="en-NZ"/>
              </w:rPr>
            </w:pPr>
            <w:r w:rsidRPr="00741C2C">
              <w:t>AMPX204</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C2C" w:rsidP="00741C2C">
            <w:pPr>
              <w:pStyle w:val="BodyText"/>
            </w:pPr>
            <w:r w:rsidRPr="00741C2C">
              <w:t>Maintain production records</w:t>
            </w:r>
          </w:p>
        </w:tc>
      </w:tr>
    </w:tbl>
    <w:p w:rsidR="00000000" w:rsidRPr="00741C2C" w:rsidP="00741C2C">
      <w:pPr>
        <w:pStyle w:val="BodyText"/>
      </w:pPr>
    </w:p>
    <w:p w:rsidR="00000000" w:rsidRPr="00741C2C" w:rsidP="00741C2C">
      <w:pPr>
        <w:pStyle w:val="AllowPageBreak"/>
      </w:pPr>
    </w:p>
    <w:p w:rsidR="00000000" w:rsidRPr="00741C2C" w:rsidP="00741C2C">
      <w:pPr>
        <w:pStyle w:val="Heading1"/>
      </w:pPr>
      <w:bookmarkStart w:id="6" w:name="O_906197"/>
      <w:bookmarkEnd w:id="6"/>
      <w:r w:rsidRPr="00741C2C">
        <w:t>Target Group</w:t>
      </w:r>
    </w:p>
    <w:p w:rsidR="00000000" w:rsidRPr="00741C2C" w:rsidP="00741C2C">
      <w:pPr>
        <w:pStyle w:val="BodyText"/>
      </w:pPr>
      <w:r w:rsidRPr="00741C2C">
        <w:t>The target group for this skill set is game depot managers responsi</w:t>
      </w:r>
      <w:r w:rsidRPr="00741C2C">
        <w:t>ble for the receival, chilling, storage and loadout of wild game carcases from chiller boxes. However, individual Units are applicable to operators responsible for the receival of wild game carcases directly from the field and into a processing plant.</w:t>
      </w:r>
    </w:p>
    <w:p w:rsidR="00000000" w:rsidRPr="00741C2C" w:rsidP="00741C2C">
      <w:pPr>
        <w:pStyle w:val="AllowPageBreak"/>
      </w:pPr>
    </w:p>
    <w:p w:rsidR="00000000" w:rsidRPr="00741C2C" w:rsidP="00741C2C">
      <w:pPr>
        <w:pStyle w:val="Heading1"/>
      </w:pPr>
      <w:bookmarkStart w:id="7" w:name="O_906198"/>
      <w:bookmarkEnd w:id="7"/>
      <w:r w:rsidRPr="00741C2C">
        <w:t>Suggested words for Statement of Attainment</w:t>
      </w:r>
    </w:p>
    <w:p w:rsidR="00000000" w:rsidRPr="00741C2C" w:rsidP="00741C2C">
      <w:pPr>
        <w:pStyle w:val="BodyText"/>
      </w:pPr>
      <w:r w:rsidRPr="00741C2C">
        <w:t xml:space="preserve">This Skill Set from the AMP Australian Meat Industry Training Package meets the industry requirements for managing the receival, chilling, storage and loadout of wild game carcases at chiller boxes. </w:t>
      </w:r>
    </w:p>
    <w:p w:rsidR="00000000" w:rsidRPr="00741C2C" w:rsidP="00741C2C"/>
    <w:sectPr w:rsidSect="00741C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2C" w:rsidRPr="009B5617" w:rsidP="009B56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617" w:rsidP="00741C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B5617" w:rsidP="00741C2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9B5617" w:rsidP="00741C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2C" w:rsidRPr="009B5617" w:rsidP="009B56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617" w:rsidRPr="002D2AF8" w:rsidP="00741C2C">
    <w:pPr>
      <w:pStyle w:val="Header"/>
      <w:framePr w:wrap="around"/>
    </w:pPr>
    <w:r>
      <w:fldChar w:fldCharType="begin"/>
    </w:r>
    <w:r>
      <w:instrText xml:space="preserve"> TITLE   \* MERGEFORMAT </w:instrText>
    </w:r>
    <w:r>
      <w:fldChar w:fldCharType="separate"/>
    </w:r>
    <w:r>
      <w:t>AMPSS00019 Game Industry Depot Management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9B5617" w:rsidP="00741C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C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C2C"/>
    <w:pPr>
      <w:spacing w:before="360" w:after="60"/>
      <w:outlineLvl w:val="0"/>
    </w:pPr>
    <w:rPr>
      <w:sz w:val="32"/>
    </w:rPr>
  </w:style>
  <w:style w:type="paragraph" w:styleId="Heading2">
    <w:name w:val="heading 2"/>
    <w:basedOn w:val="HeadingBase"/>
    <w:next w:val="BodyText"/>
    <w:link w:val="Heading2Char"/>
    <w:qFormat/>
    <w:rsid w:val="00741C2C"/>
    <w:pPr>
      <w:keepLines/>
      <w:spacing w:before="240" w:after="120"/>
      <w:outlineLvl w:val="1"/>
    </w:pPr>
    <w:rPr>
      <w:sz w:val="28"/>
      <w:szCs w:val="40"/>
    </w:rPr>
  </w:style>
  <w:style w:type="paragraph" w:styleId="Heading3">
    <w:name w:val="heading 3"/>
    <w:basedOn w:val="HeadingBase"/>
    <w:next w:val="BodyText"/>
    <w:link w:val="Heading3Char"/>
    <w:qFormat/>
    <w:rsid w:val="00741C2C"/>
    <w:pPr>
      <w:spacing w:before="180" w:after="120"/>
      <w:outlineLvl w:val="2"/>
    </w:pPr>
    <w:rPr>
      <w:spacing w:val="-10"/>
      <w:kern w:val="32"/>
    </w:rPr>
  </w:style>
  <w:style w:type="paragraph" w:styleId="Heading4">
    <w:name w:val="heading 4"/>
    <w:basedOn w:val="HeadingBase"/>
    <w:next w:val="BodyText"/>
    <w:link w:val="Heading4Char"/>
    <w:qFormat/>
    <w:rsid w:val="00741C2C"/>
    <w:pPr>
      <w:spacing w:before="160" w:after="120"/>
      <w:outlineLvl w:val="3"/>
    </w:pPr>
    <w:rPr>
      <w:sz w:val="22"/>
    </w:rPr>
  </w:style>
  <w:style w:type="paragraph" w:styleId="Heading5">
    <w:name w:val="heading 5"/>
    <w:basedOn w:val="HeadingBase"/>
    <w:next w:val="Normal"/>
    <w:link w:val="Heading5Char"/>
    <w:qFormat/>
    <w:rsid w:val="00741C2C"/>
    <w:pPr>
      <w:spacing w:before="80"/>
      <w:outlineLvl w:val="4"/>
    </w:pPr>
    <w:rPr>
      <w:color w:val="918585"/>
      <w:sz w:val="20"/>
    </w:rPr>
  </w:style>
  <w:style w:type="paragraph" w:styleId="Heading6">
    <w:name w:val="heading 6"/>
    <w:basedOn w:val="HeadingBase"/>
    <w:next w:val="Normal"/>
    <w:link w:val="Heading6Char"/>
    <w:qFormat/>
    <w:rsid w:val="00741C2C"/>
    <w:pPr>
      <w:spacing w:before="60"/>
      <w:outlineLvl w:val="5"/>
    </w:pPr>
    <w:rPr>
      <w:color w:val="918585"/>
      <w:sz w:val="20"/>
    </w:rPr>
  </w:style>
  <w:style w:type="paragraph" w:styleId="Heading7">
    <w:name w:val="heading 7"/>
    <w:basedOn w:val="Normal"/>
    <w:next w:val="Normal"/>
    <w:link w:val="Heading7Char"/>
    <w:qFormat/>
    <w:rsid w:val="00741C2C"/>
    <w:pPr>
      <w:ind w:left="720"/>
      <w:outlineLvl w:val="6"/>
    </w:pPr>
    <w:rPr>
      <w:i/>
    </w:rPr>
  </w:style>
  <w:style w:type="paragraph" w:styleId="Heading8">
    <w:name w:val="heading 8"/>
    <w:basedOn w:val="Normal"/>
    <w:next w:val="Normal"/>
    <w:link w:val="Heading8Char"/>
    <w:qFormat/>
    <w:rsid w:val="00741C2C"/>
    <w:pPr>
      <w:ind w:left="720"/>
      <w:outlineLvl w:val="7"/>
    </w:pPr>
    <w:rPr>
      <w:i/>
    </w:rPr>
  </w:style>
  <w:style w:type="paragraph" w:styleId="Heading9">
    <w:name w:val="heading 9"/>
    <w:basedOn w:val="Normal"/>
    <w:next w:val="Normal"/>
    <w:link w:val="Heading9Char"/>
    <w:qFormat/>
    <w:rsid w:val="00741C2C"/>
    <w:pPr>
      <w:ind w:left="720"/>
      <w:outlineLvl w:val="8"/>
    </w:pPr>
    <w:rPr>
      <w:i/>
    </w:rPr>
  </w:style>
  <w:style w:type="character" w:default="1" w:styleId="DefaultParagraphFont">
    <w:name w:val="Default Paragraph Font"/>
    <w:uiPriority w:val="1"/>
    <w:unhideWhenUsed/>
    <w:rsid w:val="00741C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C2C"/>
  </w:style>
  <w:style w:type="character" w:customStyle="1" w:styleId="Heading1Char">
    <w:name w:val="Heading 1 Char"/>
    <w:basedOn w:val="DefaultParagraphFont"/>
    <w:link w:val="Heading1"/>
    <w:rsid w:val="00741C2C"/>
    <w:rPr>
      <w:rFonts w:ascii="Times New Roman" w:eastAsia="Times New Roman" w:hAnsi="Times New Roman" w:cs="Times New Roman"/>
      <w:b/>
      <w:sz w:val="32"/>
      <w:szCs w:val="20"/>
      <w:lang w:eastAsia="en-US"/>
    </w:rPr>
  </w:style>
  <w:style w:type="paragraph" w:styleId="BodyText">
    <w:name w:val="Body Text"/>
    <w:basedOn w:val="Normal"/>
    <w:link w:val="BodyTextChar"/>
    <w:rsid w:val="00741C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1C2C"/>
    <w:rPr>
      <w:rFonts w:ascii="Times New Roman" w:eastAsia="Times New Roman" w:hAnsi="Times New Roman" w:cs="Times New Roman"/>
      <w:sz w:val="24"/>
      <w:lang w:eastAsia="en-US"/>
    </w:rPr>
  </w:style>
  <w:style w:type="character" w:customStyle="1" w:styleId="SpecialBold">
    <w:name w:val="Special Bold"/>
    <w:basedOn w:val="DefaultParagraphFont"/>
    <w:rsid w:val="00741C2C"/>
    <w:rPr>
      <w:b/>
      <w:spacing w:val="0"/>
    </w:rPr>
  </w:style>
  <w:style w:type="paragraph" w:customStyle="1" w:styleId="SuperHeading">
    <w:name w:val="SuperHeading"/>
    <w:basedOn w:val="Normal"/>
    <w:rsid w:val="00741C2C"/>
    <w:pPr>
      <w:spacing w:before="240" w:after="120"/>
      <w:outlineLvl w:val="0"/>
    </w:pPr>
    <w:rPr>
      <w:rFonts w:ascii="Times New Roman" w:hAnsi="Times New Roman"/>
      <w:b/>
      <w:sz w:val="32"/>
    </w:rPr>
  </w:style>
  <w:style w:type="paragraph" w:customStyle="1" w:styleId="TableHeading">
    <w:name w:val="Table Heading"/>
    <w:basedOn w:val="HeadingBase"/>
    <w:rsid w:val="00741C2C"/>
    <w:pPr>
      <w:keepLines/>
      <w:pBdr>
        <w:bottom w:val="single" w:sz="6" w:space="1" w:color="918585"/>
      </w:pBdr>
      <w:spacing w:before="240"/>
    </w:pPr>
  </w:style>
  <w:style w:type="paragraph" w:customStyle="1" w:styleId="AllowPageBreak">
    <w:name w:val="AllowPageBreak"/>
    <w:rsid w:val="00741C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1C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C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C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C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C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C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C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C2C"/>
    <w:rPr>
      <w:rFonts w:ascii="Courier New" w:eastAsia="Times New Roman" w:hAnsi="Courier New" w:cs="Times New Roman"/>
      <w:i/>
      <w:szCs w:val="20"/>
      <w:lang w:eastAsia="en-US"/>
    </w:rPr>
  </w:style>
  <w:style w:type="paragraph" w:customStyle="1" w:styleId="HeadingBase">
    <w:name w:val="Heading Base"/>
    <w:rsid w:val="00741C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C2C"/>
    <w:pPr>
      <w:tabs>
        <w:tab w:val="right" w:leader="dot" w:pos="9072"/>
      </w:tabs>
      <w:ind w:left="567"/>
    </w:pPr>
    <w:rPr>
      <w:szCs w:val="22"/>
    </w:rPr>
  </w:style>
  <w:style w:type="paragraph" w:customStyle="1" w:styleId="TOCBase">
    <w:name w:val="TOC Base"/>
    <w:rsid w:val="00741C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C2C"/>
    <w:pPr>
      <w:tabs>
        <w:tab w:val="right" w:leader="dot" w:pos="9072"/>
      </w:tabs>
      <w:spacing w:before="40" w:after="40"/>
      <w:ind w:left="284"/>
    </w:pPr>
    <w:rPr>
      <w:rFonts w:ascii="Times New Roman" w:hAnsi="Times New Roman"/>
    </w:rPr>
  </w:style>
  <w:style w:type="paragraph" w:styleId="TOC1">
    <w:name w:val="toc 1"/>
    <w:basedOn w:val="TOCBase"/>
    <w:next w:val="Normal"/>
    <w:rsid w:val="00741C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C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C2C"/>
    <w:rPr>
      <w:rFonts w:ascii="Times New Roman" w:eastAsia="Times New Roman" w:hAnsi="Times New Roman" w:cs="Times New Roman"/>
      <w:sz w:val="16"/>
      <w:lang w:eastAsia="en-US"/>
    </w:rPr>
  </w:style>
  <w:style w:type="paragraph" w:styleId="Title">
    <w:name w:val="Title"/>
    <w:basedOn w:val="HeadingBase"/>
    <w:link w:val="TitleChar"/>
    <w:qFormat/>
    <w:rsid w:val="00741C2C"/>
    <w:pPr>
      <w:spacing w:before="5040"/>
      <w:jc w:val="center"/>
    </w:pPr>
    <w:rPr>
      <w:sz w:val="48"/>
      <w:szCs w:val="72"/>
      <w:lang w:val="en-US"/>
    </w:rPr>
  </w:style>
  <w:style w:type="character" w:customStyle="1" w:styleId="TitleChar">
    <w:name w:val="Title Char"/>
    <w:basedOn w:val="DefaultParagraphFont"/>
    <w:link w:val="Title"/>
    <w:rsid w:val="00741C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C2C"/>
    <w:pPr>
      <w:tabs>
        <w:tab w:val="left" w:pos="3600"/>
        <w:tab w:val="left" w:pos="3958"/>
      </w:tabs>
    </w:pPr>
  </w:style>
  <w:style w:type="paragraph" w:styleId="List">
    <w:name w:val="List"/>
    <w:basedOn w:val="BodyText"/>
    <w:next w:val="BodyText"/>
    <w:rsid w:val="00741C2C"/>
    <w:pPr>
      <w:tabs>
        <w:tab w:val="left" w:pos="340"/>
      </w:tabs>
      <w:spacing w:before="60" w:after="60"/>
      <w:ind w:left="340" w:hanging="340"/>
    </w:pPr>
  </w:style>
  <w:style w:type="paragraph" w:styleId="ListBullet">
    <w:name w:val="List Bullet"/>
    <w:basedOn w:val="List"/>
    <w:rsid w:val="00741C2C"/>
    <w:pPr>
      <w:numPr>
        <w:numId w:val="11"/>
      </w:numPr>
      <w:tabs>
        <w:tab w:val="clear" w:pos="340"/>
      </w:tabs>
      <w:spacing w:before="40" w:after="40"/>
    </w:pPr>
  </w:style>
  <w:style w:type="paragraph" w:customStyle="1" w:styleId="Note">
    <w:name w:val="Note"/>
    <w:basedOn w:val="BodyText"/>
    <w:rsid w:val="00741C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C2C"/>
    <w:pPr>
      <w:framePr w:wrap="auto" w:hAnchor="text" w:y="6049"/>
    </w:pPr>
    <w:rPr>
      <w:color w:val="000000"/>
      <w:sz w:val="40"/>
    </w:rPr>
  </w:style>
  <w:style w:type="paragraph" w:customStyle="1" w:styleId="TOCTitle">
    <w:name w:val="TOCTitle"/>
    <w:basedOn w:val="Heading1"/>
    <w:rsid w:val="00741C2C"/>
    <w:pPr>
      <w:spacing w:after="240"/>
      <w:jc w:val="center"/>
      <w:outlineLvl w:val="9"/>
    </w:pPr>
    <w:rPr>
      <w:caps/>
    </w:rPr>
  </w:style>
  <w:style w:type="paragraph" w:customStyle="1" w:styleId="Version">
    <w:name w:val="Version"/>
    <w:rsid w:val="00741C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C2C"/>
    <w:pPr>
      <w:numPr>
        <w:numId w:val="12"/>
      </w:numPr>
      <w:tabs>
        <w:tab w:val="clear" w:pos="680"/>
      </w:tabs>
    </w:pPr>
  </w:style>
  <w:style w:type="paragraph" w:styleId="Index1">
    <w:name w:val="index 1"/>
    <w:basedOn w:val="Normal"/>
    <w:next w:val="Normal"/>
    <w:semiHidden/>
    <w:rsid w:val="00741C2C"/>
    <w:pPr>
      <w:keepNext w:val="0"/>
      <w:tabs>
        <w:tab w:val="right" w:pos="4176"/>
      </w:tabs>
      <w:ind w:left="198" w:hanging="198"/>
    </w:pPr>
    <w:rPr>
      <w:rFonts w:ascii="Garamond" w:hAnsi="Garamond"/>
    </w:rPr>
  </w:style>
  <w:style w:type="paragraph" w:styleId="IndexHeading">
    <w:name w:val="index heading"/>
    <w:basedOn w:val="Normal"/>
    <w:next w:val="Index1"/>
    <w:semiHidden/>
    <w:rsid w:val="00741C2C"/>
    <w:pPr>
      <w:spacing w:before="120" w:after="120"/>
    </w:pPr>
    <w:rPr>
      <w:rFonts w:ascii="Arial" w:hAnsi="Arial"/>
      <w:b/>
      <w:color w:val="918585"/>
      <w:sz w:val="24"/>
    </w:rPr>
  </w:style>
  <w:style w:type="paragraph" w:styleId="Header">
    <w:name w:val="header"/>
    <w:basedOn w:val="Normal"/>
    <w:link w:val="HeaderChar"/>
    <w:rsid w:val="00741C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C2C"/>
    <w:rPr>
      <w:rFonts w:ascii="Times New Roman" w:eastAsia="Times New Roman" w:hAnsi="Times New Roman" w:cs="Times New Roman"/>
      <w:sz w:val="16"/>
      <w:szCs w:val="20"/>
      <w:lang w:val="en-GB" w:eastAsia="en-US"/>
    </w:rPr>
  </w:style>
  <w:style w:type="paragraph" w:customStyle="1" w:styleId="Chapter">
    <w:name w:val="Chapter"/>
    <w:basedOn w:val="Normal"/>
    <w:rsid w:val="00741C2C"/>
    <w:pPr>
      <w:spacing w:before="240"/>
    </w:pPr>
    <w:rPr>
      <w:rFonts w:ascii="Times New Roman" w:hAnsi="Times New Roman"/>
      <w:smallCaps/>
      <w:spacing w:val="80"/>
      <w:sz w:val="28"/>
    </w:rPr>
  </w:style>
  <w:style w:type="paragraph" w:customStyle="1" w:styleId="InChapter">
    <w:name w:val="InChapter"/>
    <w:basedOn w:val="Heading3"/>
    <w:rsid w:val="00741C2C"/>
    <w:pPr>
      <w:spacing w:after="240"/>
      <w:outlineLvl w:val="9"/>
    </w:pPr>
    <w:rPr>
      <w:noProof/>
    </w:rPr>
  </w:style>
  <w:style w:type="paragraph" w:styleId="Index2">
    <w:name w:val="index 2"/>
    <w:basedOn w:val="Normal"/>
    <w:next w:val="Normal"/>
    <w:semiHidden/>
    <w:rsid w:val="00741C2C"/>
    <w:pPr>
      <w:tabs>
        <w:tab w:val="right" w:pos="4176"/>
      </w:tabs>
      <w:ind w:left="568" w:hanging="284"/>
    </w:pPr>
    <w:rPr>
      <w:rFonts w:ascii="Garamond" w:hAnsi="Garamond"/>
    </w:rPr>
  </w:style>
  <w:style w:type="paragraph" w:customStyle="1" w:styleId="Byline">
    <w:name w:val="Byline"/>
    <w:rsid w:val="00741C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C2C"/>
    <w:pPr>
      <w:tabs>
        <w:tab w:val="clear" w:pos="3600"/>
        <w:tab w:val="clear" w:pos="3958"/>
      </w:tabs>
      <w:jc w:val="right"/>
    </w:pPr>
  </w:style>
  <w:style w:type="character" w:styleId="Emphasis">
    <w:name w:val="Emphasis"/>
    <w:basedOn w:val="DefaultParagraphFont"/>
    <w:qFormat/>
    <w:rsid w:val="00741C2C"/>
    <w:rPr>
      <w:i/>
    </w:rPr>
  </w:style>
  <w:style w:type="paragraph" w:styleId="Caption">
    <w:name w:val="caption"/>
    <w:basedOn w:val="BodyText"/>
    <w:next w:val="Normal"/>
    <w:qFormat/>
    <w:rsid w:val="00741C2C"/>
    <w:pPr>
      <w:framePr w:w="2268" w:hSpace="181" w:vSpace="181" w:wrap="around" w:vAnchor="text" w:hAnchor="page" w:x="1135" w:y="285" w:anchorLock="1"/>
    </w:pPr>
    <w:rPr>
      <w:i/>
    </w:rPr>
  </w:style>
  <w:style w:type="paragraph" w:customStyle="1" w:styleId="MiniTOCTitle">
    <w:name w:val="MiniTOCTitle"/>
    <w:basedOn w:val="Heading4"/>
    <w:rsid w:val="00741C2C"/>
    <w:pPr>
      <w:spacing w:before="240"/>
      <w:outlineLvl w:val="9"/>
    </w:pPr>
    <w:rPr>
      <w:noProof/>
      <w:sz w:val="24"/>
    </w:rPr>
  </w:style>
  <w:style w:type="paragraph" w:customStyle="1" w:styleId="MiniTOCItem">
    <w:name w:val="MiniTOCItem"/>
    <w:basedOn w:val="ListBullet"/>
    <w:rsid w:val="00741C2C"/>
    <w:pPr>
      <w:numPr>
        <w:numId w:val="0"/>
      </w:numPr>
      <w:tabs>
        <w:tab w:val="right" w:leader="dot" w:pos="6521"/>
      </w:tabs>
      <w:spacing w:before="0" w:after="0"/>
    </w:pPr>
  </w:style>
  <w:style w:type="paragraph" w:customStyle="1" w:styleId="TOFTitle">
    <w:name w:val="TOFTitle"/>
    <w:basedOn w:val="TOCTitle"/>
    <w:rsid w:val="00741C2C"/>
  </w:style>
  <w:style w:type="paragraph" w:styleId="TableofFigures">
    <w:name w:val="table of figures"/>
    <w:basedOn w:val="Normal"/>
    <w:next w:val="Normal"/>
    <w:semiHidden/>
    <w:rsid w:val="00741C2C"/>
    <w:pPr>
      <w:tabs>
        <w:tab w:val="right" w:leader="dot" w:pos="9072"/>
      </w:tabs>
      <w:ind w:left="970" w:hanging="403"/>
    </w:pPr>
    <w:rPr>
      <w:rFonts w:ascii="Times New Roman" w:hAnsi="Times New Roman"/>
      <w:b/>
    </w:rPr>
  </w:style>
  <w:style w:type="paragraph" w:styleId="ListNumber">
    <w:name w:val="List Number"/>
    <w:basedOn w:val="List"/>
    <w:rsid w:val="00741C2C"/>
    <w:pPr>
      <w:numPr>
        <w:numId w:val="9"/>
      </w:numPr>
    </w:pPr>
  </w:style>
  <w:style w:type="character" w:customStyle="1" w:styleId="WingdingSymbols">
    <w:name w:val="Wingding Symbols"/>
    <w:rsid w:val="00741C2C"/>
    <w:rPr>
      <w:rFonts w:ascii="Wingdings" w:hAnsi="Wingdings"/>
    </w:rPr>
  </w:style>
  <w:style w:type="character" w:customStyle="1" w:styleId="HotSpot">
    <w:name w:val="HotSpot"/>
    <w:rsid w:val="00741C2C"/>
    <w:rPr>
      <w:color w:val="0033CC"/>
      <w:u w:val="none"/>
    </w:rPr>
  </w:style>
  <w:style w:type="paragraph" w:customStyle="1" w:styleId="BodyTextRight">
    <w:name w:val="Body Text Right"/>
    <w:basedOn w:val="BodyText"/>
    <w:rsid w:val="00741C2C"/>
    <w:pPr>
      <w:spacing w:before="0" w:after="0"/>
      <w:jc w:val="right"/>
    </w:pPr>
  </w:style>
  <w:style w:type="paragraph" w:styleId="Index3">
    <w:name w:val="index 3"/>
    <w:basedOn w:val="ListNumber2"/>
    <w:next w:val="Normal"/>
    <w:semiHidden/>
    <w:rsid w:val="00741C2C"/>
    <w:pPr>
      <w:numPr>
        <w:numId w:val="0"/>
      </w:numPr>
      <w:tabs>
        <w:tab w:val="right" w:leader="dot" w:pos="4176"/>
      </w:tabs>
    </w:pPr>
  </w:style>
  <w:style w:type="paragraph" w:styleId="ListNumber2">
    <w:name w:val="List Number 2"/>
    <w:basedOn w:val="List2"/>
    <w:rsid w:val="00741C2C"/>
    <w:pPr>
      <w:numPr>
        <w:numId w:val="8"/>
      </w:numPr>
      <w:tabs>
        <w:tab w:val="clear" w:pos="1060"/>
      </w:tabs>
    </w:pPr>
  </w:style>
  <w:style w:type="paragraph" w:customStyle="1" w:styleId="MarginNote">
    <w:name w:val="Margin Note"/>
    <w:basedOn w:val="BodyText"/>
    <w:rsid w:val="00741C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C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C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C2C"/>
    <w:rPr>
      <w:sz w:val="32"/>
    </w:rPr>
  </w:style>
  <w:style w:type="paragraph" w:customStyle="1" w:styleId="HeadingProcedure">
    <w:name w:val="Heading Procedure"/>
    <w:basedOn w:val="HeadingBase"/>
    <w:next w:val="Normal"/>
    <w:rsid w:val="00741C2C"/>
    <w:pPr>
      <w:tabs>
        <w:tab w:val="left" w:pos="0"/>
      </w:tabs>
      <w:spacing w:before="120" w:after="60"/>
    </w:pPr>
    <w:rPr>
      <w:i/>
      <w:color w:val="918585"/>
      <w:sz w:val="22"/>
    </w:rPr>
  </w:style>
  <w:style w:type="paragraph" w:customStyle="1" w:styleId="TableBodyText">
    <w:name w:val="Table Body Text"/>
    <w:basedOn w:val="BodyText"/>
    <w:rsid w:val="00741C2C"/>
    <w:pPr>
      <w:spacing w:before="60" w:after="60"/>
    </w:pPr>
  </w:style>
  <w:style w:type="paragraph" w:styleId="ListContinue">
    <w:name w:val="List Continue"/>
    <w:basedOn w:val="List"/>
    <w:rsid w:val="00741C2C"/>
    <w:pPr>
      <w:ind w:firstLine="0"/>
    </w:pPr>
  </w:style>
  <w:style w:type="paragraph" w:customStyle="1" w:styleId="ListNote">
    <w:name w:val="List Note"/>
    <w:basedOn w:val="List"/>
    <w:rsid w:val="00741C2C"/>
    <w:pPr>
      <w:pBdr>
        <w:top w:val="single" w:sz="6" w:space="2" w:color="918585"/>
        <w:bottom w:val="single" w:sz="6" w:space="2" w:color="918585"/>
      </w:pBdr>
      <w:tabs>
        <w:tab w:val="left" w:pos="1021"/>
      </w:tabs>
      <w:ind w:firstLine="0"/>
    </w:pPr>
  </w:style>
  <w:style w:type="paragraph" w:customStyle="1" w:styleId="Warning">
    <w:name w:val="Warning"/>
    <w:basedOn w:val="BodyText"/>
    <w:rsid w:val="00741C2C"/>
    <w:pPr>
      <w:shd w:val="clear" w:color="auto" w:fill="D9D9D9"/>
      <w:tabs>
        <w:tab w:val="left" w:pos="992"/>
      </w:tabs>
      <w:ind w:left="119" w:right="119"/>
    </w:pPr>
    <w:rPr>
      <w:sz w:val="20"/>
    </w:rPr>
  </w:style>
  <w:style w:type="paragraph" w:customStyle="1" w:styleId="MarginIcons">
    <w:name w:val="Margin Icons"/>
    <w:basedOn w:val="BodyText"/>
    <w:rsid w:val="00741C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C2C"/>
    <w:rPr>
      <w:rFonts w:ascii="Courier New" w:hAnsi="Courier New"/>
    </w:rPr>
  </w:style>
  <w:style w:type="paragraph" w:customStyle="1" w:styleId="NoteBullet">
    <w:name w:val="Note Bullet"/>
    <w:basedOn w:val="Note"/>
    <w:rsid w:val="00741C2C"/>
    <w:pPr>
      <w:tabs>
        <w:tab w:val="clear" w:pos="680"/>
      </w:tabs>
      <w:spacing w:before="60" w:after="60"/>
    </w:pPr>
  </w:style>
  <w:style w:type="paragraph" w:customStyle="1" w:styleId="SubHeading2">
    <w:name w:val="SubHeading2"/>
    <w:basedOn w:val="HeadingBase"/>
    <w:rsid w:val="00741C2C"/>
    <w:pPr>
      <w:spacing w:before="240" w:after="60"/>
    </w:pPr>
    <w:rPr>
      <w:sz w:val="20"/>
    </w:rPr>
  </w:style>
  <w:style w:type="paragraph" w:customStyle="1" w:styleId="SubHeading1">
    <w:name w:val="SubHeading1"/>
    <w:basedOn w:val="HeadingBase"/>
    <w:rsid w:val="00741C2C"/>
    <w:pPr>
      <w:spacing w:before="240" w:after="60"/>
    </w:pPr>
    <w:rPr>
      <w:color w:val="918585"/>
      <w:sz w:val="22"/>
    </w:rPr>
  </w:style>
  <w:style w:type="paragraph" w:customStyle="1" w:styleId="SideHeading">
    <w:name w:val="Side Heading"/>
    <w:basedOn w:val="HeadingBase"/>
    <w:rsid w:val="00741C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C2C"/>
    <w:pPr>
      <w:numPr>
        <w:numId w:val="10"/>
      </w:numPr>
    </w:pPr>
  </w:style>
  <w:style w:type="paragraph" w:styleId="PlainText">
    <w:name w:val="Plain Text"/>
    <w:basedOn w:val="Normal"/>
    <w:link w:val="PlainTextChar"/>
    <w:rsid w:val="00741C2C"/>
    <w:rPr>
      <w:sz w:val="20"/>
    </w:rPr>
  </w:style>
  <w:style w:type="character" w:customStyle="1" w:styleId="PlainTextChar">
    <w:name w:val="Plain Text Char"/>
    <w:basedOn w:val="DefaultParagraphFont"/>
    <w:link w:val="PlainText"/>
    <w:rsid w:val="00741C2C"/>
    <w:rPr>
      <w:rFonts w:ascii="Courier New" w:eastAsia="Times New Roman" w:hAnsi="Courier New" w:cs="Times New Roman"/>
      <w:sz w:val="20"/>
      <w:szCs w:val="20"/>
      <w:lang w:eastAsia="en-US"/>
    </w:rPr>
  </w:style>
  <w:style w:type="character" w:customStyle="1" w:styleId="MenuOption">
    <w:name w:val="Menu Option"/>
    <w:basedOn w:val="DefaultParagraphFont"/>
    <w:rsid w:val="00741C2C"/>
    <w:rPr>
      <w:b/>
      <w:smallCaps/>
    </w:rPr>
  </w:style>
  <w:style w:type="paragraph" w:customStyle="1" w:styleId="TableListNumber">
    <w:name w:val="Table List Number"/>
    <w:basedOn w:val="ListNumber"/>
    <w:rsid w:val="00741C2C"/>
    <w:pPr>
      <w:numPr>
        <w:numId w:val="0"/>
      </w:numPr>
    </w:pPr>
  </w:style>
  <w:style w:type="paragraph" w:styleId="TOC4">
    <w:name w:val="toc 4"/>
    <w:basedOn w:val="TOCBase"/>
    <w:next w:val="Normal"/>
    <w:semiHidden/>
    <w:rsid w:val="00741C2C"/>
    <w:pPr>
      <w:tabs>
        <w:tab w:val="right" w:leader="dot" w:pos="9071"/>
      </w:tabs>
      <w:ind w:left="1701"/>
    </w:pPr>
  </w:style>
  <w:style w:type="paragraph" w:customStyle="1" w:styleId="ListAlpha">
    <w:name w:val="List Alpha"/>
    <w:basedOn w:val="List"/>
    <w:rsid w:val="00741C2C"/>
    <w:pPr>
      <w:numPr>
        <w:numId w:val="7"/>
      </w:numPr>
    </w:pPr>
  </w:style>
  <w:style w:type="paragraph" w:customStyle="1" w:styleId="ListAlpha2">
    <w:name w:val="List Alpha 2"/>
    <w:basedOn w:val="List2"/>
    <w:rsid w:val="00741C2C"/>
    <w:pPr>
      <w:numPr>
        <w:numId w:val="6"/>
      </w:numPr>
    </w:pPr>
  </w:style>
  <w:style w:type="paragraph" w:styleId="List2">
    <w:name w:val="List 2"/>
    <w:basedOn w:val="BodyText"/>
    <w:rsid w:val="00741C2C"/>
    <w:pPr>
      <w:tabs>
        <w:tab w:val="left" w:pos="680"/>
      </w:tabs>
      <w:spacing w:before="60" w:after="60"/>
      <w:ind w:left="680" w:hanging="340"/>
    </w:pPr>
  </w:style>
  <w:style w:type="paragraph" w:styleId="List3">
    <w:name w:val="List 3"/>
    <w:basedOn w:val="BodyText"/>
    <w:rsid w:val="00741C2C"/>
    <w:pPr>
      <w:tabs>
        <w:tab w:val="left" w:pos="1021"/>
      </w:tabs>
      <w:spacing w:before="60" w:after="60"/>
      <w:ind w:left="1020" w:hanging="340"/>
    </w:pPr>
  </w:style>
  <w:style w:type="paragraph" w:styleId="List4">
    <w:name w:val="List 4"/>
    <w:basedOn w:val="BodyText"/>
    <w:rsid w:val="00741C2C"/>
    <w:pPr>
      <w:tabs>
        <w:tab w:val="left" w:pos="1361"/>
      </w:tabs>
      <w:spacing w:before="60" w:after="60"/>
      <w:ind w:left="1361" w:hanging="340"/>
    </w:pPr>
  </w:style>
  <w:style w:type="paragraph" w:styleId="List5">
    <w:name w:val="List 5"/>
    <w:basedOn w:val="BodyText"/>
    <w:rsid w:val="00741C2C"/>
    <w:pPr>
      <w:tabs>
        <w:tab w:val="left" w:pos="1701"/>
      </w:tabs>
      <w:spacing w:before="60" w:after="60"/>
      <w:ind w:left="1701" w:hanging="340"/>
    </w:pPr>
  </w:style>
  <w:style w:type="paragraph" w:styleId="ListBullet3">
    <w:name w:val="List Bullet 3"/>
    <w:basedOn w:val="List3"/>
    <w:rsid w:val="00741C2C"/>
    <w:pPr>
      <w:numPr>
        <w:numId w:val="13"/>
      </w:numPr>
      <w:tabs>
        <w:tab w:val="clear" w:pos="1021"/>
      </w:tabs>
      <w:ind w:left="1037" w:hanging="357"/>
    </w:pPr>
  </w:style>
  <w:style w:type="paragraph" w:styleId="ListBullet4">
    <w:name w:val="List Bullet 4"/>
    <w:basedOn w:val="List4"/>
    <w:rsid w:val="00741C2C"/>
    <w:pPr>
      <w:numPr>
        <w:numId w:val="1"/>
      </w:numPr>
      <w:tabs>
        <w:tab w:val="clear" w:pos="1361"/>
      </w:tabs>
    </w:pPr>
  </w:style>
  <w:style w:type="paragraph" w:styleId="ListBullet5">
    <w:name w:val="List Bullet 5"/>
    <w:basedOn w:val="List5"/>
    <w:rsid w:val="00741C2C"/>
    <w:pPr>
      <w:numPr>
        <w:numId w:val="2"/>
      </w:numPr>
    </w:pPr>
  </w:style>
  <w:style w:type="paragraph" w:styleId="ListContinue2">
    <w:name w:val="List Continue 2"/>
    <w:basedOn w:val="List2"/>
    <w:rsid w:val="00741C2C"/>
    <w:pPr>
      <w:ind w:firstLine="0"/>
    </w:pPr>
  </w:style>
  <w:style w:type="paragraph" w:styleId="ListContinue3">
    <w:name w:val="List Continue 3"/>
    <w:basedOn w:val="List3"/>
    <w:rsid w:val="00741C2C"/>
    <w:pPr>
      <w:ind w:left="1021" w:firstLine="0"/>
    </w:pPr>
  </w:style>
  <w:style w:type="paragraph" w:styleId="ListContinue4">
    <w:name w:val="List Continue 4"/>
    <w:basedOn w:val="List4"/>
    <w:rsid w:val="00741C2C"/>
    <w:pPr>
      <w:ind w:firstLine="0"/>
    </w:pPr>
  </w:style>
  <w:style w:type="paragraph" w:styleId="ListContinue5">
    <w:name w:val="List Continue 5"/>
    <w:basedOn w:val="List5"/>
    <w:rsid w:val="00741C2C"/>
    <w:pPr>
      <w:ind w:firstLine="0"/>
    </w:pPr>
  </w:style>
  <w:style w:type="paragraph" w:styleId="ListNumber3">
    <w:name w:val="List Number 3"/>
    <w:basedOn w:val="List3"/>
    <w:rsid w:val="00741C2C"/>
    <w:pPr>
      <w:numPr>
        <w:numId w:val="3"/>
      </w:numPr>
    </w:pPr>
  </w:style>
  <w:style w:type="paragraph" w:styleId="ListNumber4">
    <w:name w:val="List Number 4"/>
    <w:basedOn w:val="List4"/>
    <w:rsid w:val="00741C2C"/>
    <w:pPr>
      <w:numPr>
        <w:numId w:val="4"/>
      </w:numPr>
    </w:pPr>
  </w:style>
  <w:style w:type="paragraph" w:styleId="ListNumber5">
    <w:name w:val="List Number 5"/>
    <w:basedOn w:val="List5"/>
    <w:rsid w:val="00741C2C"/>
    <w:pPr>
      <w:numPr>
        <w:numId w:val="5"/>
      </w:numPr>
    </w:pPr>
  </w:style>
  <w:style w:type="paragraph" w:styleId="BlockText">
    <w:name w:val="Block Text"/>
    <w:basedOn w:val="Normal"/>
    <w:rsid w:val="00741C2C"/>
    <w:pPr>
      <w:spacing w:after="120"/>
      <w:ind w:left="1440" w:right="1440"/>
    </w:pPr>
  </w:style>
  <w:style w:type="character" w:customStyle="1" w:styleId="Subscript">
    <w:name w:val="Subscript"/>
    <w:basedOn w:val="DefaultParagraphFont"/>
    <w:rsid w:val="00741C2C"/>
    <w:rPr>
      <w:sz w:val="16"/>
      <w:vertAlign w:val="subscript"/>
    </w:rPr>
  </w:style>
  <w:style w:type="character" w:customStyle="1" w:styleId="Superscript">
    <w:name w:val="Superscript"/>
    <w:basedOn w:val="DefaultParagraphFont"/>
    <w:rsid w:val="00741C2C"/>
    <w:rPr>
      <w:sz w:val="16"/>
      <w:vertAlign w:val="superscript"/>
    </w:rPr>
  </w:style>
  <w:style w:type="character" w:customStyle="1" w:styleId="Symbols">
    <w:name w:val="Symbols"/>
    <w:basedOn w:val="DefaultParagraphFont"/>
    <w:rsid w:val="00741C2C"/>
    <w:rPr>
      <w:rFonts w:ascii="Symbol" w:hAnsi="Symbol"/>
    </w:rPr>
  </w:style>
  <w:style w:type="character" w:customStyle="1" w:styleId="MenuOptions">
    <w:name w:val="Menu Options"/>
    <w:basedOn w:val="DefaultParagraphFont"/>
    <w:rsid w:val="00741C2C"/>
    <w:rPr>
      <w:rFonts w:ascii="Arial Narrow" w:hAnsi="Arial Narrow"/>
      <w:smallCaps/>
    </w:rPr>
  </w:style>
  <w:style w:type="character" w:customStyle="1" w:styleId="Buttons">
    <w:name w:val="Buttons"/>
    <w:basedOn w:val="DefaultParagraphFont"/>
    <w:rsid w:val="00741C2C"/>
    <w:rPr>
      <w:b/>
    </w:rPr>
  </w:style>
  <w:style w:type="character" w:customStyle="1" w:styleId="Underlined">
    <w:name w:val="Underlined"/>
    <w:basedOn w:val="DefaultParagraphFont"/>
    <w:rsid w:val="00741C2C"/>
    <w:rPr>
      <w:u w:val="single"/>
    </w:rPr>
  </w:style>
  <w:style w:type="paragraph" w:customStyle="1" w:styleId="TableBodyTextRight">
    <w:name w:val="Table Body Text Right"/>
    <w:basedOn w:val="TableBodyText"/>
    <w:rsid w:val="00741C2C"/>
    <w:pPr>
      <w:widowControl w:val="0"/>
      <w:autoSpaceDE w:val="0"/>
      <w:autoSpaceDN w:val="0"/>
      <w:adjustRightInd w:val="0"/>
      <w:jc w:val="right"/>
    </w:pPr>
    <w:rPr>
      <w:rFonts w:cs="Arial"/>
      <w:szCs w:val="18"/>
    </w:rPr>
  </w:style>
  <w:style w:type="paragraph" w:customStyle="1" w:styleId="CopyrightText">
    <w:name w:val="Copyright Text"/>
    <w:basedOn w:val="BodyText"/>
    <w:rsid w:val="00741C2C"/>
    <w:rPr>
      <w:sz w:val="18"/>
    </w:rPr>
  </w:style>
  <w:style w:type="paragraph" w:customStyle="1" w:styleId="BodySmallRight">
    <w:name w:val="Body Small Right"/>
    <w:basedOn w:val="BodyTextRight"/>
    <w:rsid w:val="00741C2C"/>
    <w:rPr>
      <w:sz w:val="18"/>
      <w:szCs w:val="18"/>
    </w:rPr>
  </w:style>
  <w:style w:type="paragraph" w:customStyle="1" w:styleId="MarginEdition">
    <w:name w:val="Margin Edition"/>
    <w:basedOn w:val="MarginNote"/>
    <w:rsid w:val="00741C2C"/>
    <w:pPr>
      <w:spacing w:before="0" w:after="0"/>
    </w:pPr>
    <w:rPr>
      <w:rFonts w:ascii="Times New Roman" w:hAnsi="Times New Roman"/>
      <w:color w:val="999999"/>
    </w:rPr>
  </w:style>
  <w:style w:type="paragraph" w:customStyle="1" w:styleId="Spacer">
    <w:name w:val="Spacer"/>
    <w:basedOn w:val="Normal"/>
    <w:rsid w:val="00741C2C"/>
    <w:rPr>
      <w:sz w:val="2"/>
      <w:szCs w:val="2"/>
    </w:rPr>
  </w:style>
  <w:style w:type="character" w:customStyle="1" w:styleId="Small">
    <w:name w:val="Small"/>
    <w:basedOn w:val="DefaultParagraphFont"/>
    <w:rsid w:val="00741C2C"/>
    <w:rPr>
      <w:sz w:val="16"/>
    </w:rPr>
  </w:style>
  <w:style w:type="paragraph" w:customStyle="1" w:styleId="WideTable">
    <w:name w:val="Wide Table"/>
    <w:basedOn w:val="Normal"/>
    <w:rsid w:val="00741C2C"/>
    <w:pPr>
      <w:ind w:left="-1418"/>
    </w:pPr>
    <w:rPr>
      <w:sz w:val="2"/>
      <w:szCs w:val="2"/>
    </w:rPr>
  </w:style>
  <w:style w:type="character" w:styleId="PageNumber">
    <w:name w:val="page number"/>
    <w:basedOn w:val="DefaultParagraphFont"/>
    <w:rsid w:val="00741C2C"/>
  </w:style>
  <w:style w:type="paragraph" w:styleId="Quote">
    <w:name w:val="Quote"/>
    <w:basedOn w:val="Heading1"/>
    <w:link w:val="QuoteChar"/>
    <w:qFormat/>
    <w:rsid w:val="00741C2C"/>
    <w:rPr>
      <w:b w:val="0"/>
      <w:sz w:val="72"/>
      <w:szCs w:val="72"/>
      <w:lang w:val="en-NZ"/>
    </w:rPr>
  </w:style>
  <w:style w:type="character" w:customStyle="1" w:styleId="QuoteChar">
    <w:name w:val="Quote Char"/>
    <w:basedOn w:val="DefaultParagraphFont"/>
    <w:link w:val="Quote"/>
    <w:rsid w:val="00741C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C2C"/>
    <w:pPr>
      <w:pageBreakBefore/>
    </w:pPr>
  </w:style>
  <w:style w:type="paragraph" w:customStyle="1" w:styleId="Border">
    <w:name w:val="Border"/>
    <w:basedOn w:val="Normal"/>
    <w:qFormat/>
    <w:rsid w:val="00741C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C2C"/>
    <w:rPr>
      <w:b/>
      <w:bCs/>
      <w:i/>
      <w:iCs/>
      <w:color w:val="auto"/>
    </w:rPr>
  </w:style>
  <w:style w:type="paragraph" w:styleId="IntenseQuote">
    <w:name w:val="Intense Quote"/>
    <w:basedOn w:val="Normal"/>
    <w:next w:val="Normal"/>
    <w:link w:val="IntenseQuoteChar"/>
    <w:uiPriority w:val="30"/>
    <w:qFormat/>
    <w:rsid w:val="00741C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C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C2C"/>
    <w:rPr>
      <w:smallCaps/>
      <w:color w:val="auto"/>
      <w:u w:val="single"/>
    </w:rPr>
  </w:style>
  <w:style w:type="character" w:styleId="IntenseReference">
    <w:name w:val="Intense Reference"/>
    <w:basedOn w:val="DefaultParagraphFont"/>
    <w:uiPriority w:val="32"/>
    <w:qFormat/>
    <w:rsid w:val="00741C2C"/>
    <w:rPr>
      <w:b/>
      <w:bCs/>
      <w:smallCaps/>
      <w:color w:val="auto"/>
      <w:spacing w:val="5"/>
      <w:u w:val="single"/>
    </w:rPr>
  </w:style>
  <w:style w:type="paragraph" w:customStyle="1" w:styleId="2ColumnHeading">
    <w:name w:val="2Column Heading"/>
    <w:basedOn w:val="BodyText"/>
    <w:qFormat/>
    <w:rsid w:val="00741C2C"/>
    <w:pPr>
      <w:spacing w:after="60"/>
      <w:ind w:left="-2268"/>
    </w:pPr>
    <w:rPr>
      <w:b/>
    </w:rPr>
  </w:style>
  <w:style w:type="paragraph" w:customStyle="1" w:styleId="Heading1TOC">
    <w:name w:val="Heading1 TOC"/>
    <w:basedOn w:val="Normal"/>
    <w:qFormat/>
    <w:rsid w:val="00741C2C"/>
    <w:pPr>
      <w:spacing w:before="240" w:after="120"/>
    </w:pPr>
    <w:rPr>
      <w:rFonts w:ascii="Times New Roman" w:hAnsi="Times New Roman"/>
      <w:b/>
      <w:sz w:val="32"/>
    </w:rPr>
  </w:style>
  <w:style w:type="paragraph" w:customStyle="1" w:styleId="Heading2TOC">
    <w:name w:val="Heading2 TOC"/>
    <w:basedOn w:val="Normal"/>
    <w:qFormat/>
    <w:rsid w:val="00741C2C"/>
    <w:pPr>
      <w:spacing w:before="240" w:after="60"/>
    </w:pPr>
    <w:rPr>
      <w:rFonts w:ascii="Times New Roman" w:hAnsi="Times New Roman"/>
      <w:b/>
      <w:sz w:val="28"/>
    </w:rPr>
  </w:style>
  <w:style w:type="character" w:customStyle="1" w:styleId="Underline">
    <w:name w:val="Underline"/>
    <w:basedOn w:val="DefaultParagraphFont"/>
    <w:qFormat/>
    <w:rsid w:val="00741C2C"/>
    <w:rPr>
      <w:u w:val="single"/>
    </w:rPr>
  </w:style>
  <w:style w:type="character" w:customStyle="1" w:styleId="BoldandItalics">
    <w:name w:val="Bold and Italics"/>
    <w:qFormat/>
    <w:rsid w:val="00741C2C"/>
    <w:rPr>
      <w:b/>
      <w:i/>
      <w:u w:val="none"/>
    </w:rPr>
  </w:style>
  <w:style w:type="paragraph" w:styleId="BalloonText">
    <w:name w:val="Balloon Text"/>
    <w:basedOn w:val="Normal"/>
    <w:link w:val="BalloonTextChar"/>
    <w:rsid w:val="00741C2C"/>
    <w:rPr>
      <w:rFonts w:ascii="Tahoma" w:hAnsi="Tahoma" w:cs="Tahoma"/>
      <w:sz w:val="16"/>
      <w:szCs w:val="16"/>
    </w:rPr>
  </w:style>
  <w:style w:type="character" w:customStyle="1" w:styleId="BalloonTextChar">
    <w:name w:val="Balloon Text Char"/>
    <w:basedOn w:val="DefaultParagraphFont"/>
    <w:link w:val="BalloonText"/>
    <w:rsid w:val="00741C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C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1C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C2C"/>
    <w:rPr>
      <w:b/>
      <w:color w:val="660033"/>
      <w:spacing w:val="0"/>
    </w:rPr>
  </w:style>
  <w:style w:type="paragraph" w:customStyle="1" w:styleId="Nameditemlist">
    <w:name w:val="Named item list"/>
    <w:basedOn w:val="BodyText"/>
    <w:qFormat/>
    <w:rsid w:val="00741C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233</Words>
  <Characters>1368</Characters>
  <Application>Microsoft Office Word</Application>
  <DocSecurity>0</DocSecurity>
  <Lines>56</Lines>
  <Paragraphs>36</Paragraphs>
  <ScaleCrop>false</ScaleCrop>
  <Company>Author-it Software Corporation Ltd.</Company>
  <LinksUpToDate>false</LinksUpToDate>
  <CharactersWithSpaces>1567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AMPSS00019 Game Industry Depot Management Skill Set</dc:title>
  <dc:subject>Approved</dc:subject>
  <dc:creator>AgriFood Skills Australia</dc:creator>
  <cp:keywords>Release 1</cp:keywords>
  <dc:description>Review Date: 12 April 2008</dc:description>
  <cp:lastModifiedBy>TPCMS</cp:lastModifiedBy>
  <cp:revision>3</cp:revision>
  <dcterms:created xsi:type="dcterms:W3CDTF">2016-08-04T12:06:24Z</dcterms:created>
  <dcterms:modified xsi:type="dcterms:W3CDTF">2016-08-04T00:09:00Z</dcterms:modified>
</cp:coreProperties>
</file>