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00F" w:rsidP="004A4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AMPSS00013 Despatch Carcase from the Slaughter Floor Skill Set</w:t>
      </w:r>
      <w:r>
        <w:fldChar w:fldCharType="end"/>
      </w:r>
    </w:p>
    <w:p w:rsidR="004A400F" w:rsidP="004A400F">
      <w:pPr>
        <w:pStyle w:val="Version"/>
        <w:sectPr w:rsidSect="00B130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3091" w:rsidP="00B13091">
      <w:pPr>
        <w:pStyle w:val="SuperHeading"/>
      </w:pPr>
      <w:r w:rsidRPr="00B13091">
        <w:t>AMPSS00013 Despatch Carcase from the Slaughter Floor Skill Set</w:t>
      </w:r>
    </w:p>
    <w:p w:rsidR="00000000" w:rsidRPr="00B13091" w:rsidP="00B13091">
      <w:pPr>
        <w:pStyle w:val="Heading1"/>
      </w:pPr>
      <w:bookmarkStart w:id="1" w:name="O_905328"/>
      <w:bookmarkEnd w:id="1"/>
      <w:r w:rsidRPr="00B130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3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TableHeading"/>
              <w:rPr>
                <w:lang w:val="en-NZ"/>
              </w:rPr>
            </w:pPr>
            <w:r w:rsidRPr="00B1309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TableHeading"/>
              <w:rPr>
                <w:lang w:val="en-NZ"/>
              </w:rPr>
            </w:pPr>
            <w:r w:rsidRPr="00B1309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TableHeading"/>
              <w:rPr>
                <w:lang w:val="en-NZ"/>
              </w:rPr>
            </w:pPr>
            <w:r w:rsidRPr="00B13091">
              <w:t>Comment</w:t>
            </w:r>
          </w:p>
        </w:tc>
      </w:tr>
      <w:tr w:rsidTr="00B13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91" w:rsidP="00B13091">
            <w:pPr>
              <w:pStyle w:val="BodyText"/>
            </w:pPr>
            <w:r w:rsidRPr="00B13091">
              <w:t>Initial release</w:t>
            </w:r>
          </w:p>
        </w:tc>
      </w:tr>
    </w:tbl>
    <w:p w:rsidR="00000000" w:rsidRPr="00B13091" w:rsidP="00B13091">
      <w:pPr>
        <w:pStyle w:val="BodyText"/>
      </w:pPr>
    </w:p>
    <w:p w:rsidR="00000000" w:rsidRPr="00B13091" w:rsidP="00B13091">
      <w:pPr>
        <w:pStyle w:val="AllowPageBreak"/>
      </w:pPr>
    </w:p>
    <w:p w:rsidR="00000000" w:rsidRPr="00B13091" w:rsidP="00B13091">
      <w:pPr>
        <w:pStyle w:val="Heading1"/>
      </w:pPr>
      <w:bookmarkStart w:id="2" w:name="O_905329"/>
      <w:bookmarkEnd w:id="2"/>
      <w:r w:rsidRPr="00B13091">
        <w:t>Description</w:t>
      </w:r>
    </w:p>
    <w:p w:rsidR="00000000" w:rsidRPr="00B13091" w:rsidP="00B13091">
      <w:pPr>
        <w:pStyle w:val="BodyText"/>
      </w:pPr>
      <w:r w:rsidRPr="00B13091">
        <w:t>This Skill Set describes the skills and knowledge to weigh, grade and then ticket carcases prior to them leaving the slaughter floor.</w:t>
      </w:r>
    </w:p>
    <w:p w:rsidR="00000000" w:rsidRPr="00B13091" w:rsidP="00B13091">
      <w:pPr>
        <w:pStyle w:val="AllowPageBreak"/>
      </w:pPr>
    </w:p>
    <w:p w:rsidR="00000000" w:rsidRPr="00B13091" w:rsidP="00B13091">
      <w:pPr>
        <w:pStyle w:val="Heading1"/>
      </w:pPr>
      <w:bookmarkStart w:id="3" w:name="O_905330"/>
      <w:bookmarkEnd w:id="3"/>
      <w:r w:rsidRPr="00B13091">
        <w:t>Pathways Information</w:t>
      </w:r>
    </w:p>
    <w:p w:rsidR="00000000" w:rsidRPr="00B13091" w:rsidP="00B13091">
      <w:pPr>
        <w:pStyle w:val="BodyText"/>
      </w:pPr>
      <w:r w:rsidRPr="00B13091">
        <w:t>The Units of Competency comprising the MTM11 Despatch Carcase from the Slaughter Flo</w:t>
      </w:r>
      <w:r w:rsidRPr="00B13091">
        <w:t>or Skill Set are drawn from AQF level II in the Qualifications and can be counted towards meat processing Qualifications where this is in accordance with the Qualification requirements.</w:t>
      </w:r>
    </w:p>
    <w:p w:rsidR="00000000" w:rsidRPr="00B13091" w:rsidP="00B13091">
      <w:pPr>
        <w:pStyle w:val="AllowPageBreak"/>
      </w:pPr>
    </w:p>
    <w:p w:rsidR="00000000" w:rsidRPr="00B13091" w:rsidP="00B13091">
      <w:pPr>
        <w:pStyle w:val="Heading1"/>
      </w:pPr>
      <w:bookmarkStart w:id="4" w:name="O_905331"/>
      <w:bookmarkEnd w:id="4"/>
      <w:r w:rsidRPr="00B13091">
        <w:t>Licensing/Regulatory Information</w:t>
      </w:r>
    </w:p>
    <w:p w:rsidR="00000000" w:rsidRPr="00B13091" w:rsidP="00B13091">
      <w:pPr>
        <w:pStyle w:val="BodyText"/>
      </w:pPr>
      <w:r w:rsidRPr="00B13091">
        <w:t>Not applicable.</w:t>
      </w:r>
    </w:p>
    <w:p w:rsidR="00000000" w:rsidRPr="00B13091" w:rsidP="00B13091">
      <w:pPr>
        <w:pStyle w:val="AllowPageBreak"/>
      </w:pPr>
    </w:p>
    <w:p w:rsidR="00000000" w:rsidRPr="00B13091" w:rsidP="00B13091">
      <w:pPr>
        <w:pStyle w:val="Heading1"/>
      </w:pPr>
      <w:bookmarkStart w:id="5" w:name="O_905332"/>
      <w:bookmarkEnd w:id="5"/>
      <w:r w:rsidRPr="00B13091">
        <w:t>Skill Set Requirements</w:t>
      </w:r>
    </w:p>
    <w:p w:rsidR="00000000" w:rsidRPr="00B13091" w:rsidP="00B13091">
      <w:pPr>
        <w:pStyle w:val="BodyText"/>
      </w:pPr>
      <w:r w:rsidRPr="00B13091">
        <w:t>Complete 3 units of competency.</w:t>
      </w:r>
    </w:p>
    <w:p w:rsidR="00000000" w:rsidRPr="00B13091" w:rsidP="00B130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B13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91" w:rsidP="00B13091">
            <w:pPr>
              <w:pStyle w:val="BodyText"/>
            </w:pPr>
            <w:r w:rsidRPr="00B13091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rPr>
                <w:rStyle w:val="SpecialBold"/>
              </w:rPr>
              <w:t>Unit Title</w:t>
            </w:r>
          </w:p>
        </w:tc>
      </w:tr>
      <w:tr w:rsidTr="00B13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AMPA2060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Grade carcase</w:t>
            </w:r>
          </w:p>
        </w:tc>
      </w:tr>
      <w:tr w:rsidTr="00B13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AMPA2061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Weigh carcase</w:t>
            </w:r>
          </w:p>
        </w:tc>
      </w:tr>
      <w:tr w:rsidTr="00B13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091">
            <w:pPr>
              <w:pStyle w:val="BodyText"/>
              <w:rPr>
                <w:lang w:val="en-NZ"/>
              </w:rPr>
            </w:pPr>
            <w:r w:rsidRPr="00B13091">
              <w:t>AMPA2062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091" w:rsidP="00B13091">
            <w:pPr>
              <w:pStyle w:val="BodyText"/>
            </w:pPr>
            <w:r w:rsidRPr="00B13091">
              <w:t>Operate semi-automatic tagging machine</w:t>
            </w:r>
          </w:p>
        </w:tc>
      </w:tr>
    </w:tbl>
    <w:p w:rsidR="00000000" w:rsidRPr="00B13091" w:rsidP="00B13091">
      <w:pPr>
        <w:pStyle w:val="BodyText"/>
      </w:pPr>
    </w:p>
    <w:p w:rsidR="00000000" w:rsidRPr="00B13091" w:rsidP="00B13091">
      <w:pPr>
        <w:pStyle w:val="AllowPageBreak"/>
      </w:pPr>
    </w:p>
    <w:p w:rsidR="00000000" w:rsidRPr="00B13091" w:rsidP="00B13091">
      <w:pPr>
        <w:pStyle w:val="Heading1"/>
      </w:pPr>
      <w:bookmarkStart w:id="6" w:name="O_905333"/>
      <w:bookmarkEnd w:id="6"/>
      <w:r w:rsidRPr="00B13091">
        <w:t>Target Group</w:t>
      </w:r>
    </w:p>
    <w:p w:rsidR="00000000" w:rsidRPr="00B13091" w:rsidP="00B13091">
      <w:pPr>
        <w:pStyle w:val="BodyText"/>
      </w:pPr>
      <w:r w:rsidRPr="00B13091">
        <w:t>Typically the trainee is an enterprise employee who weighs, grades and tickets carcases prior to chilling.</w:t>
      </w:r>
    </w:p>
    <w:p w:rsidR="00000000" w:rsidRPr="00B13091" w:rsidP="00B13091">
      <w:pPr>
        <w:pStyle w:val="AllowPageBreak"/>
      </w:pPr>
    </w:p>
    <w:p w:rsidR="00000000" w:rsidRPr="00B13091" w:rsidP="00B13091">
      <w:pPr>
        <w:pStyle w:val="Heading1"/>
      </w:pPr>
      <w:bookmarkStart w:id="7" w:name="O_905334"/>
      <w:bookmarkEnd w:id="7"/>
      <w:r w:rsidRPr="00B13091">
        <w:t>Suggested words for Statement of Attainment</w:t>
      </w:r>
    </w:p>
    <w:p w:rsidR="00000000" w:rsidRPr="00B13091" w:rsidP="00B13091">
      <w:pPr>
        <w:pStyle w:val="BodyText"/>
      </w:pPr>
      <w:r w:rsidRPr="00B13091">
        <w:t>This Skill Set from the AMP Australian Meat Industry Training Package meets the industry</w:t>
      </w:r>
      <w:r w:rsidRPr="00B13091">
        <w:t xml:space="preserve"> requirements for enterprise employees who weigh, grade and then ticket carcases prior to them leaving the slaughter floor. </w:t>
      </w:r>
    </w:p>
    <w:p w:rsidR="00000000" w:rsidRPr="00B13091" w:rsidP="00B13091"/>
    <w:sectPr w:rsidSect="00B130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91" w:rsidRPr="004A400F" w:rsidP="004A4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0F" w:rsidP="00B130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00F" w:rsidP="00B130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A400F" w:rsidP="00B130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91" w:rsidRPr="004A400F" w:rsidP="004A40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00F" w:rsidRPr="002D2AF8" w:rsidP="00B130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AMPSS00013 Despatch Carcase from the Slaughter Floor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4A400F" w:rsidP="00B130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0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0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0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0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0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0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0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0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0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0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0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091"/>
  </w:style>
  <w:style w:type="character" w:customStyle="1" w:styleId="Heading1Char">
    <w:name w:val="Heading 1 Char"/>
    <w:basedOn w:val="DefaultParagraphFont"/>
    <w:link w:val="Heading1"/>
    <w:rsid w:val="00B130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0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0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3091"/>
    <w:rPr>
      <w:b/>
      <w:spacing w:val="0"/>
    </w:rPr>
  </w:style>
  <w:style w:type="paragraph" w:customStyle="1" w:styleId="SuperHeading">
    <w:name w:val="SuperHeading"/>
    <w:basedOn w:val="Normal"/>
    <w:rsid w:val="00B130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30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30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0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0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0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0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0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0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0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0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0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0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0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0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0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0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0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0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30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0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0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0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0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0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0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0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0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0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0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0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0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0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091"/>
    <w:rPr>
      <w:i/>
    </w:rPr>
  </w:style>
  <w:style w:type="paragraph" w:styleId="Caption">
    <w:name w:val="caption"/>
    <w:basedOn w:val="BodyText"/>
    <w:next w:val="Normal"/>
    <w:qFormat/>
    <w:rsid w:val="00B130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0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0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091"/>
  </w:style>
  <w:style w:type="paragraph" w:styleId="TableofFigures">
    <w:name w:val="table of figures"/>
    <w:basedOn w:val="Normal"/>
    <w:next w:val="Normal"/>
    <w:semiHidden/>
    <w:rsid w:val="00B130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091"/>
    <w:pPr>
      <w:numPr>
        <w:numId w:val="9"/>
      </w:numPr>
    </w:pPr>
  </w:style>
  <w:style w:type="character" w:customStyle="1" w:styleId="WingdingSymbols">
    <w:name w:val="Wingding Symbols"/>
    <w:rsid w:val="00B13091"/>
    <w:rPr>
      <w:rFonts w:ascii="Wingdings" w:hAnsi="Wingdings"/>
    </w:rPr>
  </w:style>
  <w:style w:type="character" w:customStyle="1" w:styleId="HotSpot">
    <w:name w:val="HotSpot"/>
    <w:rsid w:val="00B13091"/>
    <w:rPr>
      <w:color w:val="0033CC"/>
      <w:u w:val="none"/>
    </w:rPr>
  </w:style>
  <w:style w:type="paragraph" w:customStyle="1" w:styleId="BodyTextRight">
    <w:name w:val="Body Text Right"/>
    <w:basedOn w:val="BodyText"/>
    <w:rsid w:val="00B130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0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0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0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0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0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091"/>
    <w:rPr>
      <w:sz w:val="32"/>
    </w:rPr>
  </w:style>
  <w:style w:type="paragraph" w:customStyle="1" w:styleId="HeadingProcedure">
    <w:name w:val="Heading Procedure"/>
    <w:basedOn w:val="HeadingBase"/>
    <w:next w:val="Normal"/>
    <w:rsid w:val="00B130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091"/>
    <w:pPr>
      <w:spacing w:before="60" w:after="60"/>
    </w:pPr>
  </w:style>
  <w:style w:type="paragraph" w:styleId="ListContinue">
    <w:name w:val="List Continue"/>
    <w:basedOn w:val="List"/>
    <w:rsid w:val="00B13091"/>
    <w:pPr>
      <w:ind w:firstLine="0"/>
    </w:pPr>
  </w:style>
  <w:style w:type="paragraph" w:customStyle="1" w:styleId="ListNote">
    <w:name w:val="List Note"/>
    <w:basedOn w:val="List"/>
    <w:rsid w:val="00B130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0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0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091"/>
    <w:rPr>
      <w:rFonts w:ascii="Courier New" w:hAnsi="Courier New"/>
    </w:rPr>
  </w:style>
  <w:style w:type="paragraph" w:customStyle="1" w:styleId="NoteBullet">
    <w:name w:val="Note Bullet"/>
    <w:basedOn w:val="Note"/>
    <w:rsid w:val="00B130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0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0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0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0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0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0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091"/>
    <w:rPr>
      <w:b/>
      <w:smallCaps/>
    </w:rPr>
  </w:style>
  <w:style w:type="paragraph" w:customStyle="1" w:styleId="TableListNumber">
    <w:name w:val="Table List Number"/>
    <w:basedOn w:val="ListNumber"/>
    <w:rsid w:val="00B130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0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091"/>
    <w:pPr>
      <w:numPr>
        <w:numId w:val="7"/>
      </w:numPr>
    </w:pPr>
  </w:style>
  <w:style w:type="paragraph" w:customStyle="1" w:styleId="ListAlpha2">
    <w:name w:val="List Alpha 2"/>
    <w:basedOn w:val="List2"/>
    <w:rsid w:val="00B13091"/>
    <w:pPr>
      <w:numPr>
        <w:numId w:val="6"/>
      </w:numPr>
    </w:pPr>
  </w:style>
  <w:style w:type="paragraph" w:styleId="List2">
    <w:name w:val="List 2"/>
    <w:basedOn w:val="BodyText"/>
    <w:rsid w:val="00B130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0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0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0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0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0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3091"/>
    <w:pPr>
      <w:numPr>
        <w:numId w:val="2"/>
      </w:numPr>
    </w:pPr>
  </w:style>
  <w:style w:type="paragraph" w:styleId="ListContinue2">
    <w:name w:val="List Continue 2"/>
    <w:basedOn w:val="List2"/>
    <w:rsid w:val="00B13091"/>
    <w:pPr>
      <w:ind w:firstLine="0"/>
    </w:pPr>
  </w:style>
  <w:style w:type="paragraph" w:styleId="ListContinue3">
    <w:name w:val="List Continue 3"/>
    <w:basedOn w:val="List3"/>
    <w:rsid w:val="00B13091"/>
    <w:pPr>
      <w:ind w:left="1021" w:firstLine="0"/>
    </w:pPr>
  </w:style>
  <w:style w:type="paragraph" w:styleId="ListContinue4">
    <w:name w:val="List Continue 4"/>
    <w:basedOn w:val="List4"/>
    <w:rsid w:val="00B13091"/>
    <w:pPr>
      <w:ind w:firstLine="0"/>
    </w:pPr>
  </w:style>
  <w:style w:type="paragraph" w:styleId="ListContinue5">
    <w:name w:val="List Continue 5"/>
    <w:basedOn w:val="List5"/>
    <w:rsid w:val="00B13091"/>
    <w:pPr>
      <w:ind w:firstLine="0"/>
    </w:pPr>
  </w:style>
  <w:style w:type="paragraph" w:styleId="ListNumber3">
    <w:name w:val="List Number 3"/>
    <w:basedOn w:val="List3"/>
    <w:rsid w:val="00B13091"/>
    <w:pPr>
      <w:numPr>
        <w:numId w:val="3"/>
      </w:numPr>
    </w:pPr>
  </w:style>
  <w:style w:type="paragraph" w:styleId="ListNumber4">
    <w:name w:val="List Number 4"/>
    <w:basedOn w:val="List4"/>
    <w:rsid w:val="00B13091"/>
    <w:pPr>
      <w:numPr>
        <w:numId w:val="4"/>
      </w:numPr>
    </w:pPr>
  </w:style>
  <w:style w:type="paragraph" w:styleId="ListNumber5">
    <w:name w:val="List Number 5"/>
    <w:basedOn w:val="List5"/>
    <w:rsid w:val="00B13091"/>
    <w:pPr>
      <w:numPr>
        <w:numId w:val="5"/>
      </w:numPr>
    </w:pPr>
  </w:style>
  <w:style w:type="paragraph" w:styleId="BlockText">
    <w:name w:val="Block Text"/>
    <w:basedOn w:val="Normal"/>
    <w:rsid w:val="00B130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0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091"/>
    <w:rPr>
      <w:sz w:val="16"/>
      <w:vertAlign w:val="superscript"/>
    </w:rPr>
  </w:style>
  <w:style w:type="character" w:customStyle="1" w:styleId="Symbols">
    <w:name w:val="Symbols"/>
    <w:basedOn w:val="DefaultParagraphFont"/>
    <w:rsid w:val="00B13091"/>
    <w:rPr>
      <w:rFonts w:ascii="Symbol" w:hAnsi="Symbol"/>
    </w:rPr>
  </w:style>
  <w:style w:type="character" w:customStyle="1" w:styleId="MenuOptions">
    <w:name w:val="Menu Options"/>
    <w:basedOn w:val="DefaultParagraphFont"/>
    <w:rsid w:val="00B130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091"/>
    <w:rPr>
      <w:b/>
    </w:rPr>
  </w:style>
  <w:style w:type="character" w:customStyle="1" w:styleId="Underlined">
    <w:name w:val="Underlined"/>
    <w:basedOn w:val="DefaultParagraphFont"/>
    <w:rsid w:val="00B13091"/>
    <w:rPr>
      <w:u w:val="single"/>
    </w:rPr>
  </w:style>
  <w:style w:type="paragraph" w:customStyle="1" w:styleId="TableBodyTextRight">
    <w:name w:val="Table Body Text Right"/>
    <w:basedOn w:val="TableBodyText"/>
    <w:rsid w:val="00B130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091"/>
    <w:rPr>
      <w:sz w:val="18"/>
    </w:rPr>
  </w:style>
  <w:style w:type="paragraph" w:customStyle="1" w:styleId="BodySmallRight">
    <w:name w:val="Body Small Right"/>
    <w:basedOn w:val="BodyTextRight"/>
    <w:rsid w:val="00B13091"/>
    <w:rPr>
      <w:sz w:val="18"/>
      <w:szCs w:val="18"/>
    </w:rPr>
  </w:style>
  <w:style w:type="paragraph" w:customStyle="1" w:styleId="MarginEdition">
    <w:name w:val="Margin Edition"/>
    <w:basedOn w:val="MarginNote"/>
    <w:rsid w:val="00B130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091"/>
    <w:rPr>
      <w:sz w:val="2"/>
      <w:szCs w:val="2"/>
    </w:rPr>
  </w:style>
  <w:style w:type="character" w:customStyle="1" w:styleId="Small">
    <w:name w:val="Small"/>
    <w:basedOn w:val="DefaultParagraphFont"/>
    <w:rsid w:val="00B13091"/>
    <w:rPr>
      <w:sz w:val="16"/>
    </w:rPr>
  </w:style>
  <w:style w:type="paragraph" w:customStyle="1" w:styleId="WideTable">
    <w:name w:val="Wide Table"/>
    <w:basedOn w:val="Normal"/>
    <w:rsid w:val="00B130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091"/>
  </w:style>
  <w:style w:type="paragraph" w:styleId="Quote">
    <w:name w:val="Quote"/>
    <w:basedOn w:val="Heading1"/>
    <w:link w:val="QuoteChar"/>
    <w:qFormat/>
    <w:rsid w:val="00B130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0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091"/>
    <w:pPr>
      <w:pageBreakBefore/>
    </w:pPr>
  </w:style>
  <w:style w:type="paragraph" w:customStyle="1" w:styleId="Border">
    <w:name w:val="Border"/>
    <w:basedOn w:val="Normal"/>
    <w:qFormat/>
    <w:rsid w:val="00B130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0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0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0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0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0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0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0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0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091"/>
    <w:rPr>
      <w:u w:val="single"/>
    </w:rPr>
  </w:style>
  <w:style w:type="character" w:customStyle="1" w:styleId="BoldandItalics">
    <w:name w:val="Bold and Italics"/>
    <w:qFormat/>
    <w:rsid w:val="00B13091"/>
    <w:rPr>
      <w:b/>
      <w:i/>
      <w:u w:val="none"/>
    </w:rPr>
  </w:style>
  <w:style w:type="paragraph" w:styleId="BalloonText">
    <w:name w:val="Balloon Text"/>
    <w:basedOn w:val="Normal"/>
    <w:link w:val="BalloonTextChar"/>
    <w:rsid w:val="00B13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0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0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0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0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0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1063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AMPSS00013 Despatch Carcase from the Slaughter Floor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2016-08-04T12:30:01Z</dcterms:created>
  <dcterms:modified xsi:type="dcterms:W3CDTF">2016-08-03T23:57:00Z</dcterms:modified>
</cp:coreProperties>
</file>