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AMPSS00001 Animal Welfare Officer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SS00001"/>
      <w:r w:rsidRPr="00F31CE3">
        <w:t>AMPSS00001 Animal Welfare Officer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4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released with AMP Australian Meat Industry Training Package Release 9.0. Minor update to language used.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released with AMP Australian Meat Processing Training Package Version 8.0. Updated unit codes.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released with AMP Australian Meat Processing Training Package Version 4.0. Updated unit code.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AMP Australian Meat Processing Training Package Release 2.0.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is designed to cover the skills and knowledge to manage a team of workers who perform animal welfare tasks. 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of competency provide credit towards a number of qualifications in the AMP Australian Meat Processing Training Package, including </w:t>
      </w:r>
      <w:r w:rsidRPr="00F31CE3">
        <w:t>AMP30622</w:t>
      </w:r>
      <w:r w:rsidRPr="00F31CE3">
        <w:t xml:space="preserve"> Certificate III in Meat Processing.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AMPLSK201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animal welfare and handling requirements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AMPLSK401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Oversee humane handling of animals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individuals employed to oversee the organisation's animal welfare team and therefore is able to: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understand and articulate the regulatory and technical issues associated with animal welfare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implement animal welfare assessment criteria and perform an abattoir animal welfare assessment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recognise operative training needs and implement training for animal handlers.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MTMSS00001 Animal Welfare Officer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competencies from the AMP Australian Meat Processing Training Package meet the industry requirements for managing an animal welfare team.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AMPSS00001 Animal Welfare Officer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2e56b7-698f-4822-84bb-25adbb8443a7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AMPSS00001 Animal Welfare Officer Skill Set</dc:title>
  <dc:subject>Release: 4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2026-02-02T04:14:53Z</dcterms:created>
  <dcterms:modified xsi:type="dcterms:W3CDTF">2026-02-02T04:14:53Z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