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3CF7" w:rsidP="00A33C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AMPSMA201 Slice product using simple machinery</w:t>
      </w:r>
      <w:r>
        <w:fldChar w:fldCharType="end"/>
      </w:r>
    </w:p>
    <w:p w:rsidR="00A33CF7" w:rsidP="00A33CF7">
      <w:pPr>
        <w:pStyle w:val="Version"/>
        <w:sectPr w:rsidSect="008C41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41A4" w:rsidP="008C41A4">
      <w:pPr>
        <w:pStyle w:val="SuperHeading"/>
      </w:pPr>
      <w:r w:rsidRPr="008C41A4">
        <w:t>AMPSMA201 Slice product using simple machinery</w:t>
      </w:r>
    </w:p>
    <w:p w:rsidR="00000000" w:rsidRPr="008C41A4" w:rsidP="008C41A4">
      <w:pPr>
        <w:pStyle w:val="Heading1"/>
      </w:pPr>
      <w:bookmarkStart w:id="1" w:name="O_1202612"/>
      <w:bookmarkEnd w:id="1"/>
      <w:r w:rsidRPr="008C41A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C41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1A4">
            <w:pPr>
              <w:pStyle w:val="BodyTextBold"/>
              <w:rPr>
                <w:lang w:val="en-NZ"/>
              </w:rPr>
            </w:pPr>
            <w:r w:rsidRPr="008C41A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1A4">
            <w:pPr>
              <w:pStyle w:val="BodyTextBold"/>
              <w:rPr>
                <w:lang w:val="en-NZ"/>
              </w:rPr>
            </w:pPr>
            <w:r w:rsidRPr="008C41A4">
              <w:t>Comments</w:t>
            </w:r>
          </w:p>
        </w:tc>
      </w:tr>
      <w:tr w:rsidTr="008C41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1A4">
            <w:pPr>
              <w:pStyle w:val="BodyText"/>
              <w:rPr>
                <w:lang w:val="en-NZ"/>
              </w:rPr>
            </w:pPr>
            <w:r w:rsidRPr="008C41A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1A4" w:rsidP="008C41A4">
            <w:pPr>
              <w:pStyle w:val="BodyText"/>
            </w:pPr>
            <w:r w:rsidRPr="008C41A4">
              <w:t>This version released with AMP Australian Meat Processing Training Package Version 7.0.</w:t>
            </w:r>
          </w:p>
        </w:tc>
      </w:tr>
    </w:tbl>
    <w:p w:rsidR="00000000" w:rsidRPr="008C41A4" w:rsidP="008C41A4">
      <w:pPr>
        <w:pStyle w:val="BodyText"/>
      </w:pPr>
    </w:p>
    <w:p w:rsidR="00000000" w:rsidRPr="008C41A4" w:rsidP="008C41A4">
      <w:pPr>
        <w:pStyle w:val="AllowPageBreak"/>
      </w:pPr>
    </w:p>
    <w:p w:rsidR="00000000" w:rsidRPr="008C41A4" w:rsidP="008C41A4">
      <w:pPr>
        <w:pStyle w:val="Heading1"/>
      </w:pPr>
      <w:bookmarkStart w:id="2" w:name="O_1202613"/>
      <w:bookmarkEnd w:id="2"/>
      <w:r w:rsidRPr="008C41A4">
        <w:t>Application</w:t>
      </w:r>
    </w:p>
    <w:p w:rsidR="00000000" w:rsidRPr="008C41A4" w:rsidP="00A33CF7">
      <w:pPr>
        <w:pStyle w:val="BodyText"/>
      </w:pPr>
      <w:r w:rsidRPr="008C41A4">
        <w:t>This unit of competency describes the skills and knowledge required to set up</w:t>
      </w:r>
      <w:r w:rsidRPr="008C41A4">
        <w:t>, load, clean and operate manually set and adjusted slicing equipment.</w:t>
      </w:r>
    </w:p>
    <w:p w:rsidR="00000000" w:rsidRPr="008C41A4" w:rsidP="00A33CF7">
      <w:pPr>
        <w:pStyle w:val="BodyText"/>
      </w:pPr>
      <w:r w:rsidRPr="008C41A4">
        <w:t>This unit applies to individuals who work in a smallgoods manufacturing establishment, smallgoods retailers, delicatessens, supermarkets, retail butchers or other cross sector work sett</w:t>
      </w:r>
      <w:r w:rsidRPr="008C41A4">
        <w:t>ings where slicing equipment is used. This unit applies to operators of hand slicers, small automatic slicers and retail butcher shop slicers. It is not applicable for operators of large-scale production slicing machinery.</w:t>
      </w:r>
    </w:p>
    <w:p w:rsidR="00000000" w:rsidRPr="008C41A4" w:rsidP="00A33CF7">
      <w:pPr>
        <w:pStyle w:val="BodyText"/>
      </w:pPr>
      <w:r w:rsidRPr="008C41A4">
        <w:t xml:space="preserve">This unit applies to individuals </w:t>
      </w:r>
      <w:r w:rsidRPr="008C41A4">
        <w:t xml:space="preserve">who undertake routine tasks under supervision and who are responsible for operating manually set and adjusted slicing equipment, exercise limited autonomy and have some accountability for their own work </w:t>
      </w:r>
    </w:p>
    <w:p w:rsidR="00000000" w:rsidRPr="008C41A4" w:rsidP="00A33CF7">
      <w:pPr>
        <w:pStyle w:val="BodyText"/>
      </w:pPr>
      <w:r w:rsidRPr="008C41A4">
        <w:t>All work must be carried out to comply with workplac</w:t>
      </w:r>
      <w:r w:rsidRPr="008C41A4">
        <w:t xml:space="preserve">e procedures, according to state/territory health and safety, environmental regulations, legislation and standards that apply to the workplace. </w:t>
      </w:r>
    </w:p>
    <w:p w:rsidR="00000000" w:rsidRPr="008C41A4" w:rsidP="00A33CF7">
      <w:pPr>
        <w:pStyle w:val="BodyText"/>
      </w:pPr>
      <w:r w:rsidRPr="008C41A4">
        <w:t>No licensing, legislative or certification requirements apply to this unit at the time of publication.</w:t>
      </w:r>
    </w:p>
    <w:p w:rsidR="00000000" w:rsidRPr="008C41A4" w:rsidP="008C41A4">
      <w:pPr>
        <w:pStyle w:val="Heading1"/>
      </w:pPr>
      <w:bookmarkStart w:id="3" w:name="O_1202614"/>
      <w:bookmarkEnd w:id="3"/>
      <w:r w:rsidRPr="008C41A4">
        <w:t>Pre-requisite Unit</w:t>
      </w:r>
    </w:p>
    <w:p w:rsidR="00000000" w:rsidRPr="008C41A4" w:rsidP="00A33CF7">
      <w:pPr>
        <w:pStyle w:val="BodyText"/>
      </w:pPr>
      <w:r w:rsidRPr="008C41A4">
        <w:t>Nil</w:t>
      </w:r>
    </w:p>
    <w:p w:rsidR="00000000" w:rsidRPr="008C41A4" w:rsidP="008C41A4">
      <w:pPr>
        <w:pStyle w:val="Heading1"/>
      </w:pPr>
      <w:bookmarkStart w:id="4" w:name="O_1202616"/>
      <w:bookmarkEnd w:id="4"/>
      <w:r w:rsidRPr="008C41A4">
        <w:t>Unit Sector</w:t>
      </w:r>
    </w:p>
    <w:p w:rsidR="00000000" w:rsidRPr="008C41A4" w:rsidP="00A33CF7">
      <w:pPr>
        <w:pStyle w:val="BodyText"/>
      </w:pPr>
      <w:r w:rsidRPr="008C41A4">
        <w:t>Smallgoods (SMA)</w:t>
      </w:r>
    </w:p>
    <w:p w:rsidR="00000000" w:rsidRPr="008C41A4" w:rsidP="008C41A4">
      <w:pPr>
        <w:pStyle w:val="Heading1"/>
      </w:pPr>
      <w:bookmarkStart w:id="5" w:name="O_1202617"/>
      <w:bookmarkEnd w:id="5"/>
      <w:r w:rsidRPr="008C41A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33C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1A4">
            <w:pPr>
              <w:pStyle w:val="BodyTextBold"/>
              <w:rPr>
                <w:lang w:val="en-NZ"/>
              </w:rPr>
            </w:pPr>
            <w:r w:rsidRPr="008C41A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1A4">
            <w:pPr>
              <w:pStyle w:val="BodyTextBold"/>
              <w:rPr>
                <w:lang w:val="en-NZ"/>
              </w:rPr>
            </w:pPr>
            <w:r w:rsidRPr="008C41A4">
              <w:t>Performance Criteria</w:t>
            </w:r>
          </w:p>
        </w:tc>
      </w:tr>
      <w:tr w:rsidTr="00A33C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1A4">
            <w:pPr>
              <w:pStyle w:val="BodyText"/>
              <w:rPr>
                <w:lang w:val="en-NZ"/>
              </w:rPr>
            </w:pPr>
            <w:r w:rsidRPr="008C41A4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1A4">
            <w:pPr>
              <w:pStyle w:val="BodyText"/>
              <w:rPr>
                <w:lang w:val="en-NZ"/>
              </w:rPr>
            </w:pPr>
            <w:r w:rsidRPr="008C41A4">
              <w:t>Performance criteria describe the performance needed to demonstrate achievement of the element.</w:t>
            </w:r>
          </w:p>
        </w:tc>
      </w:tr>
      <w:tr w:rsidTr="00A33C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1A4">
            <w:pPr>
              <w:pStyle w:val="BodyText"/>
              <w:rPr>
                <w:lang w:val="en-NZ"/>
              </w:rPr>
            </w:pPr>
            <w:r w:rsidRPr="008C41A4">
              <w:t xml:space="preserve">1. Prepare for slicing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1A4" w:rsidP="008C41A4">
            <w:pPr>
              <w:pStyle w:val="BodyText"/>
            </w:pPr>
            <w:r w:rsidRPr="008C41A4">
              <w:t>1.1 Select and fit personal protective equipment including cut proof glove and meat grip</w:t>
            </w:r>
          </w:p>
          <w:p w:rsidR="00000000" w:rsidRPr="008C41A4" w:rsidP="008C41A4">
            <w:pPr>
              <w:pStyle w:val="BodyText"/>
            </w:pPr>
            <w:r w:rsidRPr="008C41A4">
              <w:t xml:space="preserve">1.2 Confirm product to be sliced and required </w:t>
            </w:r>
            <w:r w:rsidRPr="008C41A4">
              <w:t>slicing specifications, quantity or weight</w:t>
            </w:r>
          </w:p>
          <w:p w:rsidR="00000000" w:rsidRPr="008C41A4" w:rsidP="008C41A4">
            <w:pPr>
              <w:pStyle w:val="BodyText"/>
            </w:pPr>
            <w:r w:rsidRPr="008C41A4">
              <w:t xml:space="preserve">1.3 Set up equipment and accessories according to product specifications </w:t>
            </w:r>
          </w:p>
          <w:p w:rsidR="00000000" w:rsidRPr="008C41A4" w:rsidP="008C41A4">
            <w:pPr>
              <w:pStyle w:val="BodyText"/>
            </w:pPr>
            <w:r w:rsidRPr="008C41A4">
              <w:t>1.4 Clean equipment and machinery according to hygiene requirements</w:t>
            </w:r>
          </w:p>
          <w:p w:rsidR="00000000" w:rsidRPr="008C41A4" w:rsidP="008C41A4">
            <w:pPr>
              <w:pStyle w:val="BodyText"/>
            </w:pPr>
            <w:r w:rsidRPr="008C41A4">
              <w:t>1.5 Conduct pre-start checks of equipment and rectify or report faults according to workplace procedures</w:t>
            </w:r>
          </w:p>
          <w:p w:rsidR="00000000" w:rsidP="008C41A4">
            <w:pPr>
              <w:pStyle w:val="BodyText"/>
              <w:rPr>
                <w:lang w:val="en-NZ"/>
              </w:rPr>
            </w:pPr>
            <w:r w:rsidRPr="008C41A4">
              <w:t xml:space="preserve">1.6 Prepare product for slicing and identify and action out-of-specification product </w:t>
            </w:r>
          </w:p>
        </w:tc>
      </w:tr>
      <w:tr w:rsidTr="00A33C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1A4">
            <w:pPr>
              <w:pStyle w:val="BodyText"/>
              <w:rPr>
                <w:lang w:val="en-NZ"/>
              </w:rPr>
            </w:pPr>
            <w:r w:rsidRPr="008C41A4">
              <w:t>2. Operate slicing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1A4" w:rsidP="008C41A4">
            <w:pPr>
              <w:pStyle w:val="BodyText"/>
            </w:pPr>
            <w:r w:rsidRPr="008C41A4">
              <w:t>2.1 Operate equipment to maximise p</w:t>
            </w:r>
            <w:r w:rsidRPr="008C41A4">
              <w:t>roduction of sliced products while maintaining user safety according to manufacturer specifications, without modifying equipment</w:t>
            </w:r>
          </w:p>
          <w:p w:rsidR="00000000" w:rsidRPr="008C41A4" w:rsidP="008C41A4">
            <w:pPr>
              <w:pStyle w:val="BodyText"/>
            </w:pPr>
            <w:r w:rsidRPr="008C41A4">
              <w:t xml:space="preserve">2.2 Adjust equipment and accessory settings for product change over as required </w:t>
            </w:r>
          </w:p>
          <w:p w:rsidR="00000000" w:rsidRPr="008C41A4" w:rsidP="008C41A4">
            <w:pPr>
              <w:pStyle w:val="BodyText"/>
            </w:pPr>
            <w:r w:rsidRPr="008C41A4">
              <w:t>2.3 Sharpen or replace slicing blades as requi</w:t>
            </w:r>
            <w:r w:rsidRPr="008C41A4">
              <w:t>red, according to workplace procedures</w:t>
            </w:r>
          </w:p>
          <w:p w:rsidR="00000000" w:rsidRPr="008C41A4" w:rsidP="008C41A4">
            <w:pPr>
              <w:pStyle w:val="BodyText"/>
            </w:pPr>
            <w:r w:rsidRPr="008C41A4">
              <w:t>2.4 Identify, rectify or report equipment malfunctions or faults according to workplace procedures</w:t>
            </w:r>
          </w:p>
          <w:p w:rsidR="00000000" w:rsidRPr="008C41A4" w:rsidP="008C41A4">
            <w:pPr>
              <w:pStyle w:val="BodyText"/>
            </w:pPr>
            <w:r w:rsidRPr="008C41A4">
              <w:t>2.5 Clear obstructions from the slicer according to health and safety requirements</w:t>
            </w:r>
          </w:p>
          <w:p w:rsidR="00000000" w:rsidRPr="008C41A4" w:rsidP="008C41A4">
            <w:pPr>
              <w:pStyle w:val="BodyText"/>
            </w:pPr>
            <w:r w:rsidRPr="008C41A4">
              <w:t>2.6 Identify and rectify product re</w:t>
            </w:r>
            <w:r w:rsidRPr="008C41A4">
              <w:t xml:space="preserve">lated problems according to workplace requirements </w:t>
            </w:r>
          </w:p>
          <w:p w:rsidR="00000000" w:rsidP="008C41A4">
            <w:pPr>
              <w:pStyle w:val="BodyText"/>
              <w:rPr>
                <w:lang w:val="en-NZ"/>
              </w:rPr>
            </w:pPr>
            <w:r w:rsidRPr="008C41A4">
              <w:t>2.7 Remove sliced product from equipment according to workplace health and safety requirements</w:t>
            </w:r>
          </w:p>
        </w:tc>
      </w:tr>
      <w:tr w:rsidTr="00A33C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1A4">
            <w:pPr>
              <w:pStyle w:val="BodyText"/>
              <w:rPr>
                <w:lang w:val="en-NZ"/>
              </w:rPr>
            </w:pPr>
            <w:r w:rsidRPr="008C41A4">
              <w:t xml:space="preserve">3. Weigh and package products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1A4" w:rsidP="008C41A4">
            <w:pPr>
              <w:pStyle w:val="BodyText"/>
            </w:pPr>
            <w:r w:rsidRPr="008C41A4">
              <w:t>3.1 Check and/or recalibrate weight measuring equipment according to manufact</w:t>
            </w:r>
            <w:r w:rsidRPr="008C41A4">
              <w:t>urer and regulatory requirements</w:t>
            </w:r>
          </w:p>
          <w:p w:rsidR="00000000" w:rsidRPr="008C41A4" w:rsidP="008C41A4">
            <w:pPr>
              <w:pStyle w:val="BodyText"/>
            </w:pPr>
            <w:r w:rsidRPr="008C41A4">
              <w:t>3.2 Confirm sliced product dimensions and quality according to workplace procedures</w:t>
            </w:r>
          </w:p>
          <w:p w:rsidR="00000000" w:rsidP="008C41A4">
            <w:pPr>
              <w:pStyle w:val="BodyText"/>
              <w:rPr>
                <w:lang w:val="en-NZ"/>
              </w:rPr>
            </w:pPr>
            <w:r w:rsidRPr="008C41A4">
              <w:t>3.3 Weigh, package and label products according to product hygiene, quality assurance and customer requirements</w:t>
            </w:r>
          </w:p>
        </w:tc>
      </w:tr>
      <w:tr w:rsidTr="00A33C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1A4">
            <w:pPr>
              <w:pStyle w:val="BodyText"/>
              <w:rPr>
                <w:lang w:val="en-NZ"/>
              </w:rPr>
            </w:pPr>
            <w:r w:rsidRPr="008C41A4">
              <w:t>4. Shut down slicing equip</w:t>
            </w:r>
            <w:r w:rsidRPr="008C41A4">
              <w:t>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1A4" w:rsidP="008C41A4">
            <w:pPr>
              <w:pStyle w:val="BodyText"/>
            </w:pPr>
            <w:r w:rsidRPr="008C41A4">
              <w:t>4.1 Shut down slicing equipment according to workplace and regulatory hygiene requirements</w:t>
            </w:r>
          </w:p>
          <w:p w:rsidR="00000000" w:rsidRPr="008C41A4" w:rsidP="008C41A4">
            <w:pPr>
              <w:pStyle w:val="BodyText"/>
            </w:pPr>
            <w:r w:rsidRPr="008C41A4">
              <w:t xml:space="preserve">4.2 Identify and report faults and maintenance requirements </w:t>
            </w:r>
          </w:p>
          <w:p w:rsidR="00000000" w:rsidRPr="008C41A4" w:rsidP="008C41A4">
            <w:pPr>
              <w:pStyle w:val="BodyText"/>
            </w:pPr>
            <w:r w:rsidRPr="008C41A4">
              <w:t xml:space="preserve">4.3 Maintain workplace records in appropriate format </w:t>
            </w:r>
          </w:p>
        </w:tc>
      </w:tr>
    </w:tbl>
    <w:p w:rsidR="00000000" w:rsidRPr="008C41A4" w:rsidP="008C41A4">
      <w:pPr>
        <w:pStyle w:val="BodyText"/>
      </w:pPr>
    </w:p>
    <w:p w:rsidR="00000000" w:rsidRPr="008C41A4" w:rsidP="008C41A4">
      <w:pPr>
        <w:pStyle w:val="AllowPageBreak"/>
      </w:pPr>
    </w:p>
    <w:p w:rsidR="00000000" w:rsidRPr="008C41A4" w:rsidP="008C41A4">
      <w:pPr>
        <w:pStyle w:val="Heading1"/>
      </w:pPr>
      <w:bookmarkStart w:id="6" w:name="O_1202618"/>
      <w:bookmarkEnd w:id="6"/>
      <w:r w:rsidRPr="008C41A4">
        <w:t>Foundation Skills</w:t>
      </w:r>
    </w:p>
    <w:p w:rsidR="00000000" w:rsidRPr="00A33CF7" w:rsidP="00A33CF7">
      <w:pPr>
        <w:pStyle w:val="BodyText"/>
        <w:rPr>
          <w:i/>
        </w:rPr>
      </w:pPr>
      <w:r w:rsidRPr="00A33CF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C41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1A4">
            <w:pPr>
              <w:pStyle w:val="BodyTextBold"/>
              <w:rPr>
                <w:lang w:val="en-NZ"/>
              </w:rPr>
            </w:pPr>
            <w:r w:rsidRPr="008C41A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1A4">
            <w:pPr>
              <w:pStyle w:val="BodyTextBold"/>
              <w:rPr>
                <w:lang w:val="en-NZ"/>
              </w:rPr>
            </w:pPr>
            <w:r w:rsidRPr="008C41A4">
              <w:t>Description</w:t>
            </w:r>
          </w:p>
        </w:tc>
      </w:tr>
      <w:tr w:rsidTr="008C41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1A4">
            <w:pPr>
              <w:pStyle w:val="BodyText"/>
              <w:rPr>
                <w:lang w:val="en-NZ"/>
              </w:rPr>
            </w:pPr>
            <w:r w:rsidRPr="008C41A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1A4">
            <w:pPr>
              <w:pStyle w:val="ListBullet"/>
              <w:rPr>
                <w:lang w:val="en-NZ"/>
              </w:rPr>
            </w:pPr>
            <w:r w:rsidRPr="008C41A4">
              <w:t>Interpret operating manuals for slic</w:t>
            </w:r>
            <w:r w:rsidRPr="008C41A4">
              <w:t>ing equipment</w:t>
            </w:r>
          </w:p>
        </w:tc>
      </w:tr>
      <w:tr w:rsidTr="008C41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1A4">
            <w:pPr>
              <w:pStyle w:val="BodyText"/>
              <w:rPr>
                <w:lang w:val="en-NZ"/>
              </w:rPr>
            </w:pPr>
            <w:r w:rsidRPr="008C41A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1A4">
            <w:pPr>
              <w:pStyle w:val="ListBullet"/>
              <w:rPr>
                <w:lang w:val="en-NZ"/>
              </w:rPr>
            </w:pPr>
            <w:r w:rsidRPr="008C41A4">
              <w:t xml:space="preserve">Complete records using industry terminology </w:t>
            </w:r>
          </w:p>
        </w:tc>
      </w:tr>
      <w:tr w:rsidTr="008C41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1A4">
            <w:pPr>
              <w:pStyle w:val="BodyText"/>
              <w:rPr>
                <w:lang w:val="en-NZ"/>
              </w:rPr>
            </w:pPr>
            <w:r w:rsidRPr="008C41A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1A4">
            <w:pPr>
              <w:pStyle w:val="ListBullet"/>
              <w:rPr>
                <w:lang w:val="en-NZ"/>
              </w:rPr>
            </w:pPr>
            <w:r w:rsidRPr="008C41A4">
              <w:t>Use open and closed questions to clarify information</w:t>
            </w:r>
          </w:p>
        </w:tc>
      </w:tr>
      <w:tr w:rsidTr="008C41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1A4">
            <w:pPr>
              <w:pStyle w:val="BodyText"/>
              <w:rPr>
                <w:lang w:val="en-NZ"/>
              </w:rPr>
            </w:pPr>
            <w:r w:rsidRPr="008C41A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1A4" w:rsidP="008C41A4">
            <w:pPr>
              <w:pStyle w:val="ListBullet"/>
            </w:pPr>
            <w:r w:rsidRPr="008C41A4">
              <w:t>Estimate and measure weight (kg, g) and speed (mins, secs)</w:t>
            </w:r>
          </w:p>
          <w:p w:rsidR="00000000" w:rsidRPr="008C41A4" w:rsidP="008C41A4">
            <w:pPr>
              <w:pStyle w:val="ListBullet"/>
            </w:pPr>
            <w:r w:rsidRPr="008C41A4">
              <w:t>Interpret mathematical symbols including kilograms (kg) and grams (g)</w:t>
            </w:r>
          </w:p>
        </w:tc>
      </w:tr>
    </w:tbl>
    <w:p w:rsidR="00000000" w:rsidRPr="008C41A4" w:rsidP="008C41A4">
      <w:pPr>
        <w:pStyle w:val="BodyText"/>
      </w:pPr>
    </w:p>
    <w:p w:rsidR="00000000" w:rsidRPr="008C41A4" w:rsidP="008C41A4">
      <w:pPr>
        <w:pStyle w:val="AllowPageBreak"/>
      </w:pPr>
    </w:p>
    <w:p w:rsidR="00000000" w:rsidRPr="008C41A4" w:rsidP="008C41A4">
      <w:pPr>
        <w:pStyle w:val="Heading1"/>
      </w:pPr>
      <w:bookmarkStart w:id="7" w:name="O_1202620"/>
      <w:bookmarkEnd w:id="7"/>
      <w:r w:rsidRPr="008C41A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C41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1A4">
            <w:pPr>
              <w:pStyle w:val="BodyTextBold"/>
              <w:rPr>
                <w:lang w:val="en-NZ"/>
              </w:rPr>
            </w:pPr>
            <w:r w:rsidRPr="008C41A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1A4">
            <w:pPr>
              <w:pStyle w:val="BodyTextBold"/>
              <w:rPr>
                <w:lang w:val="en-NZ"/>
              </w:rPr>
            </w:pPr>
            <w:r w:rsidRPr="008C41A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1A4">
            <w:pPr>
              <w:pStyle w:val="BodyTextBold"/>
              <w:rPr>
                <w:lang w:val="en-NZ"/>
              </w:rPr>
            </w:pPr>
            <w:r w:rsidRPr="008C41A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1A4">
            <w:pPr>
              <w:pStyle w:val="BodyTextBold"/>
              <w:rPr>
                <w:lang w:val="en-NZ"/>
              </w:rPr>
            </w:pPr>
            <w:r w:rsidRPr="008C41A4">
              <w:t>Equivalence status</w:t>
            </w:r>
          </w:p>
        </w:tc>
      </w:tr>
      <w:tr w:rsidTr="008C41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1A4">
            <w:pPr>
              <w:pStyle w:val="BodyText"/>
              <w:rPr>
                <w:lang w:val="en-NZ"/>
              </w:rPr>
            </w:pPr>
            <w:r w:rsidRPr="008C41A4">
              <w:t>AMPSMA201 Slice product using simple machinery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1A4">
            <w:pPr>
              <w:pStyle w:val="BodyText"/>
              <w:rPr>
                <w:lang w:val="en-NZ"/>
              </w:rPr>
            </w:pPr>
            <w:r w:rsidRPr="008C41A4">
              <w:t>AMPS207 Slice product using simple machinery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1A4" w:rsidP="008C41A4">
            <w:pPr>
              <w:pStyle w:val="BodyText"/>
            </w:pPr>
            <w:r w:rsidRPr="008C41A4">
              <w:t>Application updated</w:t>
            </w:r>
          </w:p>
          <w:p w:rsidR="00000000" w:rsidRPr="008C41A4" w:rsidP="008C41A4">
            <w:pPr>
              <w:pStyle w:val="BodyText"/>
            </w:pPr>
            <w:r w:rsidRPr="008C41A4">
              <w:t>Unit sector added</w:t>
            </w:r>
          </w:p>
          <w:p w:rsidR="00000000" w:rsidRPr="008C41A4" w:rsidP="008C41A4">
            <w:pPr>
              <w:pStyle w:val="BodyText"/>
            </w:pPr>
            <w:r w:rsidRPr="008C41A4">
              <w:t>Unit code and title updated to better reflect work task</w:t>
            </w:r>
          </w:p>
          <w:p w:rsidR="00000000" w:rsidRPr="008C41A4" w:rsidP="008C41A4">
            <w:pPr>
              <w:pStyle w:val="BodyText"/>
            </w:pPr>
            <w:r w:rsidRPr="008C41A4">
              <w:t>Previous element 2 merged with element 1</w:t>
            </w:r>
          </w:p>
          <w:p w:rsidR="00000000" w:rsidRPr="008C41A4" w:rsidP="008C41A4">
            <w:pPr>
              <w:pStyle w:val="BodyText"/>
            </w:pPr>
            <w:r w:rsidRPr="008C41A4">
              <w:t>Previous element 3 merged with element 4</w:t>
            </w:r>
          </w:p>
          <w:p w:rsidR="00000000" w:rsidRPr="008C41A4" w:rsidP="008C41A4">
            <w:pPr>
              <w:pStyle w:val="BodyText"/>
            </w:pPr>
            <w:r w:rsidRPr="008C41A4">
              <w:t>Performance criteria added, revised</w:t>
            </w:r>
            <w:r w:rsidRPr="008C41A4">
              <w:t xml:space="preserve">, reordered, or merged for clarity </w:t>
            </w:r>
          </w:p>
          <w:p w:rsidR="00000000" w:rsidRPr="008C41A4" w:rsidP="008C41A4">
            <w:pPr>
              <w:pStyle w:val="BodyText"/>
            </w:pPr>
            <w:r w:rsidRPr="008C41A4">
              <w:t>Foundation skills updated</w:t>
            </w:r>
          </w:p>
          <w:p w:rsidR="00000000" w:rsidP="008C41A4">
            <w:pPr>
              <w:pStyle w:val="BodyText"/>
              <w:rPr>
                <w:lang w:val="en-NZ"/>
              </w:rPr>
            </w:pPr>
            <w:r w:rsidRPr="008C41A4">
              <w:t>Performance Evidence, Knowledge Evidence and Assessment Conditions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1A4" w:rsidP="008C41A4">
            <w:pPr>
              <w:pStyle w:val="BodyText"/>
            </w:pPr>
            <w:r w:rsidRPr="008C41A4">
              <w:t xml:space="preserve">Not equivalent </w:t>
            </w:r>
          </w:p>
          <w:p w:rsidR="00000000" w:rsidRPr="008C41A4" w:rsidP="008C41A4">
            <w:pPr>
              <w:pStyle w:val="BodyText"/>
            </w:pPr>
          </w:p>
          <w:p w:rsidR="00000000" w:rsidRPr="008C41A4" w:rsidP="008C41A4">
            <w:pPr>
              <w:pStyle w:val="BodyText"/>
            </w:pPr>
          </w:p>
        </w:tc>
      </w:tr>
    </w:tbl>
    <w:p w:rsidR="00000000" w:rsidRPr="008C41A4" w:rsidP="008C41A4">
      <w:pPr>
        <w:pStyle w:val="BodyText"/>
      </w:pPr>
    </w:p>
    <w:p w:rsidR="00000000" w:rsidRPr="008C41A4" w:rsidP="008C41A4">
      <w:pPr>
        <w:pStyle w:val="AllowPageBreak"/>
      </w:pPr>
    </w:p>
    <w:p w:rsidR="00000000" w:rsidRPr="008C41A4" w:rsidP="008C41A4">
      <w:pPr>
        <w:pStyle w:val="Heading1"/>
      </w:pPr>
      <w:bookmarkStart w:id="8" w:name="O_1202627"/>
      <w:bookmarkEnd w:id="8"/>
      <w:r w:rsidRPr="008C41A4">
        <w:t>Links</w:t>
      </w:r>
    </w:p>
    <w:p w:rsidR="00000000" w:rsidRPr="008C41A4" w:rsidP="00A33CF7">
      <w:pPr>
        <w:pStyle w:val="BodyText"/>
      </w:pPr>
      <w:r w:rsidRPr="008C41A4">
        <w:t xml:space="preserve">Companion </w:t>
      </w:r>
      <w:r w:rsidRPr="008C41A4">
        <w:t xml:space="preserve">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07F5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C41A4" w:rsidP="008C41A4"/>
    <w:sectPr w:rsidSect="008C41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1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1A4" w:rsidRPr="00A33CF7" w:rsidP="00A33C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1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CF7" w:rsidP="008C41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3CF7" w:rsidP="008C41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33CF7" w:rsidP="008C41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1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C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41A4" w:rsidRPr="00A33CF7" w:rsidP="00A33C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1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CF7" w:rsidRPr="002D2AF8" w:rsidP="008C41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AMPSMA201 Slice product using simple machinery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A33CF7" w:rsidP="008C41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C7AA4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4ACFF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41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41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41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41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41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41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41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41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41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41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41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41A4"/>
  </w:style>
  <w:style w:type="character" w:customStyle="1" w:styleId="Heading1Char">
    <w:name w:val="Heading 1 Char"/>
    <w:basedOn w:val="DefaultParagraphFont"/>
    <w:link w:val="Heading1"/>
    <w:rsid w:val="008C41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41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41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41A4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C41A4"/>
    <w:rPr>
      <w:i/>
    </w:rPr>
  </w:style>
  <w:style w:type="paragraph" w:customStyle="1" w:styleId="SuperHeading">
    <w:name w:val="SuperHeading"/>
    <w:basedOn w:val="Normal"/>
    <w:rsid w:val="008C41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41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C41A4"/>
    <w:rPr>
      <w:b/>
    </w:rPr>
  </w:style>
  <w:style w:type="character" w:customStyle="1" w:styleId="Heading2Char">
    <w:name w:val="Heading 2 Char"/>
    <w:basedOn w:val="DefaultParagraphFont"/>
    <w:link w:val="Heading2"/>
    <w:rsid w:val="008C41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41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41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41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41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41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41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41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41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41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41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41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41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41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41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41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41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41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41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41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C41A4"/>
    <w:rPr>
      <w:b/>
      <w:spacing w:val="0"/>
    </w:rPr>
  </w:style>
  <w:style w:type="paragraph" w:customStyle="1" w:styleId="SuperTitle">
    <w:name w:val="SuperTitle"/>
    <w:basedOn w:val="Title"/>
    <w:rsid w:val="008C41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41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41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C41A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C41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41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41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41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41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41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41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41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41A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C41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41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41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41A4"/>
  </w:style>
  <w:style w:type="paragraph" w:styleId="TableofFigures">
    <w:name w:val="table of figures"/>
    <w:basedOn w:val="Normal"/>
    <w:next w:val="Normal"/>
    <w:semiHidden/>
    <w:rsid w:val="008C41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41A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C41A4"/>
    <w:rPr>
      <w:rFonts w:ascii="Wingdings" w:hAnsi="Wingdings"/>
    </w:rPr>
  </w:style>
  <w:style w:type="paragraph" w:customStyle="1" w:styleId="TableHeading">
    <w:name w:val="Table Heading"/>
    <w:basedOn w:val="HeadingBase"/>
    <w:rsid w:val="008C41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41A4"/>
    <w:rPr>
      <w:color w:val="0033CC"/>
      <w:u w:val="none"/>
    </w:rPr>
  </w:style>
  <w:style w:type="paragraph" w:customStyle="1" w:styleId="BodyTextRight">
    <w:name w:val="Body Text Right"/>
    <w:basedOn w:val="BodyText"/>
    <w:rsid w:val="008C41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41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41A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41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41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41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41A4"/>
    <w:rPr>
      <w:sz w:val="32"/>
    </w:rPr>
  </w:style>
  <w:style w:type="paragraph" w:customStyle="1" w:styleId="HeadingProcedure">
    <w:name w:val="Heading Procedure"/>
    <w:basedOn w:val="HeadingBase"/>
    <w:next w:val="Normal"/>
    <w:rsid w:val="008C41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41A4"/>
    <w:pPr>
      <w:spacing w:before="60" w:after="60"/>
    </w:pPr>
  </w:style>
  <w:style w:type="paragraph" w:styleId="ListContinue">
    <w:name w:val="List Continue"/>
    <w:basedOn w:val="List"/>
    <w:rsid w:val="008C41A4"/>
    <w:pPr>
      <w:ind w:firstLine="0"/>
    </w:pPr>
  </w:style>
  <w:style w:type="paragraph" w:customStyle="1" w:styleId="ListNote">
    <w:name w:val="List Note"/>
    <w:basedOn w:val="List"/>
    <w:rsid w:val="008C41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41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41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41A4"/>
    <w:rPr>
      <w:rFonts w:ascii="Courier New" w:hAnsi="Courier New"/>
    </w:rPr>
  </w:style>
  <w:style w:type="paragraph" w:customStyle="1" w:styleId="NoteBullet">
    <w:name w:val="Note Bullet"/>
    <w:basedOn w:val="Note"/>
    <w:rsid w:val="008C41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41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41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41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41A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C41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41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41A4"/>
    <w:rPr>
      <w:b/>
      <w:smallCaps/>
    </w:rPr>
  </w:style>
  <w:style w:type="paragraph" w:customStyle="1" w:styleId="TableListNumber">
    <w:name w:val="Table List Number"/>
    <w:basedOn w:val="ListNumber"/>
    <w:rsid w:val="008C41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41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41A4"/>
    <w:pPr>
      <w:numPr>
        <w:numId w:val="8"/>
      </w:numPr>
    </w:pPr>
  </w:style>
  <w:style w:type="paragraph" w:customStyle="1" w:styleId="ListAlpha2">
    <w:name w:val="List Alpha 2"/>
    <w:basedOn w:val="List2"/>
    <w:rsid w:val="008C41A4"/>
    <w:pPr>
      <w:numPr>
        <w:numId w:val="7"/>
      </w:numPr>
    </w:pPr>
  </w:style>
  <w:style w:type="paragraph" w:styleId="List2">
    <w:name w:val="List 2"/>
    <w:basedOn w:val="BodyText"/>
    <w:rsid w:val="008C41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41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41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41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41A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41A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C41A4"/>
    <w:pPr>
      <w:numPr>
        <w:numId w:val="3"/>
      </w:numPr>
    </w:pPr>
  </w:style>
  <w:style w:type="paragraph" w:styleId="ListContinue2">
    <w:name w:val="List Continue 2"/>
    <w:basedOn w:val="List2"/>
    <w:rsid w:val="008C41A4"/>
    <w:pPr>
      <w:ind w:firstLine="0"/>
    </w:pPr>
  </w:style>
  <w:style w:type="paragraph" w:styleId="ListContinue3">
    <w:name w:val="List Continue 3"/>
    <w:basedOn w:val="List3"/>
    <w:rsid w:val="008C41A4"/>
    <w:pPr>
      <w:ind w:left="1021" w:firstLine="0"/>
    </w:pPr>
  </w:style>
  <w:style w:type="paragraph" w:styleId="ListContinue4">
    <w:name w:val="List Continue 4"/>
    <w:basedOn w:val="List4"/>
    <w:rsid w:val="008C41A4"/>
    <w:pPr>
      <w:ind w:firstLine="0"/>
    </w:pPr>
  </w:style>
  <w:style w:type="paragraph" w:styleId="ListContinue5">
    <w:name w:val="List Continue 5"/>
    <w:basedOn w:val="List5"/>
    <w:rsid w:val="008C41A4"/>
    <w:pPr>
      <w:ind w:firstLine="0"/>
    </w:pPr>
  </w:style>
  <w:style w:type="paragraph" w:styleId="ListNumber3">
    <w:name w:val="List Number 3"/>
    <w:basedOn w:val="List3"/>
    <w:rsid w:val="008C41A4"/>
    <w:pPr>
      <w:numPr>
        <w:numId w:val="4"/>
      </w:numPr>
    </w:pPr>
  </w:style>
  <w:style w:type="paragraph" w:styleId="ListNumber4">
    <w:name w:val="List Number 4"/>
    <w:basedOn w:val="List4"/>
    <w:rsid w:val="008C41A4"/>
    <w:pPr>
      <w:numPr>
        <w:numId w:val="5"/>
      </w:numPr>
    </w:pPr>
  </w:style>
  <w:style w:type="paragraph" w:styleId="ListNumber5">
    <w:name w:val="List Number 5"/>
    <w:basedOn w:val="List5"/>
    <w:rsid w:val="008C41A4"/>
    <w:pPr>
      <w:numPr>
        <w:numId w:val="6"/>
      </w:numPr>
    </w:pPr>
  </w:style>
  <w:style w:type="paragraph" w:styleId="BlockText">
    <w:name w:val="Block Text"/>
    <w:basedOn w:val="Normal"/>
    <w:rsid w:val="008C41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41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41A4"/>
    <w:rPr>
      <w:sz w:val="16"/>
      <w:vertAlign w:val="superscript"/>
    </w:rPr>
  </w:style>
  <w:style w:type="character" w:customStyle="1" w:styleId="Symbols">
    <w:name w:val="Symbols"/>
    <w:basedOn w:val="DefaultParagraphFont"/>
    <w:rsid w:val="008C41A4"/>
    <w:rPr>
      <w:rFonts w:ascii="Symbol" w:hAnsi="Symbol"/>
    </w:rPr>
  </w:style>
  <w:style w:type="character" w:customStyle="1" w:styleId="MenuOptions">
    <w:name w:val="Menu Options"/>
    <w:basedOn w:val="DefaultParagraphFont"/>
    <w:rsid w:val="008C41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41A4"/>
    <w:rPr>
      <w:b/>
    </w:rPr>
  </w:style>
  <w:style w:type="character" w:customStyle="1" w:styleId="Underlined">
    <w:name w:val="Underlined"/>
    <w:basedOn w:val="DefaultParagraphFont"/>
    <w:rsid w:val="008C41A4"/>
    <w:rPr>
      <w:u w:val="single"/>
    </w:rPr>
  </w:style>
  <w:style w:type="paragraph" w:customStyle="1" w:styleId="TableBodyTextRight">
    <w:name w:val="Table Body Text Right"/>
    <w:basedOn w:val="TableBodyText"/>
    <w:rsid w:val="008C41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41A4"/>
    <w:rPr>
      <w:sz w:val="18"/>
    </w:rPr>
  </w:style>
  <w:style w:type="paragraph" w:customStyle="1" w:styleId="BodySmallRight">
    <w:name w:val="Body Small Right"/>
    <w:basedOn w:val="BodyTextRight"/>
    <w:rsid w:val="008C41A4"/>
    <w:rPr>
      <w:sz w:val="18"/>
      <w:szCs w:val="18"/>
    </w:rPr>
  </w:style>
  <w:style w:type="paragraph" w:customStyle="1" w:styleId="MarginEdition">
    <w:name w:val="Margin Edition"/>
    <w:basedOn w:val="MarginNote"/>
    <w:rsid w:val="008C41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41A4"/>
    <w:rPr>
      <w:sz w:val="2"/>
      <w:szCs w:val="2"/>
    </w:rPr>
  </w:style>
  <w:style w:type="character" w:customStyle="1" w:styleId="Small">
    <w:name w:val="Small"/>
    <w:basedOn w:val="DefaultParagraphFont"/>
    <w:rsid w:val="008C41A4"/>
    <w:rPr>
      <w:sz w:val="16"/>
    </w:rPr>
  </w:style>
  <w:style w:type="paragraph" w:customStyle="1" w:styleId="WideTable">
    <w:name w:val="Wide Table"/>
    <w:basedOn w:val="Normal"/>
    <w:rsid w:val="008C41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41A4"/>
  </w:style>
  <w:style w:type="paragraph" w:styleId="Quote">
    <w:name w:val="Quote"/>
    <w:basedOn w:val="Heading1"/>
    <w:link w:val="QuoteChar"/>
    <w:qFormat/>
    <w:rsid w:val="008C41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41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41A4"/>
    <w:pPr>
      <w:pageBreakBefore/>
    </w:pPr>
  </w:style>
  <w:style w:type="paragraph" w:customStyle="1" w:styleId="Border">
    <w:name w:val="Border"/>
    <w:basedOn w:val="Normal"/>
    <w:qFormat/>
    <w:rsid w:val="008C41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41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41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41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41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41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41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41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41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41A4"/>
    <w:rPr>
      <w:u w:val="single"/>
    </w:rPr>
  </w:style>
  <w:style w:type="character" w:customStyle="1" w:styleId="BoldandItalics">
    <w:name w:val="Bold and Italics"/>
    <w:qFormat/>
    <w:rsid w:val="008C41A4"/>
    <w:rPr>
      <w:b/>
      <w:i/>
      <w:u w:val="none"/>
    </w:rPr>
  </w:style>
  <w:style w:type="paragraph" w:styleId="BalloonText">
    <w:name w:val="Balloon Text"/>
    <w:basedOn w:val="Normal"/>
    <w:link w:val="BalloonTextChar"/>
    <w:rsid w:val="008C41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41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41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41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41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41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41A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33C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662</Words>
  <Characters>4257</Characters>
  <Application>Microsoft Office Word</Application>
  <DocSecurity>0</DocSecurity>
  <Lines>152</Lines>
  <Paragraphs>91</Paragraphs>
  <ScaleCrop>false</ScaleCrop>
  <Company>Author-it Software Corporation Ltd.</Company>
  <LinksUpToDate>false</LinksUpToDate>
  <CharactersWithSpaces>4828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AMPSMA201 Slice product using simple machinery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2023-01-24T11:46:00Z</dcterms:created>
  <dcterms:modified xsi:type="dcterms:W3CDTF">2023-01-24T11:46:00Z</dcterms:modified>
</cp:coreProperties>
</file>