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600" w:rsidP="00B9260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AMPS315 Blend meat product</w:t>
      </w:r>
      <w:r>
        <w:fldChar w:fldCharType="end"/>
      </w:r>
    </w:p>
    <w:p w:rsidR="00B92600" w:rsidP="00B92600">
      <w:pPr>
        <w:pStyle w:val="Version"/>
        <w:sectPr w:rsidSect="001B0A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0A4B" w:rsidP="001B0A4B">
      <w:pPr>
        <w:pStyle w:val="SuperHeading"/>
      </w:pPr>
      <w:r w:rsidRPr="001B0A4B">
        <w:t>Assessment Requirements for AMPS315 Blend meat product</w:t>
      </w:r>
    </w:p>
    <w:p w:rsidR="00000000" w:rsidRPr="001B0A4B" w:rsidP="001B0A4B">
      <w:pPr>
        <w:pStyle w:val="Heading1"/>
      </w:pPr>
      <w:bookmarkStart w:id="1" w:name="O_895628"/>
      <w:bookmarkEnd w:id="1"/>
      <w:r w:rsidRPr="001B0A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B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A4B">
            <w:pPr>
              <w:pStyle w:val="TableHeading"/>
              <w:rPr>
                <w:lang w:val="en-NZ"/>
              </w:rPr>
            </w:pPr>
            <w:r w:rsidRPr="001B0A4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A4B">
            <w:pPr>
              <w:pStyle w:val="TableHeading"/>
              <w:rPr>
                <w:lang w:val="en-NZ"/>
              </w:rPr>
            </w:pPr>
            <w:r w:rsidRPr="001B0A4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A4B">
            <w:pPr>
              <w:pStyle w:val="TableHeading"/>
              <w:rPr>
                <w:lang w:val="en-NZ"/>
              </w:rPr>
            </w:pPr>
            <w:r w:rsidRPr="001B0A4B">
              <w:t>Comment</w:t>
            </w:r>
          </w:p>
        </w:tc>
      </w:tr>
      <w:tr w:rsidTr="001B0A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A4B">
            <w:pPr>
              <w:pStyle w:val="BodyText"/>
              <w:rPr>
                <w:lang w:val="en-NZ"/>
              </w:rPr>
            </w:pPr>
            <w:r w:rsidRPr="001B0A4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0A4B">
            <w:pPr>
              <w:pStyle w:val="BodyText"/>
              <w:rPr>
                <w:lang w:val="en-NZ"/>
              </w:rPr>
            </w:pPr>
            <w:r w:rsidRPr="001B0A4B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0A4B" w:rsidP="001B0A4B">
            <w:pPr>
              <w:pStyle w:val="BodyText"/>
            </w:pPr>
            <w:r w:rsidRPr="001B0A4B">
              <w:t>Initial release</w:t>
            </w:r>
          </w:p>
        </w:tc>
      </w:tr>
    </w:tbl>
    <w:p w:rsidR="00000000" w:rsidRPr="001B0A4B" w:rsidP="001B0A4B">
      <w:pPr>
        <w:pStyle w:val="BodyText"/>
      </w:pPr>
    </w:p>
    <w:p w:rsidR="00000000" w:rsidRPr="001B0A4B" w:rsidP="001B0A4B">
      <w:pPr>
        <w:pStyle w:val="AllowPageBreak"/>
      </w:pPr>
    </w:p>
    <w:p w:rsidR="00000000" w:rsidRPr="001B0A4B" w:rsidP="001B0A4B">
      <w:pPr>
        <w:pStyle w:val="Heading1"/>
      </w:pPr>
      <w:bookmarkStart w:id="2" w:name="O_895629"/>
      <w:bookmarkEnd w:id="2"/>
      <w:r w:rsidRPr="001B0A4B">
        <w:t>Performance Evidence</w:t>
      </w:r>
    </w:p>
    <w:p w:rsidR="00000000" w:rsidRPr="001B0A4B" w:rsidP="00B92600">
      <w:pPr>
        <w:pStyle w:val="BodyText"/>
      </w:pPr>
      <w:r w:rsidRPr="001B0A4B">
        <w:t>Candidates must prepare and operate blending equipment.</w:t>
      </w:r>
    </w:p>
    <w:p w:rsidR="00000000" w:rsidRPr="001B0A4B" w:rsidP="00B92600">
      <w:pPr>
        <w:pStyle w:val="BodyText"/>
      </w:pPr>
      <w:r w:rsidRPr="001B0A4B">
        <w:t>Candidates must:</w:t>
      </w:r>
    </w:p>
    <w:p w:rsidR="00000000" w:rsidRPr="001B0A4B" w:rsidP="001B0A4B">
      <w:pPr>
        <w:pStyle w:val="ListBullet"/>
      </w:pPr>
      <w:r w:rsidRPr="001B0A4B">
        <w:t>follow the requirements of the work instruction</w:t>
      </w:r>
    </w:p>
    <w:p w:rsidR="00000000" w:rsidRPr="001B0A4B" w:rsidP="001B0A4B">
      <w:pPr>
        <w:pStyle w:val="ListBullet"/>
      </w:pPr>
      <w:r w:rsidRPr="001B0A4B">
        <w:t>work at production speed</w:t>
      </w:r>
    </w:p>
    <w:p w:rsidR="00000000" w:rsidRPr="001B0A4B" w:rsidP="001B0A4B">
      <w:pPr>
        <w:pStyle w:val="ListBullet"/>
      </w:pPr>
      <w:r w:rsidRPr="001B0A4B">
        <w:t>use blending equipment to blend a variety of products to production requirements</w:t>
      </w:r>
    </w:p>
    <w:p w:rsidR="00000000" w:rsidRPr="001B0A4B" w:rsidP="001B0A4B">
      <w:pPr>
        <w:pStyle w:val="ListBullet"/>
      </w:pPr>
      <w:r w:rsidRPr="001B0A4B">
        <w:t>demonstrate effective operation of tools and equipment used for adjusting blending equipment</w:t>
      </w:r>
    </w:p>
    <w:p w:rsidR="00000000" w:rsidRPr="001B0A4B" w:rsidP="001B0A4B">
      <w:pPr>
        <w:pStyle w:val="ListBullet"/>
      </w:pPr>
      <w:r w:rsidRPr="001B0A4B">
        <w:t>demonstrate safe handling procedures for operating blendi</w:t>
      </w:r>
      <w:r w:rsidRPr="001B0A4B">
        <w:t>ng equipment</w:t>
      </w:r>
    </w:p>
    <w:p w:rsidR="00000000" w:rsidRPr="001B0A4B" w:rsidP="001B0A4B">
      <w:pPr>
        <w:pStyle w:val="ListBullet"/>
      </w:pPr>
      <w:r w:rsidRPr="001B0A4B">
        <w:t>operate equipment to manufacturer</w:t>
      </w:r>
      <w:r>
        <w:t>’</w:t>
      </w:r>
      <w:r w:rsidRPr="001B0A4B">
        <w:t>s specifications, workplace and health and safety requirements</w:t>
      </w:r>
    </w:p>
    <w:p w:rsidR="00000000" w:rsidRPr="001B0A4B" w:rsidP="001B0A4B">
      <w:pPr>
        <w:pStyle w:val="ListBullet"/>
      </w:pPr>
      <w:r w:rsidRPr="001B0A4B">
        <w:t>clean and maintain blending equipment as required in work instructions</w:t>
      </w:r>
    </w:p>
    <w:p w:rsidR="00000000" w:rsidRPr="001B0A4B" w:rsidP="001B0A4B">
      <w:pPr>
        <w:pStyle w:val="ListBullet"/>
      </w:pPr>
      <w:r w:rsidRPr="001B0A4B">
        <w:t>apply mathematical and communication skills relevant to the task</w:t>
      </w:r>
    </w:p>
    <w:p w:rsidR="00000000" w:rsidRPr="001B0A4B" w:rsidP="001B0A4B">
      <w:pPr>
        <w:pStyle w:val="ListBullet"/>
      </w:pPr>
      <w:r w:rsidRPr="001B0A4B">
        <w:t xml:space="preserve">learn new </w:t>
      </w:r>
      <w:r w:rsidRPr="001B0A4B">
        <w:t>techniques, operate new equipment and adjust to workplace change as required</w:t>
      </w:r>
    </w:p>
    <w:p w:rsidR="00000000" w:rsidRPr="001B0A4B" w:rsidP="001B0A4B">
      <w:pPr>
        <w:pStyle w:val="ListBullet"/>
      </w:pPr>
      <w:r w:rsidRPr="001B0A4B">
        <w:t>apply relevant regulatory requirements</w:t>
      </w:r>
    </w:p>
    <w:p w:rsidR="00000000" w:rsidRPr="001B0A4B" w:rsidP="001B0A4B">
      <w:pPr>
        <w:pStyle w:val="ListBullet"/>
      </w:pPr>
      <w:r w:rsidRPr="001B0A4B">
        <w:t>take corrective action to improve own work performance</w:t>
      </w:r>
    </w:p>
    <w:p w:rsidR="00000000" w:rsidRPr="001B0A4B" w:rsidP="001B0A4B">
      <w:pPr>
        <w:pStyle w:val="AllowPageBreak"/>
      </w:pPr>
    </w:p>
    <w:p w:rsidR="00000000" w:rsidRPr="001B0A4B" w:rsidP="001B0A4B">
      <w:pPr>
        <w:pStyle w:val="Heading1"/>
      </w:pPr>
      <w:bookmarkStart w:id="3" w:name="O_895630"/>
      <w:bookmarkEnd w:id="3"/>
      <w:r w:rsidRPr="001B0A4B">
        <w:t>Knowledge Evidence</w:t>
      </w:r>
    </w:p>
    <w:p w:rsidR="00000000" w:rsidRPr="001B0A4B" w:rsidP="00B92600">
      <w:pPr>
        <w:pStyle w:val="BodyText"/>
      </w:pPr>
      <w:r w:rsidRPr="001B0A4B">
        <w:t>The candidate must demonstrate a factual, technic</w:t>
      </w:r>
      <w:r w:rsidRPr="001B0A4B">
        <w:t>al, procedural and theoretical knowledge of:</w:t>
      </w:r>
    </w:p>
    <w:p w:rsidR="00000000" w:rsidRPr="001B0A4B" w:rsidP="001B0A4B">
      <w:pPr>
        <w:pStyle w:val="ListBullet"/>
      </w:pPr>
      <w:r w:rsidRPr="001B0A4B">
        <w:t>safe handling procedures for operating blending equipment</w:t>
      </w:r>
    </w:p>
    <w:p w:rsidR="00000000" w:rsidRPr="001B0A4B" w:rsidP="001B0A4B">
      <w:pPr>
        <w:pStyle w:val="ListBullet"/>
      </w:pPr>
      <w:r w:rsidRPr="001B0A4B">
        <w:t>conditions under which processing equipment might need adjusting</w:t>
      </w:r>
    </w:p>
    <w:p w:rsidR="00000000" w:rsidRPr="001B0A4B" w:rsidP="001B0A4B">
      <w:pPr>
        <w:pStyle w:val="ListBullet"/>
      </w:pPr>
      <w:r w:rsidRPr="001B0A4B">
        <w:t>cleaning and maintenance procedures for blending equipment if required in work instructions</w:t>
      </w:r>
    </w:p>
    <w:p w:rsidR="00000000" w:rsidRPr="001B0A4B" w:rsidP="001B0A4B">
      <w:pPr>
        <w:pStyle w:val="ListBullet"/>
      </w:pPr>
      <w:r w:rsidRPr="001B0A4B">
        <w:t>relevant regulatory requirements</w:t>
      </w:r>
    </w:p>
    <w:p w:rsidR="00000000" w:rsidRPr="001B0A4B" w:rsidP="001B0A4B">
      <w:pPr>
        <w:pStyle w:val="ListBullet"/>
      </w:pPr>
      <w:r w:rsidRPr="001B0A4B">
        <w:t>purpose and use of equipment used in blending</w:t>
      </w:r>
    </w:p>
    <w:p w:rsidR="00000000" w:rsidRPr="001B0A4B" w:rsidP="001B0A4B">
      <w:pPr>
        <w:pStyle w:val="AllowPageBreak"/>
      </w:pPr>
    </w:p>
    <w:p w:rsidR="00000000" w:rsidRPr="001B0A4B" w:rsidP="001B0A4B">
      <w:pPr>
        <w:pStyle w:val="Heading1"/>
      </w:pPr>
      <w:bookmarkStart w:id="4" w:name="O_895631"/>
      <w:bookmarkEnd w:id="4"/>
      <w:r w:rsidRPr="001B0A4B">
        <w:t>Assessment Conditions</w:t>
      </w:r>
    </w:p>
    <w:p w:rsidR="00000000" w:rsidRPr="001B0A4B" w:rsidP="00B92600">
      <w:pPr>
        <w:pStyle w:val="BodyText"/>
      </w:pPr>
      <w:r w:rsidRPr="001B0A4B">
        <w:t xml:space="preserve">Competency must be demonstrated over time and </w:t>
      </w:r>
      <w:r w:rsidRPr="001B0A4B">
        <w:t>under typical operating and production conditions for the enterprise.</w:t>
      </w:r>
    </w:p>
    <w:p w:rsidR="00000000" w:rsidRPr="001B0A4B" w:rsidP="00B92600">
      <w:pPr>
        <w:pStyle w:val="BodyText"/>
      </w:pPr>
      <w:r w:rsidRPr="001B0A4B">
        <w:t>Assessment must occur in the workplace under normal production conditions.</w:t>
      </w:r>
    </w:p>
    <w:p w:rsidR="00000000" w:rsidRPr="001B0A4B" w:rsidP="00B92600">
      <w:pPr>
        <w:pStyle w:val="BodyText"/>
      </w:pPr>
      <w:r w:rsidRPr="001B0A4B">
        <w:t xml:space="preserve">As a minimum, the following three forms of assessment must be used: </w:t>
      </w:r>
    </w:p>
    <w:p w:rsidR="00000000" w:rsidRPr="001B0A4B" w:rsidP="001B0A4B">
      <w:pPr>
        <w:pStyle w:val="ListBullet"/>
      </w:pPr>
      <w:r w:rsidRPr="001B0A4B">
        <w:t>quiz of underpinning knowledge</w:t>
      </w:r>
    </w:p>
    <w:p w:rsidR="00000000" w:rsidRPr="001B0A4B" w:rsidP="001B0A4B">
      <w:pPr>
        <w:pStyle w:val="ListBullet"/>
      </w:pPr>
      <w:r w:rsidRPr="001B0A4B">
        <w:t>workplac</w:t>
      </w:r>
      <w:r w:rsidRPr="001B0A4B">
        <w:t xml:space="preserve">e demonstration </w:t>
      </w:r>
    </w:p>
    <w:p w:rsidR="00000000" w:rsidRPr="001B0A4B" w:rsidP="001B0A4B">
      <w:pPr>
        <w:pStyle w:val="ListBullet"/>
      </w:pPr>
      <w:r w:rsidRPr="001B0A4B">
        <w:t>workplace referee or third-party report of performance over time</w:t>
      </w:r>
    </w:p>
    <w:p w:rsidR="00000000" w:rsidRPr="001B0A4B" w:rsidP="001B0A4B">
      <w:pPr>
        <w:pStyle w:val="BodyText"/>
      </w:pPr>
    </w:p>
    <w:p w:rsidR="00000000" w:rsidRPr="001B0A4B" w:rsidP="00B92600">
      <w:pPr>
        <w:pStyle w:val="BodyText"/>
      </w:pPr>
      <w:r w:rsidRPr="001B0A4B">
        <w:t>Assessors must satisfy the current standards for RTOs.</w:t>
      </w:r>
    </w:p>
    <w:p w:rsidR="00000000" w:rsidRPr="001B0A4B" w:rsidP="001B0A4B">
      <w:pPr>
        <w:pStyle w:val="Heading1"/>
      </w:pPr>
      <w:bookmarkStart w:id="5" w:name="O_895634"/>
      <w:bookmarkEnd w:id="5"/>
      <w:r w:rsidRPr="001B0A4B">
        <w:t>Links</w:t>
      </w:r>
    </w:p>
    <w:p w:rsidR="00000000" w:rsidRPr="001B0A4B" w:rsidP="00B92600">
      <w:pPr>
        <w:pStyle w:val="BodyText"/>
      </w:pPr>
      <w:r w:rsidRPr="001B0A4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D13987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B0A4B" w:rsidP="001B0A4B"/>
    <w:sectPr w:rsidSect="001B0A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4B" w:rsidRPr="00B92600" w:rsidP="00B9260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00" w:rsidP="001B0A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92600" w:rsidP="001B0A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2600" w:rsidP="001B0A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0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0A4B" w:rsidRPr="00B92600" w:rsidP="00B9260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0A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600" w:rsidRPr="002D2AF8" w:rsidP="001B0A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AMPS315 Blend meat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B92600" w:rsidP="001B0A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7CE6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DA8E1E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0A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0A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0A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0A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0A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0A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0A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0A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0A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0A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0A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0A4B"/>
  </w:style>
  <w:style w:type="character" w:customStyle="1" w:styleId="Heading1Char">
    <w:name w:val="Heading 1 Char"/>
    <w:basedOn w:val="DefaultParagraphFont"/>
    <w:link w:val="Heading1"/>
    <w:rsid w:val="001B0A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0A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0A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0A4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B0A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B0A4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B0A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0A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0A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0A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0A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0A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0A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0A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0A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0A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0A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0A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0A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0A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0A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0A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0A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0A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0A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0A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0A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0A4B"/>
    <w:rPr>
      <w:b/>
      <w:spacing w:val="0"/>
    </w:rPr>
  </w:style>
  <w:style w:type="paragraph" w:customStyle="1" w:styleId="SuperTitle">
    <w:name w:val="SuperTitle"/>
    <w:basedOn w:val="Title"/>
    <w:rsid w:val="001B0A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0A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0A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0A4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0A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0A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0A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0A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0A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0A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0A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0A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0A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0A4B"/>
    <w:rPr>
      <w:i/>
    </w:rPr>
  </w:style>
  <w:style w:type="paragraph" w:styleId="Caption">
    <w:name w:val="caption"/>
    <w:basedOn w:val="BodyText"/>
    <w:next w:val="Normal"/>
    <w:qFormat/>
    <w:rsid w:val="001B0A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0A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0A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0A4B"/>
  </w:style>
  <w:style w:type="paragraph" w:styleId="TableofFigures">
    <w:name w:val="table of figures"/>
    <w:basedOn w:val="Normal"/>
    <w:next w:val="Normal"/>
    <w:semiHidden/>
    <w:rsid w:val="001B0A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0A4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0A4B"/>
    <w:rPr>
      <w:rFonts w:ascii="Wingdings" w:hAnsi="Wingdings"/>
    </w:rPr>
  </w:style>
  <w:style w:type="character" w:customStyle="1" w:styleId="HotSpot">
    <w:name w:val="HotSpot"/>
    <w:rsid w:val="001B0A4B"/>
    <w:rPr>
      <w:color w:val="0033CC"/>
      <w:u w:val="none"/>
    </w:rPr>
  </w:style>
  <w:style w:type="paragraph" w:customStyle="1" w:styleId="BodyTextRight">
    <w:name w:val="Body Text Right"/>
    <w:basedOn w:val="BodyText"/>
    <w:rsid w:val="001B0A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0A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0A4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0A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0A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0A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0A4B"/>
    <w:rPr>
      <w:sz w:val="32"/>
    </w:rPr>
  </w:style>
  <w:style w:type="paragraph" w:customStyle="1" w:styleId="HeadingProcedure">
    <w:name w:val="Heading Procedure"/>
    <w:basedOn w:val="HeadingBase"/>
    <w:next w:val="Normal"/>
    <w:rsid w:val="001B0A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0A4B"/>
    <w:pPr>
      <w:spacing w:before="60" w:after="60"/>
    </w:pPr>
  </w:style>
  <w:style w:type="paragraph" w:styleId="ListContinue">
    <w:name w:val="List Continue"/>
    <w:basedOn w:val="List"/>
    <w:rsid w:val="001B0A4B"/>
    <w:pPr>
      <w:ind w:firstLine="0"/>
    </w:pPr>
  </w:style>
  <w:style w:type="paragraph" w:customStyle="1" w:styleId="ListNote">
    <w:name w:val="List Note"/>
    <w:basedOn w:val="List"/>
    <w:rsid w:val="001B0A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0A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0A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0A4B"/>
    <w:rPr>
      <w:rFonts w:ascii="Courier New" w:hAnsi="Courier New"/>
    </w:rPr>
  </w:style>
  <w:style w:type="paragraph" w:customStyle="1" w:styleId="NoteBullet">
    <w:name w:val="Note Bullet"/>
    <w:basedOn w:val="Note"/>
    <w:rsid w:val="001B0A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0A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0A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0A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0A4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0A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0A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0A4B"/>
    <w:rPr>
      <w:b/>
      <w:smallCaps/>
    </w:rPr>
  </w:style>
  <w:style w:type="paragraph" w:customStyle="1" w:styleId="TableListNumber">
    <w:name w:val="Table List Number"/>
    <w:basedOn w:val="ListNumber"/>
    <w:rsid w:val="001B0A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0A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0A4B"/>
    <w:pPr>
      <w:numPr>
        <w:numId w:val="8"/>
      </w:numPr>
    </w:pPr>
  </w:style>
  <w:style w:type="paragraph" w:customStyle="1" w:styleId="ListAlpha2">
    <w:name w:val="List Alpha 2"/>
    <w:basedOn w:val="List2"/>
    <w:rsid w:val="001B0A4B"/>
    <w:pPr>
      <w:numPr>
        <w:numId w:val="7"/>
      </w:numPr>
    </w:pPr>
  </w:style>
  <w:style w:type="paragraph" w:styleId="List2">
    <w:name w:val="List 2"/>
    <w:basedOn w:val="BodyText"/>
    <w:rsid w:val="001B0A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0A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0A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0A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0A4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0A4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0A4B"/>
    <w:pPr>
      <w:numPr>
        <w:numId w:val="3"/>
      </w:numPr>
    </w:pPr>
  </w:style>
  <w:style w:type="paragraph" w:styleId="ListContinue2">
    <w:name w:val="List Continue 2"/>
    <w:basedOn w:val="List2"/>
    <w:rsid w:val="001B0A4B"/>
    <w:pPr>
      <w:ind w:firstLine="0"/>
    </w:pPr>
  </w:style>
  <w:style w:type="paragraph" w:styleId="ListContinue3">
    <w:name w:val="List Continue 3"/>
    <w:basedOn w:val="List3"/>
    <w:rsid w:val="001B0A4B"/>
    <w:pPr>
      <w:ind w:left="1021" w:firstLine="0"/>
    </w:pPr>
  </w:style>
  <w:style w:type="paragraph" w:styleId="ListContinue4">
    <w:name w:val="List Continue 4"/>
    <w:basedOn w:val="List4"/>
    <w:rsid w:val="001B0A4B"/>
    <w:pPr>
      <w:ind w:firstLine="0"/>
    </w:pPr>
  </w:style>
  <w:style w:type="paragraph" w:styleId="ListContinue5">
    <w:name w:val="List Continue 5"/>
    <w:basedOn w:val="List5"/>
    <w:rsid w:val="001B0A4B"/>
    <w:pPr>
      <w:ind w:firstLine="0"/>
    </w:pPr>
  </w:style>
  <w:style w:type="paragraph" w:styleId="ListNumber3">
    <w:name w:val="List Number 3"/>
    <w:basedOn w:val="List3"/>
    <w:rsid w:val="001B0A4B"/>
    <w:pPr>
      <w:numPr>
        <w:numId w:val="4"/>
      </w:numPr>
    </w:pPr>
  </w:style>
  <w:style w:type="paragraph" w:styleId="ListNumber4">
    <w:name w:val="List Number 4"/>
    <w:basedOn w:val="List4"/>
    <w:rsid w:val="001B0A4B"/>
    <w:pPr>
      <w:numPr>
        <w:numId w:val="5"/>
      </w:numPr>
    </w:pPr>
  </w:style>
  <w:style w:type="paragraph" w:styleId="ListNumber5">
    <w:name w:val="List Number 5"/>
    <w:basedOn w:val="List5"/>
    <w:rsid w:val="001B0A4B"/>
    <w:pPr>
      <w:numPr>
        <w:numId w:val="6"/>
      </w:numPr>
    </w:pPr>
  </w:style>
  <w:style w:type="paragraph" w:styleId="BlockText">
    <w:name w:val="Block Text"/>
    <w:basedOn w:val="Normal"/>
    <w:rsid w:val="001B0A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0A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0A4B"/>
    <w:rPr>
      <w:sz w:val="16"/>
      <w:vertAlign w:val="superscript"/>
    </w:rPr>
  </w:style>
  <w:style w:type="character" w:customStyle="1" w:styleId="Symbols">
    <w:name w:val="Symbols"/>
    <w:basedOn w:val="DefaultParagraphFont"/>
    <w:rsid w:val="001B0A4B"/>
    <w:rPr>
      <w:rFonts w:ascii="Symbol" w:hAnsi="Symbol"/>
    </w:rPr>
  </w:style>
  <w:style w:type="character" w:customStyle="1" w:styleId="MenuOptions">
    <w:name w:val="Menu Options"/>
    <w:basedOn w:val="DefaultParagraphFont"/>
    <w:rsid w:val="001B0A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0A4B"/>
    <w:rPr>
      <w:b/>
    </w:rPr>
  </w:style>
  <w:style w:type="character" w:customStyle="1" w:styleId="Underlined">
    <w:name w:val="Underlined"/>
    <w:basedOn w:val="DefaultParagraphFont"/>
    <w:rsid w:val="001B0A4B"/>
    <w:rPr>
      <w:u w:val="single"/>
    </w:rPr>
  </w:style>
  <w:style w:type="paragraph" w:customStyle="1" w:styleId="TableBodyTextRight">
    <w:name w:val="Table Body Text Right"/>
    <w:basedOn w:val="TableBodyText"/>
    <w:rsid w:val="001B0A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0A4B"/>
    <w:rPr>
      <w:sz w:val="18"/>
    </w:rPr>
  </w:style>
  <w:style w:type="paragraph" w:customStyle="1" w:styleId="BodySmallRight">
    <w:name w:val="Body Small Right"/>
    <w:basedOn w:val="BodyTextRight"/>
    <w:rsid w:val="001B0A4B"/>
    <w:rPr>
      <w:sz w:val="18"/>
      <w:szCs w:val="18"/>
    </w:rPr>
  </w:style>
  <w:style w:type="paragraph" w:customStyle="1" w:styleId="MarginEdition">
    <w:name w:val="Margin Edition"/>
    <w:basedOn w:val="MarginNote"/>
    <w:rsid w:val="001B0A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0A4B"/>
    <w:rPr>
      <w:sz w:val="2"/>
      <w:szCs w:val="2"/>
    </w:rPr>
  </w:style>
  <w:style w:type="character" w:customStyle="1" w:styleId="Small">
    <w:name w:val="Small"/>
    <w:basedOn w:val="DefaultParagraphFont"/>
    <w:rsid w:val="001B0A4B"/>
    <w:rPr>
      <w:sz w:val="16"/>
    </w:rPr>
  </w:style>
  <w:style w:type="paragraph" w:customStyle="1" w:styleId="WideTable">
    <w:name w:val="Wide Table"/>
    <w:basedOn w:val="Normal"/>
    <w:rsid w:val="001B0A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0A4B"/>
  </w:style>
  <w:style w:type="paragraph" w:styleId="Quote">
    <w:name w:val="Quote"/>
    <w:basedOn w:val="Heading1"/>
    <w:link w:val="QuoteChar"/>
    <w:qFormat/>
    <w:rsid w:val="001B0A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0A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0A4B"/>
    <w:pPr>
      <w:pageBreakBefore/>
    </w:pPr>
  </w:style>
  <w:style w:type="paragraph" w:customStyle="1" w:styleId="Border">
    <w:name w:val="Border"/>
    <w:basedOn w:val="Normal"/>
    <w:qFormat/>
    <w:rsid w:val="001B0A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0A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A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A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0A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0A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0A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0A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0A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0A4B"/>
    <w:rPr>
      <w:u w:val="single"/>
    </w:rPr>
  </w:style>
  <w:style w:type="character" w:customStyle="1" w:styleId="BoldandItalics">
    <w:name w:val="Bold and Italics"/>
    <w:qFormat/>
    <w:rsid w:val="001B0A4B"/>
    <w:rPr>
      <w:b/>
      <w:i/>
      <w:u w:val="none"/>
    </w:rPr>
  </w:style>
  <w:style w:type="paragraph" w:styleId="BalloonText">
    <w:name w:val="Balloon Text"/>
    <w:basedOn w:val="Normal"/>
    <w:link w:val="BalloonTextChar"/>
    <w:rsid w:val="001B0A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0A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0A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0A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0A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0A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0A4B"/>
    <w:pPr>
      <w:spacing w:before="0" w:after="0"/>
    </w:pPr>
  </w:style>
  <w:style w:type="paragraph" w:customStyle="1" w:styleId="BodyTextBold">
    <w:name w:val="Body Text Bold"/>
    <w:basedOn w:val="BodyText"/>
    <w:qFormat/>
    <w:rsid w:val="001B0A4B"/>
    <w:rPr>
      <w:b/>
    </w:rPr>
  </w:style>
  <w:style w:type="character" w:styleId="Hyperlink">
    <w:name w:val="Hyperlink"/>
    <w:basedOn w:val="DefaultParagraphFont"/>
    <w:uiPriority w:val="99"/>
    <w:unhideWhenUsed/>
    <w:rsid w:val="00B9260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281</Words>
  <Characters>1934</Characters>
  <Application>Microsoft Office Word</Application>
  <DocSecurity>0</DocSecurity>
  <Lines>62</Lines>
  <Paragraphs>50</Paragraphs>
  <ScaleCrop>false</ScaleCrop>
  <Company>Author-it Software Corporation Ltd.</Company>
  <LinksUpToDate>false</LinksUpToDate>
  <CharactersWithSpaces>2165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AMPS315 Blend meat product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2023-01-24T22:51:00Z</dcterms:created>
  <dcterms:modified xsi:type="dcterms:W3CDTF">2023-01-24T22:51:00Z</dcterms:modified>
</cp:coreProperties>
</file>