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9CE" w:rsidP="00D81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AMPS314 Ferment and mature product</w:t>
      </w:r>
      <w:r>
        <w:fldChar w:fldCharType="end"/>
      </w:r>
    </w:p>
    <w:p w:rsidR="00D819CE" w:rsidP="00D819CE">
      <w:pPr>
        <w:pStyle w:val="Version"/>
        <w:sectPr w:rsidSect="009763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3E8" w:rsidP="009763E8">
      <w:pPr>
        <w:pStyle w:val="SuperHeading"/>
      </w:pPr>
      <w:r w:rsidRPr="009763E8">
        <w:t>AMPS314 Ferment and mature product</w:t>
      </w:r>
    </w:p>
    <w:p w:rsidR="00000000" w:rsidRPr="009763E8" w:rsidP="009763E8">
      <w:pPr>
        <w:pStyle w:val="Heading1"/>
      </w:pPr>
      <w:bookmarkStart w:id="1" w:name="O_895561"/>
      <w:bookmarkEnd w:id="1"/>
      <w:r w:rsidRPr="009763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76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3E8">
            <w:pPr>
              <w:pStyle w:val="TableHeading"/>
              <w:rPr>
                <w:lang w:val="en-NZ"/>
              </w:rPr>
            </w:pPr>
            <w:r w:rsidRPr="009763E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3E8">
            <w:pPr>
              <w:pStyle w:val="TableHeading"/>
              <w:rPr>
                <w:lang w:val="en-NZ"/>
              </w:rPr>
            </w:pPr>
            <w:r w:rsidRPr="009763E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3E8">
            <w:pPr>
              <w:pStyle w:val="TableHeading"/>
              <w:rPr>
                <w:lang w:val="en-NZ"/>
              </w:rPr>
            </w:pPr>
            <w:r w:rsidRPr="009763E8">
              <w:t>Comment</w:t>
            </w:r>
          </w:p>
        </w:tc>
      </w:tr>
      <w:tr w:rsidTr="00976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3E8">
            <w:pPr>
              <w:pStyle w:val="BodyText"/>
              <w:rPr>
                <w:lang w:val="en-NZ"/>
              </w:rPr>
            </w:pPr>
            <w:r w:rsidRPr="009763E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3E8">
            <w:pPr>
              <w:pStyle w:val="BodyText"/>
              <w:rPr>
                <w:lang w:val="en-NZ"/>
              </w:rPr>
            </w:pPr>
            <w:r w:rsidRPr="009763E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3E8" w:rsidP="009763E8">
            <w:pPr>
              <w:pStyle w:val="BodyText"/>
            </w:pPr>
            <w:r w:rsidRPr="009763E8">
              <w:t>Initial release</w:t>
            </w:r>
          </w:p>
        </w:tc>
      </w:tr>
    </w:tbl>
    <w:p w:rsidR="00000000" w:rsidRPr="009763E8" w:rsidP="009763E8">
      <w:pPr>
        <w:pStyle w:val="BodyText"/>
      </w:pPr>
    </w:p>
    <w:p w:rsidR="00000000" w:rsidRPr="009763E8" w:rsidP="009763E8">
      <w:pPr>
        <w:pStyle w:val="AllowPageBreak"/>
      </w:pPr>
    </w:p>
    <w:p w:rsidR="00000000" w:rsidRPr="009763E8" w:rsidP="009763E8">
      <w:pPr>
        <w:pStyle w:val="Heading1"/>
      </w:pPr>
      <w:bookmarkStart w:id="2" w:name="O_895562"/>
      <w:bookmarkEnd w:id="2"/>
      <w:r w:rsidRPr="009763E8">
        <w:t>Application</w:t>
      </w:r>
    </w:p>
    <w:p w:rsidR="00000000" w:rsidRPr="009763E8" w:rsidP="00D819CE">
      <w:pPr>
        <w:pStyle w:val="BodyText"/>
      </w:pPr>
      <w:r w:rsidRPr="009763E8">
        <w:t>This unit covers the skills and knowledge required to prepare semi-dried and fermented products such as salami, mettwurst or prosciutto in a smallgoods manufacturing establishment.</w:t>
      </w:r>
    </w:p>
    <w:p w:rsidR="00000000" w:rsidRPr="009763E8" w:rsidP="00D819CE">
      <w:pPr>
        <w:pStyle w:val="BodyText"/>
      </w:pPr>
      <w:r w:rsidRPr="009763E8">
        <w:t>This unit is applicable to workers manufacturing fermented meat products i</w:t>
      </w:r>
      <w:r w:rsidRPr="009763E8">
        <w:t>n smallgoods processing plants or smaller specialist smallgoods producers.</w:t>
      </w:r>
    </w:p>
    <w:p w:rsidR="00000000" w:rsidRPr="009763E8" w:rsidP="00D819CE">
      <w:pPr>
        <w:pStyle w:val="BodyText"/>
      </w:pPr>
      <w:r w:rsidRPr="009763E8">
        <w:t>All work should be carried out to comply with workplace procedures, customer requirements and product specifications.</w:t>
      </w:r>
    </w:p>
    <w:p w:rsidR="00000000" w:rsidRPr="009763E8" w:rsidP="00D819CE">
      <w:pPr>
        <w:pStyle w:val="BodyText"/>
      </w:pPr>
      <w:r w:rsidRPr="009763E8">
        <w:t>This unit applies to individuals who work under broad directi</w:t>
      </w:r>
      <w:r w:rsidRPr="009763E8">
        <w:t>on and take responsibility for their own work including limited responsibility for the work of others. They provide and communicate solutions to a range of predictable problems.</w:t>
      </w:r>
    </w:p>
    <w:p w:rsidR="00000000" w:rsidRPr="009763E8" w:rsidP="00D819CE">
      <w:pPr>
        <w:pStyle w:val="BodyText"/>
      </w:pPr>
      <w:r w:rsidRPr="009763E8">
        <w:t>No occupational licensing, legislative or certification requirements are know</w:t>
      </w:r>
      <w:r w:rsidRPr="009763E8">
        <w:t>n to apply to this unit at the time of publication.</w:t>
      </w:r>
    </w:p>
    <w:p w:rsidR="00000000" w:rsidRPr="009763E8" w:rsidP="00D819CE">
      <w:pPr>
        <w:pStyle w:val="BodyText"/>
      </w:pPr>
      <w:r w:rsidRPr="009763E8">
        <w:t>This unit must be delivered and assessed in the context of Australian meat processing standards and regulations.</w:t>
      </w:r>
    </w:p>
    <w:p w:rsidR="00000000" w:rsidRPr="009763E8" w:rsidP="009763E8">
      <w:pPr>
        <w:pStyle w:val="Heading1"/>
      </w:pPr>
      <w:bookmarkStart w:id="3" w:name="O_895563"/>
      <w:bookmarkEnd w:id="3"/>
      <w:r w:rsidRPr="009763E8">
        <w:t>Pre-requisite Unit</w:t>
      </w:r>
    </w:p>
    <w:p w:rsidR="00000000" w:rsidRPr="009763E8" w:rsidP="00D819CE">
      <w:pPr>
        <w:pStyle w:val="BodyText"/>
      </w:pPr>
      <w:r w:rsidRPr="009763E8">
        <w:t>Nil.</w:t>
      </w:r>
    </w:p>
    <w:p w:rsidR="00000000" w:rsidRPr="009763E8" w:rsidP="009763E8">
      <w:pPr>
        <w:pStyle w:val="Heading1"/>
      </w:pPr>
      <w:bookmarkStart w:id="4" w:name="O_895565"/>
      <w:bookmarkEnd w:id="4"/>
      <w:r w:rsidRPr="009763E8">
        <w:t>Unit Sector</w:t>
      </w:r>
    </w:p>
    <w:p w:rsidR="00000000" w:rsidRPr="009763E8" w:rsidP="009763E8">
      <w:pPr>
        <w:pStyle w:val="Heading1"/>
      </w:pPr>
      <w:bookmarkStart w:id="5" w:name="O_895566"/>
      <w:bookmarkEnd w:id="5"/>
      <w:r w:rsidRPr="009763E8">
        <w:t>Elem</w:t>
      </w:r>
      <w:r w:rsidRPr="009763E8">
        <w:t>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819C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3E8">
            <w:pPr>
              <w:pStyle w:val="TableHeading"/>
              <w:rPr>
                <w:lang w:val="en-NZ"/>
              </w:rPr>
            </w:pPr>
            <w:r w:rsidRPr="009763E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3E8">
            <w:pPr>
              <w:pStyle w:val="TableHeading"/>
              <w:rPr>
                <w:lang w:val="en-NZ"/>
              </w:rPr>
            </w:pPr>
            <w:r w:rsidRPr="009763E8">
              <w:t>Performance criteria</w:t>
            </w:r>
          </w:p>
        </w:tc>
      </w:tr>
      <w:tr w:rsidTr="00D819C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3E8">
            <w:pPr>
              <w:pStyle w:val="BodyText"/>
              <w:rPr>
                <w:lang w:val="en-NZ"/>
              </w:rPr>
            </w:pPr>
            <w:r w:rsidRPr="009763E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3E8">
            <w:pPr>
              <w:pStyle w:val="BodyText"/>
              <w:rPr>
                <w:lang w:val="en-NZ"/>
              </w:rPr>
            </w:pPr>
            <w:r w:rsidRPr="009763E8">
              <w:t>Performance criteria describe the performance needed to demonstrate achievement of the element.</w:t>
            </w:r>
          </w:p>
        </w:tc>
      </w:tr>
      <w:tr w:rsidTr="00D819C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3E8">
            <w:pPr>
              <w:pStyle w:val="List"/>
              <w:rPr>
                <w:lang w:val="en-NZ"/>
              </w:rPr>
            </w:pPr>
            <w:r w:rsidRPr="009763E8">
              <w:t>1.</w:t>
            </w:r>
            <w:r w:rsidRPr="009763E8">
              <w:tab/>
              <w:t>Ferment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3E8" w:rsidP="009763E8">
            <w:pPr>
              <w:pStyle w:val="List"/>
            </w:pPr>
            <w:r w:rsidRPr="009763E8">
              <w:t>1.1</w:t>
            </w:r>
            <w:r w:rsidRPr="009763E8">
              <w:tab/>
            </w:r>
            <w:r w:rsidRPr="009763E8">
              <w:t>Sanitise maturation area according to workplace requirements</w:t>
            </w:r>
          </w:p>
          <w:p w:rsidR="00000000" w:rsidRPr="009763E8" w:rsidP="009763E8">
            <w:pPr>
              <w:pStyle w:val="List"/>
            </w:pPr>
            <w:r w:rsidRPr="009763E8">
              <w:t>1.2</w:t>
            </w:r>
            <w:r w:rsidRPr="009763E8">
              <w:tab/>
              <w:t>Correctly place product in greening room for adequate air circulation for processing according to product specifications and hygiene requirements</w:t>
            </w:r>
          </w:p>
          <w:p w:rsidR="00000000" w:rsidRPr="009763E8" w:rsidP="009763E8">
            <w:pPr>
              <w:pStyle w:val="List"/>
            </w:pPr>
            <w:r w:rsidRPr="009763E8">
              <w:t>1.3</w:t>
            </w:r>
            <w:r w:rsidRPr="009763E8">
              <w:tab/>
              <w:t>Space product according to product and ma</w:t>
            </w:r>
            <w:r w:rsidRPr="009763E8">
              <w:t>nufacturer</w:t>
            </w:r>
            <w:r>
              <w:t>’</w:t>
            </w:r>
            <w:r w:rsidRPr="009763E8">
              <w:t>s specifications</w:t>
            </w:r>
          </w:p>
          <w:p w:rsidR="00000000" w:rsidRPr="009763E8" w:rsidP="009763E8">
            <w:pPr>
              <w:pStyle w:val="List"/>
            </w:pPr>
            <w:r w:rsidRPr="009763E8">
              <w:t>1.4</w:t>
            </w:r>
            <w:r w:rsidRPr="009763E8">
              <w:tab/>
              <w:t>Monitor maturation process regularly and take appropriate corrective action according to product specifications</w:t>
            </w:r>
          </w:p>
          <w:p w:rsidR="00000000" w:rsidRPr="009763E8" w:rsidP="009763E8">
            <w:pPr>
              <w:pStyle w:val="List"/>
            </w:pPr>
            <w:r w:rsidRPr="009763E8">
              <w:t>1.5</w:t>
            </w:r>
            <w:r w:rsidRPr="009763E8">
              <w:tab/>
              <w:t>Smoke product if required by product specifications</w:t>
            </w:r>
          </w:p>
          <w:p w:rsidR="00000000" w:rsidP="009763E8">
            <w:pPr>
              <w:pStyle w:val="List"/>
              <w:rPr>
                <w:lang w:val="en-NZ"/>
              </w:rPr>
            </w:pPr>
            <w:r w:rsidRPr="009763E8">
              <w:t>1.6</w:t>
            </w:r>
            <w:r w:rsidRPr="009763E8">
              <w:tab/>
            </w:r>
            <w:r w:rsidRPr="009763E8">
              <w:t>Ferment and mature a variety of products to workplace and regulatory requirements and customer specifications, at a speed similar to production requirements</w:t>
            </w:r>
          </w:p>
        </w:tc>
      </w:tr>
      <w:tr w:rsidTr="00D819C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3E8">
            <w:pPr>
              <w:pStyle w:val="List"/>
              <w:rPr>
                <w:lang w:val="en-NZ"/>
              </w:rPr>
            </w:pPr>
            <w:r w:rsidRPr="009763E8">
              <w:t>2.</w:t>
            </w:r>
            <w:r w:rsidRPr="009763E8">
              <w:tab/>
              <w:t>Finish maturation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3E8" w:rsidP="009763E8">
            <w:pPr>
              <w:pStyle w:val="List"/>
            </w:pPr>
            <w:r w:rsidRPr="009763E8">
              <w:t>2.1</w:t>
            </w:r>
            <w:r w:rsidRPr="009763E8">
              <w:tab/>
              <w:t>Store product according to product specifications</w:t>
            </w:r>
          </w:p>
          <w:p w:rsidR="00000000" w:rsidRPr="009763E8" w:rsidP="009763E8">
            <w:pPr>
              <w:pStyle w:val="List"/>
            </w:pPr>
            <w:r w:rsidRPr="009763E8">
              <w:t>2.2</w:t>
            </w:r>
            <w:r w:rsidRPr="009763E8">
              <w:tab/>
              <w:t>Identify an</w:t>
            </w:r>
            <w:r w:rsidRPr="009763E8">
              <w:t>d stack product according to product specifications and workplace requirements</w:t>
            </w:r>
          </w:p>
        </w:tc>
      </w:tr>
    </w:tbl>
    <w:p w:rsidR="00000000" w:rsidRPr="009763E8" w:rsidP="009763E8">
      <w:pPr>
        <w:pStyle w:val="BodyText"/>
      </w:pPr>
    </w:p>
    <w:p w:rsidR="00000000" w:rsidRPr="009763E8" w:rsidP="009763E8">
      <w:pPr>
        <w:pStyle w:val="AllowPageBreak"/>
      </w:pPr>
    </w:p>
    <w:p w:rsidR="00000000" w:rsidRPr="009763E8" w:rsidP="009763E8">
      <w:pPr>
        <w:pStyle w:val="Heading1"/>
      </w:pPr>
      <w:bookmarkStart w:id="6" w:name="O_895567"/>
      <w:bookmarkEnd w:id="6"/>
      <w:r w:rsidRPr="009763E8">
        <w:t>Foundation Skills</w:t>
      </w:r>
    </w:p>
    <w:p w:rsidR="00000000" w:rsidRPr="009763E8" w:rsidP="00D819CE">
      <w:pPr>
        <w:pStyle w:val="BodyText"/>
      </w:pPr>
      <w:r w:rsidRPr="009763E8">
        <w:t>Foundation Skills essential to performance are explicit in the performance criteria of this unit of competency.</w:t>
      </w:r>
    </w:p>
    <w:p w:rsidR="00000000" w:rsidRPr="009763E8" w:rsidP="009763E8">
      <w:pPr>
        <w:pStyle w:val="Heading1"/>
      </w:pPr>
      <w:bookmarkStart w:id="7" w:name="O_895568"/>
      <w:bookmarkEnd w:id="7"/>
      <w:r w:rsidRPr="009763E8">
        <w:t>Range of Co</w:t>
      </w:r>
      <w:r w:rsidRPr="009763E8">
        <w:t>nditions</w:t>
      </w:r>
    </w:p>
    <w:p w:rsidR="00000000" w:rsidRPr="009763E8" w:rsidP="009763E8">
      <w:pPr>
        <w:pStyle w:val="Heading1"/>
      </w:pPr>
      <w:bookmarkStart w:id="8" w:name="O_895569"/>
      <w:bookmarkEnd w:id="8"/>
      <w:r w:rsidRPr="009763E8">
        <w:t>Unit Mapping Information</w:t>
      </w:r>
    </w:p>
    <w:p w:rsidR="00000000" w:rsidRPr="009763E8" w:rsidP="00D819CE">
      <w:pPr>
        <w:pStyle w:val="BodyText"/>
      </w:pPr>
      <w:r w:rsidRPr="009763E8">
        <w:t>This unit is equivalent to MTMS314A Ferment and mature product.</w:t>
      </w:r>
    </w:p>
    <w:p w:rsidR="00000000" w:rsidRPr="009763E8" w:rsidP="009763E8">
      <w:pPr>
        <w:pStyle w:val="Heading1"/>
      </w:pPr>
      <w:bookmarkStart w:id="9" w:name="O_895576"/>
      <w:bookmarkEnd w:id="9"/>
      <w:r w:rsidRPr="009763E8">
        <w:t>Links</w:t>
      </w:r>
    </w:p>
    <w:p w:rsidR="00000000" w:rsidRPr="009763E8" w:rsidP="00D819CE">
      <w:pPr>
        <w:pStyle w:val="BodyText"/>
      </w:pPr>
      <w:r w:rsidRPr="009763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63D1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763E8" w:rsidP="009763E8"/>
    <w:sectPr w:rsidSect="009763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3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3E8" w:rsidRPr="00D819CE" w:rsidP="00D81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3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9CE" w:rsidP="009763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19CE" w:rsidP="009763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19CE" w:rsidP="009763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3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3E8" w:rsidRPr="00D819CE" w:rsidP="00D81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3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9CE" w:rsidRPr="002D2AF8" w:rsidP="009763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AMPS314 Ferment and mature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819CE" w:rsidP="009763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3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3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3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3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3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3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3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3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3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3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3E8"/>
  </w:style>
  <w:style w:type="character" w:customStyle="1" w:styleId="Heading1Char">
    <w:name w:val="Heading 1 Char"/>
    <w:basedOn w:val="DefaultParagraphFont"/>
    <w:link w:val="Heading1"/>
    <w:rsid w:val="009763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3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3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63E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763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763E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763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63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3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3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3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3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3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3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3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3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3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3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3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3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3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3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3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3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3E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763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63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63E8"/>
    <w:rPr>
      <w:b/>
      <w:spacing w:val="0"/>
    </w:rPr>
  </w:style>
  <w:style w:type="paragraph" w:customStyle="1" w:styleId="SuperTitle">
    <w:name w:val="SuperTitle"/>
    <w:basedOn w:val="Title"/>
    <w:rsid w:val="009763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3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3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63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63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3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3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3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3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3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3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3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3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63E8"/>
    <w:rPr>
      <w:i/>
    </w:rPr>
  </w:style>
  <w:style w:type="paragraph" w:styleId="Caption">
    <w:name w:val="caption"/>
    <w:basedOn w:val="BodyText"/>
    <w:next w:val="Normal"/>
    <w:qFormat/>
    <w:rsid w:val="009763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3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3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3E8"/>
  </w:style>
  <w:style w:type="paragraph" w:styleId="TableofFigures">
    <w:name w:val="table of figures"/>
    <w:basedOn w:val="Normal"/>
    <w:next w:val="Normal"/>
    <w:semiHidden/>
    <w:rsid w:val="009763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3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63E8"/>
    <w:rPr>
      <w:rFonts w:ascii="Wingdings" w:hAnsi="Wingdings"/>
    </w:rPr>
  </w:style>
  <w:style w:type="character" w:customStyle="1" w:styleId="HotSpot">
    <w:name w:val="HotSpot"/>
    <w:rsid w:val="009763E8"/>
    <w:rPr>
      <w:color w:val="0033CC"/>
      <w:u w:val="none"/>
    </w:rPr>
  </w:style>
  <w:style w:type="paragraph" w:customStyle="1" w:styleId="BodyTextRight">
    <w:name w:val="Body Text Right"/>
    <w:basedOn w:val="BodyText"/>
    <w:rsid w:val="009763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3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3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3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3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3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3E8"/>
    <w:rPr>
      <w:sz w:val="32"/>
    </w:rPr>
  </w:style>
  <w:style w:type="paragraph" w:customStyle="1" w:styleId="HeadingProcedure">
    <w:name w:val="Heading Procedure"/>
    <w:basedOn w:val="HeadingBase"/>
    <w:next w:val="Normal"/>
    <w:rsid w:val="009763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3E8"/>
    <w:pPr>
      <w:spacing w:before="60" w:after="60"/>
    </w:pPr>
  </w:style>
  <w:style w:type="paragraph" w:styleId="ListContinue">
    <w:name w:val="List Continue"/>
    <w:basedOn w:val="List"/>
    <w:rsid w:val="009763E8"/>
    <w:pPr>
      <w:ind w:firstLine="0"/>
    </w:pPr>
  </w:style>
  <w:style w:type="paragraph" w:customStyle="1" w:styleId="ListNote">
    <w:name w:val="List Note"/>
    <w:basedOn w:val="List"/>
    <w:rsid w:val="009763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3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3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3E8"/>
    <w:rPr>
      <w:rFonts w:ascii="Courier New" w:hAnsi="Courier New"/>
    </w:rPr>
  </w:style>
  <w:style w:type="paragraph" w:customStyle="1" w:styleId="NoteBullet">
    <w:name w:val="Note Bullet"/>
    <w:basedOn w:val="Note"/>
    <w:rsid w:val="009763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3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3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3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3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63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3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3E8"/>
    <w:rPr>
      <w:b/>
      <w:smallCaps/>
    </w:rPr>
  </w:style>
  <w:style w:type="paragraph" w:customStyle="1" w:styleId="TableListNumber">
    <w:name w:val="Table List Number"/>
    <w:basedOn w:val="ListNumber"/>
    <w:rsid w:val="009763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3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3E8"/>
    <w:pPr>
      <w:numPr>
        <w:numId w:val="7"/>
      </w:numPr>
    </w:pPr>
  </w:style>
  <w:style w:type="paragraph" w:customStyle="1" w:styleId="ListAlpha2">
    <w:name w:val="List Alpha 2"/>
    <w:basedOn w:val="List2"/>
    <w:rsid w:val="009763E8"/>
    <w:pPr>
      <w:numPr>
        <w:numId w:val="6"/>
      </w:numPr>
    </w:pPr>
  </w:style>
  <w:style w:type="paragraph" w:styleId="List2">
    <w:name w:val="List 2"/>
    <w:basedOn w:val="BodyText"/>
    <w:rsid w:val="009763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3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3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3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3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3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63E8"/>
    <w:pPr>
      <w:numPr>
        <w:numId w:val="2"/>
      </w:numPr>
    </w:pPr>
  </w:style>
  <w:style w:type="paragraph" w:styleId="ListContinue2">
    <w:name w:val="List Continue 2"/>
    <w:basedOn w:val="List2"/>
    <w:rsid w:val="009763E8"/>
    <w:pPr>
      <w:ind w:firstLine="0"/>
    </w:pPr>
  </w:style>
  <w:style w:type="paragraph" w:styleId="ListContinue3">
    <w:name w:val="List Continue 3"/>
    <w:basedOn w:val="List3"/>
    <w:rsid w:val="009763E8"/>
    <w:pPr>
      <w:ind w:left="1021" w:firstLine="0"/>
    </w:pPr>
  </w:style>
  <w:style w:type="paragraph" w:styleId="ListContinue4">
    <w:name w:val="List Continue 4"/>
    <w:basedOn w:val="List4"/>
    <w:rsid w:val="009763E8"/>
    <w:pPr>
      <w:ind w:firstLine="0"/>
    </w:pPr>
  </w:style>
  <w:style w:type="paragraph" w:styleId="ListContinue5">
    <w:name w:val="List Continue 5"/>
    <w:basedOn w:val="List5"/>
    <w:rsid w:val="009763E8"/>
    <w:pPr>
      <w:ind w:firstLine="0"/>
    </w:pPr>
  </w:style>
  <w:style w:type="paragraph" w:styleId="ListNumber3">
    <w:name w:val="List Number 3"/>
    <w:basedOn w:val="List3"/>
    <w:rsid w:val="009763E8"/>
    <w:pPr>
      <w:numPr>
        <w:numId w:val="3"/>
      </w:numPr>
    </w:pPr>
  </w:style>
  <w:style w:type="paragraph" w:styleId="ListNumber4">
    <w:name w:val="List Number 4"/>
    <w:basedOn w:val="List4"/>
    <w:rsid w:val="009763E8"/>
    <w:pPr>
      <w:numPr>
        <w:numId w:val="4"/>
      </w:numPr>
    </w:pPr>
  </w:style>
  <w:style w:type="paragraph" w:styleId="ListNumber5">
    <w:name w:val="List Number 5"/>
    <w:basedOn w:val="List5"/>
    <w:rsid w:val="009763E8"/>
    <w:pPr>
      <w:numPr>
        <w:numId w:val="5"/>
      </w:numPr>
    </w:pPr>
  </w:style>
  <w:style w:type="paragraph" w:styleId="BlockText">
    <w:name w:val="Block Text"/>
    <w:basedOn w:val="Normal"/>
    <w:rsid w:val="009763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3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3E8"/>
    <w:rPr>
      <w:sz w:val="16"/>
      <w:vertAlign w:val="superscript"/>
    </w:rPr>
  </w:style>
  <w:style w:type="character" w:customStyle="1" w:styleId="Symbols">
    <w:name w:val="Symbols"/>
    <w:basedOn w:val="DefaultParagraphFont"/>
    <w:rsid w:val="009763E8"/>
    <w:rPr>
      <w:rFonts w:ascii="Symbol" w:hAnsi="Symbol"/>
    </w:rPr>
  </w:style>
  <w:style w:type="character" w:customStyle="1" w:styleId="MenuOptions">
    <w:name w:val="Menu Options"/>
    <w:basedOn w:val="DefaultParagraphFont"/>
    <w:rsid w:val="009763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3E8"/>
    <w:rPr>
      <w:b/>
    </w:rPr>
  </w:style>
  <w:style w:type="character" w:customStyle="1" w:styleId="Underlined">
    <w:name w:val="Underlined"/>
    <w:basedOn w:val="DefaultParagraphFont"/>
    <w:rsid w:val="009763E8"/>
    <w:rPr>
      <w:u w:val="single"/>
    </w:rPr>
  </w:style>
  <w:style w:type="paragraph" w:customStyle="1" w:styleId="TableBodyTextRight">
    <w:name w:val="Table Body Text Right"/>
    <w:basedOn w:val="TableBodyText"/>
    <w:rsid w:val="009763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3E8"/>
    <w:rPr>
      <w:sz w:val="18"/>
    </w:rPr>
  </w:style>
  <w:style w:type="paragraph" w:customStyle="1" w:styleId="BodySmallRight">
    <w:name w:val="Body Small Right"/>
    <w:basedOn w:val="BodyTextRight"/>
    <w:rsid w:val="009763E8"/>
    <w:rPr>
      <w:sz w:val="18"/>
      <w:szCs w:val="18"/>
    </w:rPr>
  </w:style>
  <w:style w:type="paragraph" w:customStyle="1" w:styleId="MarginEdition">
    <w:name w:val="Margin Edition"/>
    <w:basedOn w:val="MarginNote"/>
    <w:rsid w:val="009763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3E8"/>
    <w:rPr>
      <w:sz w:val="2"/>
      <w:szCs w:val="2"/>
    </w:rPr>
  </w:style>
  <w:style w:type="character" w:customStyle="1" w:styleId="Small">
    <w:name w:val="Small"/>
    <w:basedOn w:val="DefaultParagraphFont"/>
    <w:rsid w:val="009763E8"/>
    <w:rPr>
      <w:sz w:val="16"/>
    </w:rPr>
  </w:style>
  <w:style w:type="paragraph" w:customStyle="1" w:styleId="WideTable">
    <w:name w:val="Wide Table"/>
    <w:basedOn w:val="Normal"/>
    <w:rsid w:val="009763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3E8"/>
  </w:style>
  <w:style w:type="paragraph" w:styleId="Quote">
    <w:name w:val="Quote"/>
    <w:basedOn w:val="Heading1"/>
    <w:link w:val="QuoteChar"/>
    <w:qFormat/>
    <w:rsid w:val="009763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3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3E8"/>
    <w:pPr>
      <w:pageBreakBefore/>
    </w:pPr>
  </w:style>
  <w:style w:type="paragraph" w:customStyle="1" w:styleId="Border">
    <w:name w:val="Border"/>
    <w:basedOn w:val="Normal"/>
    <w:qFormat/>
    <w:rsid w:val="009763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3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3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3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3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3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3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3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3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3E8"/>
    <w:rPr>
      <w:u w:val="single"/>
    </w:rPr>
  </w:style>
  <w:style w:type="character" w:customStyle="1" w:styleId="BoldandItalics">
    <w:name w:val="Bold and Italics"/>
    <w:qFormat/>
    <w:rsid w:val="009763E8"/>
    <w:rPr>
      <w:b/>
      <w:i/>
      <w:u w:val="none"/>
    </w:rPr>
  </w:style>
  <w:style w:type="paragraph" w:styleId="BalloonText">
    <w:name w:val="Balloon Text"/>
    <w:basedOn w:val="Normal"/>
    <w:link w:val="BalloonTextChar"/>
    <w:rsid w:val="009763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3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3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3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3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3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3E8"/>
    <w:pPr>
      <w:spacing w:before="0" w:after="0"/>
    </w:pPr>
  </w:style>
  <w:style w:type="paragraph" w:customStyle="1" w:styleId="BodyTextBold">
    <w:name w:val="Body Text Bold"/>
    <w:basedOn w:val="BodyText"/>
    <w:qFormat/>
    <w:rsid w:val="009763E8"/>
    <w:rPr>
      <w:b/>
    </w:rPr>
  </w:style>
  <w:style w:type="character" w:styleId="Hyperlink">
    <w:name w:val="Hyperlink"/>
    <w:basedOn w:val="DefaultParagraphFont"/>
    <w:uiPriority w:val="99"/>
    <w:unhideWhenUsed/>
    <w:rsid w:val="00D81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2361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AMPS314 Ferment and mature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2025-02-21T06:49:00Z</dcterms:created>
  <dcterms:modified xsi:type="dcterms:W3CDTF">2025-02-21T06:49:00Z</dcterms:modified>
</cp:coreProperties>
</file>