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052" w:rsidP="00A51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AMPS314 Ferment and mature product</w:t>
      </w:r>
      <w:r>
        <w:fldChar w:fldCharType="end"/>
      </w:r>
    </w:p>
    <w:p w:rsidR="00A51052" w:rsidP="00A51052">
      <w:pPr>
        <w:pStyle w:val="Version"/>
        <w:sectPr w:rsidSect="005D1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427" w:rsidP="005D1427">
      <w:pPr>
        <w:pStyle w:val="SuperHeading"/>
      </w:pPr>
      <w:r w:rsidRPr="005D1427">
        <w:t>Assessment Requirements for AMPS314 Ferment and mature product</w:t>
      </w:r>
    </w:p>
    <w:p w:rsidR="00000000" w:rsidRPr="005D1427" w:rsidP="005D1427">
      <w:pPr>
        <w:pStyle w:val="Heading1"/>
      </w:pPr>
      <w:bookmarkStart w:id="1" w:name="O_895571"/>
      <w:bookmarkEnd w:id="1"/>
      <w:r w:rsidRPr="005D14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427">
            <w:pPr>
              <w:pStyle w:val="TableHeading"/>
              <w:rPr>
                <w:lang w:val="en-NZ"/>
              </w:rPr>
            </w:pPr>
            <w:r w:rsidRPr="005D14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427">
            <w:pPr>
              <w:pStyle w:val="TableHeading"/>
              <w:rPr>
                <w:lang w:val="en-NZ"/>
              </w:rPr>
            </w:pPr>
            <w:r w:rsidRPr="005D14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427">
            <w:pPr>
              <w:pStyle w:val="TableHeading"/>
              <w:rPr>
                <w:lang w:val="en-NZ"/>
              </w:rPr>
            </w:pPr>
            <w:r w:rsidRPr="005D1427">
              <w:t>Comment</w:t>
            </w:r>
          </w:p>
        </w:tc>
      </w:tr>
      <w:tr w:rsidTr="005D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427">
            <w:pPr>
              <w:pStyle w:val="BodyText"/>
              <w:rPr>
                <w:lang w:val="en-NZ"/>
              </w:rPr>
            </w:pPr>
            <w:r w:rsidRPr="005D14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427">
            <w:pPr>
              <w:pStyle w:val="BodyText"/>
              <w:rPr>
                <w:lang w:val="en-NZ"/>
              </w:rPr>
            </w:pPr>
            <w:r w:rsidRPr="005D14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427" w:rsidP="005D1427">
            <w:pPr>
              <w:pStyle w:val="BodyText"/>
            </w:pPr>
            <w:r w:rsidRPr="005D1427">
              <w:t>Initial release</w:t>
            </w:r>
          </w:p>
        </w:tc>
      </w:tr>
    </w:tbl>
    <w:p w:rsidR="00000000" w:rsidRPr="005D1427" w:rsidP="005D1427">
      <w:pPr>
        <w:pStyle w:val="BodyText"/>
      </w:pPr>
    </w:p>
    <w:p w:rsidR="00000000" w:rsidRPr="005D1427" w:rsidP="005D1427">
      <w:pPr>
        <w:pStyle w:val="AllowPageBreak"/>
      </w:pPr>
    </w:p>
    <w:p w:rsidR="00000000" w:rsidRPr="005D1427" w:rsidP="005D1427">
      <w:pPr>
        <w:pStyle w:val="Heading1"/>
      </w:pPr>
      <w:bookmarkStart w:id="2" w:name="O_895572"/>
      <w:bookmarkEnd w:id="2"/>
      <w:r w:rsidRPr="005D1427">
        <w:t>Performance Evidence</w:t>
      </w:r>
    </w:p>
    <w:p w:rsidR="00000000" w:rsidRPr="005D1427" w:rsidP="00A51052">
      <w:pPr>
        <w:pStyle w:val="BodyText"/>
      </w:pPr>
      <w:r w:rsidRPr="005D1427">
        <w:t>Candidates must prepare semi-dried and fermented products such as salami, mettwurst or prosciutto in a smallgoods manufacturing establishment.</w:t>
      </w:r>
    </w:p>
    <w:p w:rsidR="00000000" w:rsidRPr="005D1427" w:rsidP="00A51052">
      <w:pPr>
        <w:pStyle w:val="BodyText"/>
      </w:pPr>
      <w:r w:rsidRPr="005D1427">
        <w:t xml:space="preserve">Candidates must: </w:t>
      </w:r>
    </w:p>
    <w:p w:rsidR="00000000" w:rsidRPr="005D1427" w:rsidP="005D1427">
      <w:pPr>
        <w:pStyle w:val="ListBullet"/>
      </w:pPr>
      <w:r w:rsidRPr="005D1427">
        <w:t>follow the requirements of the work instruction</w:t>
      </w:r>
    </w:p>
    <w:p w:rsidR="00000000" w:rsidRPr="005D1427" w:rsidP="005D1427">
      <w:pPr>
        <w:pStyle w:val="ListBullet"/>
      </w:pPr>
      <w:r w:rsidRPr="005D1427">
        <w:t>work at production speed</w:t>
      </w:r>
    </w:p>
    <w:p w:rsidR="00000000" w:rsidRPr="005D1427" w:rsidP="005D1427">
      <w:pPr>
        <w:pStyle w:val="ListBullet"/>
      </w:pPr>
      <w:r w:rsidRPr="005D1427">
        <w:t>ferment and mature p</w:t>
      </w:r>
      <w:r w:rsidRPr="005D1427">
        <w:t>roduct to workplace requirements, and product and customer specifications, within workplace time frames</w:t>
      </w:r>
    </w:p>
    <w:p w:rsidR="00000000" w:rsidRPr="005D1427" w:rsidP="005D1427">
      <w:pPr>
        <w:pStyle w:val="ListBullet"/>
      </w:pPr>
      <w:r w:rsidRPr="005D1427">
        <w:t>apply communication and mathematical skills relevant to work instructions and Standard Operating Procedures (SOPs)</w:t>
      </w:r>
    </w:p>
    <w:p w:rsidR="00000000" w:rsidRPr="005D1427" w:rsidP="005D1427">
      <w:pPr>
        <w:pStyle w:val="ListBullet"/>
      </w:pPr>
      <w:r w:rsidRPr="005D1427">
        <w:t>demonstrate familiarity with the regu</w:t>
      </w:r>
      <w:r w:rsidRPr="005D1427">
        <w:t>latory requirements related to fermenting product</w:t>
      </w:r>
    </w:p>
    <w:p w:rsidR="00000000" w:rsidRPr="005D1427" w:rsidP="005D1427">
      <w:pPr>
        <w:pStyle w:val="ListBullet"/>
      </w:pPr>
      <w:r w:rsidRPr="005D1427">
        <w:t>apply relevant workplace health and safety requirements</w:t>
      </w:r>
    </w:p>
    <w:p w:rsidR="00000000" w:rsidRPr="005D1427" w:rsidP="005D1427">
      <w:pPr>
        <w:pStyle w:val="AllowPageBreak"/>
      </w:pPr>
    </w:p>
    <w:p w:rsidR="00000000" w:rsidRPr="005D1427" w:rsidP="005D1427">
      <w:pPr>
        <w:pStyle w:val="Heading1"/>
      </w:pPr>
      <w:bookmarkStart w:id="3" w:name="O_895573"/>
      <w:bookmarkEnd w:id="3"/>
      <w:r w:rsidRPr="005D1427">
        <w:t>Knowledge Evidence</w:t>
      </w:r>
    </w:p>
    <w:p w:rsidR="00000000" w:rsidRPr="005D1427" w:rsidP="00A51052">
      <w:pPr>
        <w:pStyle w:val="BodyText"/>
      </w:pPr>
      <w:r w:rsidRPr="005D1427">
        <w:t xml:space="preserve">The candidate must demonstrate a factual, technical, procedural and theoretical knowledge of: </w:t>
      </w:r>
    </w:p>
    <w:p w:rsidR="00000000" w:rsidRPr="005D1427" w:rsidP="005D1427">
      <w:pPr>
        <w:pStyle w:val="ListBullet"/>
      </w:pPr>
      <w:r w:rsidRPr="005D1427">
        <w:t>possible effects on health of inadequate finishing of maturation process</w:t>
      </w:r>
    </w:p>
    <w:p w:rsidR="00000000" w:rsidRPr="005D1427" w:rsidP="005D1427">
      <w:pPr>
        <w:pStyle w:val="ListBullet"/>
      </w:pPr>
      <w:r w:rsidRPr="005D1427">
        <w:t>possible effects of temperature fluctuations, relative humidity and air circulation on product</w:t>
      </w:r>
    </w:p>
    <w:p w:rsidR="00000000" w:rsidRPr="005D1427" w:rsidP="005D1427">
      <w:pPr>
        <w:pStyle w:val="ListBullet"/>
      </w:pPr>
      <w:r w:rsidRPr="005D1427">
        <w:t>effect pH has on the maturation process</w:t>
      </w:r>
    </w:p>
    <w:p w:rsidR="00000000" w:rsidRPr="005D1427" w:rsidP="005D1427">
      <w:pPr>
        <w:pStyle w:val="ListBullet"/>
      </w:pPr>
      <w:r w:rsidRPr="005D1427">
        <w:t>purpose and effect of smoking salamis</w:t>
      </w:r>
    </w:p>
    <w:p w:rsidR="00000000" w:rsidRPr="005D1427" w:rsidP="005D1427">
      <w:pPr>
        <w:pStyle w:val="ListBullet"/>
      </w:pPr>
      <w:r w:rsidRPr="005D1427">
        <w:t>air circul</w:t>
      </w:r>
      <w:r w:rsidRPr="005D1427">
        <w:t>ation requirements of specific products</w:t>
      </w:r>
    </w:p>
    <w:p w:rsidR="00000000" w:rsidRPr="005D1427" w:rsidP="005D1427">
      <w:pPr>
        <w:pStyle w:val="ListBullet"/>
      </w:pPr>
      <w:r w:rsidRPr="005D1427">
        <w:t>impact of Aw on the shelf life of fermented products</w:t>
      </w:r>
    </w:p>
    <w:p w:rsidR="00000000" w:rsidRPr="005D1427" w:rsidP="005D1427">
      <w:pPr>
        <w:pStyle w:val="ListBullet"/>
      </w:pPr>
      <w:r w:rsidRPr="005D1427">
        <w:t>relevant workplace health and safety requirements</w:t>
      </w:r>
    </w:p>
    <w:p w:rsidR="00000000" w:rsidRPr="005D1427" w:rsidP="005D1427">
      <w:pPr>
        <w:pStyle w:val="ListBullet"/>
      </w:pPr>
      <w:r w:rsidRPr="005D1427">
        <w:t>importance of check-weighing at the end of drying</w:t>
      </w:r>
    </w:p>
    <w:p w:rsidR="00000000" w:rsidRPr="005D1427" w:rsidP="005D1427">
      <w:pPr>
        <w:pStyle w:val="ListBullet"/>
      </w:pPr>
      <w:r w:rsidRPr="005D1427">
        <w:t>relationship between pH, Aw and humidity</w:t>
      </w:r>
    </w:p>
    <w:p w:rsidR="00000000" w:rsidRPr="005D1427" w:rsidP="005D1427">
      <w:pPr>
        <w:pStyle w:val="ListBullet"/>
      </w:pPr>
      <w:r w:rsidRPr="005D1427">
        <w:t>requirements of produc</w:t>
      </w:r>
      <w:r w:rsidRPr="005D1427">
        <w:t>t spacing for specific product</w:t>
      </w:r>
    </w:p>
    <w:p w:rsidR="00000000" w:rsidRPr="005D1427" w:rsidP="005D1427">
      <w:pPr>
        <w:pStyle w:val="ListBullet"/>
      </w:pPr>
      <w:r w:rsidRPr="005D1427">
        <w:t>various types of fermented products</w:t>
      </w:r>
    </w:p>
    <w:p w:rsidR="00000000" w:rsidRPr="005D1427" w:rsidP="005D1427">
      <w:pPr>
        <w:pStyle w:val="AllowPageBreak"/>
      </w:pPr>
    </w:p>
    <w:p w:rsidR="00000000" w:rsidRPr="005D1427" w:rsidP="005D1427">
      <w:pPr>
        <w:pStyle w:val="Heading1"/>
      </w:pPr>
      <w:bookmarkStart w:id="4" w:name="O_895574"/>
      <w:bookmarkEnd w:id="4"/>
      <w:r w:rsidRPr="005D1427">
        <w:t>Assessment Conditions</w:t>
      </w:r>
    </w:p>
    <w:p w:rsidR="00000000" w:rsidRPr="005D1427" w:rsidP="00A51052">
      <w:pPr>
        <w:pStyle w:val="BodyText"/>
      </w:pPr>
      <w:r w:rsidRPr="005D1427">
        <w:t>Competency must be demonstrated over time and under typical operating and production conditions for the enterprise.</w:t>
      </w:r>
    </w:p>
    <w:p w:rsidR="00000000" w:rsidRPr="005D1427" w:rsidP="00A51052">
      <w:pPr>
        <w:pStyle w:val="BodyText"/>
      </w:pPr>
      <w:r w:rsidRPr="005D1427">
        <w:t>Assessment must occur in the work</w:t>
      </w:r>
      <w:r w:rsidRPr="005D1427">
        <w:t>place under normal production conditions.</w:t>
      </w:r>
    </w:p>
    <w:p w:rsidR="00000000" w:rsidRPr="005D1427" w:rsidP="00A51052">
      <w:pPr>
        <w:pStyle w:val="BodyText"/>
      </w:pPr>
      <w:r w:rsidRPr="005D1427">
        <w:t xml:space="preserve">As a minimum, the following three forms of assessment must be used: </w:t>
      </w:r>
    </w:p>
    <w:p w:rsidR="00000000" w:rsidRPr="005D1427" w:rsidP="005D1427">
      <w:pPr>
        <w:pStyle w:val="ListBullet"/>
      </w:pPr>
      <w:r w:rsidRPr="005D1427">
        <w:t>quiz of underpinning knowledge</w:t>
      </w:r>
    </w:p>
    <w:p w:rsidR="00000000" w:rsidRPr="005D1427" w:rsidP="005D1427">
      <w:pPr>
        <w:pStyle w:val="ListBullet"/>
      </w:pPr>
      <w:r w:rsidRPr="005D1427">
        <w:t xml:space="preserve">workplace demonstration </w:t>
      </w:r>
    </w:p>
    <w:p w:rsidR="00000000" w:rsidRPr="005D1427" w:rsidP="005D1427">
      <w:pPr>
        <w:pStyle w:val="ListBullet"/>
      </w:pPr>
      <w:r w:rsidRPr="005D1427">
        <w:t>workplace referee or third-party report of performance over time</w:t>
      </w:r>
    </w:p>
    <w:p w:rsidR="00000000" w:rsidRPr="005D1427" w:rsidP="005D1427">
      <w:pPr>
        <w:pStyle w:val="BodyText"/>
      </w:pPr>
    </w:p>
    <w:p w:rsidR="00000000" w:rsidRPr="005D1427" w:rsidP="00A51052">
      <w:pPr>
        <w:pStyle w:val="BodyText"/>
      </w:pPr>
      <w:r w:rsidRPr="005D1427">
        <w:t>Assessors must satisfy the current standards for RTOs.</w:t>
      </w:r>
    </w:p>
    <w:p w:rsidR="00000000" w:rsidRPr="005D1427" w:rsidP="005D1427">
      <w:pPr>
        <w:pStyle w:val="Heading1"/>
      </w:pPr>
      <w:bookmarkStart w:id="5" w:name="O_895577"/>
      <w:bookmarkEnd w:id="5"/>
      <w:r w:rsidRPr="005D1427">
        <w:t>Links</w:t>
      </w:r>
    </w:p>
    <w:p w:rsidR="00000000" w:rsidRPr="005D1427" w:rsidP="00A51052">
      <w:pPr>
        <w:pStyle w:val="BodyText"/>
      </w:pPr>
      <w:r w:rsidRPr="005D1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2280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D1427" w:rsidP="005D1427"/>
    <w:sectPr w:rsidSect="005D1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27" w:rsidRPr="00A51052" w:rsidP="00A51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2" w:rsidP="005D1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052" w:rsidP="005D1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1052" w:rsidP="005D1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427" w:rsidRPr="00A51052" w:rsidP="00A51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2" w:rsidRPr="002D2AF8" w:rsidP="005D1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AMPS314 Ferment and mature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51052" w:rsidP="005D1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EE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E2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427"/>
  </w:style>
  <w:style w:type="character" w:customStyle="1" w:styleId="Heading1Char">
    <w:name w:val="Heading 1 Char"/>
    <w:basedOn w:val="DefaultParagraphFont"/>
    <w:link w:val="Heading1"/>
    <w:rsid w:val="005D1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4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1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14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1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427"/>
    <w:rPr>
      <w:b/>
      <w:spacing w:val="0"/>
    </w:rPr>
  </w:style>
  <w:style w:type="paragraph" w:customStyle="1" w:styleId="SuperTitle">
    <w:name w:val="SuperTitle"/>
    <w:basedOn w:val="Title"/>
    <w:rsid w:val="005D1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427"/>
    <w:rPr>
      <w:i/>
    </w:rPr>
  </w:style>
  <w:style w:type="paragraph" w:styleId="Caption">
    <w:name w:val="caption"/>
    <w:basedOn w:val="BodyText"/>
    <w:next w:val="Normal"/>
    <w:qFormat/>
    <w:rsid w:val="005D1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427"/>
  </w:style>
  <w:style w:type="paragraph" w:styleId="TableofFigures">
    <w:name w:val="table of figures"/>
    <w:basedOn w:val="Normal"/>
    <w:next w:val="Normal"/>
    <w:semiHidden/>
    <w:rsid w:val="005D1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427"/>
    <w:rPr>
      <w:rFonts w:ascii="Wingdings" w:hAnsi="Wingdings"/>
    </w:rPr>
  </w:style>
  <w:style w:type="character" w:customStyle="1" w:styleId="HotSpot">
    <w:name w:val="HotSpot"/>
    <w:rsid w:val="005D1427"/>
    <w:rPr>
      <w:color w:val="0033CC"/>
      <w:u w:val="none"/>
    </w:rPr>
  </w:style>
  <w:style w:type="paragraph" w:customStyle="1" w:styleId="BodyTextRight">
    <w:name w:val="Body Text Right"/>
    <w:basedOn w:val="BodyText"/>
    <w:rsid w:val="005D1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427"/>
    <w:rPr>
      <w:sz w:val="32"/>
    </w:rPr>
  </w:style>
  <w:style w:type="paragraph" w:customStyle="1" w:styleId="HeadingProcedure">
    <w:name w:val="Heading Procedure"/>
    <w:basedOn w:val="HeadingBase"/>
    <w:next w:val="Normal"/>
    <w:rsid w:val="005D1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427"/>
    <w:pPr>
      <w:spacing w:before="60" w:after="60"/>
    </w:pPr>
  </w:style>
  <w:style w:type="paragraph" w:styleId="ListContinue">
    <w:name w:val="List Continue"/>
    <w:basedOn w:val="List"/>
    <w:rsid w:val="005D1427"/>
    <w:pPr>
      <w:ind w:firstLine="0"/>
    </w:pPr>
  </w:style>
  <w:style w:type="paragraph" w:customStyle="1" w:styleId="ListNote">
    <w:name w:val="List Note"/>
    <w:basedOn w:val="List"/>
    <w:rsid w:val="005D1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427"/>
    <w:rPr>
      <w:rFonts w:ascii="Courier New" w:hAnsi="Courier New"/>
    </w:rPr>
  </w:style>
  <w:style w:type="paragraph" w:customStyle="1" w:styleId="NoteBullet">
    <w:name w:val="Note Bullet"/>
    <w:basedOn w:val="Note"/>
    <w:rsid w:val="005D1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427"/>
    <w:rPr>
      <w:b/>
      <w:smallCaps/>
    </w:rPr>
  </w:style>
  <w:style w:type="paragraph" w:customStyle="1" w:styleId="TableListNumber">
    <w:name w:val="Table List Number"/>
    <w:basedOn w:val="ListNumber"/>
    <w:rsid w:val="005D1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427"/>
    <w:pPr>
      <w:numPr>
        <w:numId w:val="8"/>
      </w:numPr>
    </w:pPr>
  </w:style>
  <w:style w:type="paragraph" w:customStyle="1" w:styleId="ListAlpha2">
    <w:name w:val="List Alpha 2"/>
    <w:basedOn w:val="List2"/>
    <w:rsid w:val="005D1427"/>
    <w:pPr>
      <w:numPr>
        <w:numId w:val="7"/>
      </w:numPr>
    </w:pPr>
  </w:style>
  <w:style w:type="paragraph" w:styleId="List2">
    <w:name w:val="List 2"/>
    <w:basedOn w:val="BodyText"/>
    <w:rsid w:val="005D1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427"/>
    <w:pPr>
      <w:numPr>
        <w:numId w:val="3"/>
      </w:numPr>
    </w:pPr>
  </w:style>
  <w:style w:type="paragraph" w:styleId="ListContinue2">
    <w:name w:val="List Continue 2"/>
    <w:basedOn w:val="List2"/>
    <w:rsid w:val="005D1427"/>
    <w:pPr>
      <w:ind w:firstLine="0"/>
    </w:pPr>
  </w:style>
  <w:style w:type="paragraph" w:styleId="ListContinue3">
    <w:name w:val="List Continue 3"/>
    <w:basedOn w:val="List3"/>
    <w:rsid w:val="005D1427"/>
    <w:pPr>
      <w:ind w:left="1021" w:firstLine="0"/>
    </w:pPr>
  </w:style>
  <w:style w:type="paragraph" w:styleId="ListContinue4">
    <w:name w:val="List Continue 4"/>
    <w:basedOn w:val="List4"/>
    <w:rsid w:val="005D1427"/>
    <w:pPr>
      <w:ind w:firstLine="0"/>
    </w:pPr>
  </w:style>
  <w:style w:type="paragraph" w:styleId="ListContinue5">
    <w:name w:val="List Continue 5"/>
    <w:basedOn w:val="List5"/>
    <w:rsid w:val="005D1427"/>
    <w:pPr>
      <w:ind w:firstLine="0"/>
    </w:pPr>
  </w:style>
  <w:style w:type="paragraph" w:styleId="ListNumber3">
    <w:name w:val="List Number 3"/>
    <w:basedOn w:val="List3"/>
    <w:rsid w:val="005D1427"/>
    <w:pPr>
      <w:numPr>
        <w:numId w:val="4"/>
      </w:numPr>
    </w:pPr>
  </w:style>
  <w:style w:type="paragraph" w:styleId="ListNumber4">
    <w:name w:val="List Number 4"/>
    <w:basedOn w:val="List4"/>
    <w:rsid w:val="005D1427"/>
    <w:pPr>
      <w:numPr>
        <w:numId w:val="5"/>
      </w:numPr>
    </w:pPr>
  </w:style>
  <w:style w:type="paragraph" w:styleId="ListNumber5">
    <w:name w:val="List Number 5"/>
    <w:basedOn w:val="List5"/>
    <w:rsid w:val="005D1427"/>
    <w:pPr>
      <w:numPr>
        <w:numId w:val="6"/>
      </w:numPr>
    </w:pPr>
  </w:style>
  <w:style w:type="paragraph" w:styleId="BlockText">
    <w:name w:val="Block Text"/>
    <w:basedOn w:val="Normal"/>
    <w:rsid w:val="005D1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427"/>
    <w:rPr>
      <w:sz w:val="16"/>
      <w:vertAlign w:val="superscript"/>
    </w:rPr>
  </w:style>
  <w:style w:type="character" w:customStyle="1" w:styleId="Symbols">
    <w:name w:val="Symbols"/>
    <w:basedOn w:val="DefaultParagraphFont"/>
    <w:rsid w:val="005D1427"/>
    <w:rPr>
      <w:rFonts w:ascii="Symbol" w:hAnsi="Symbol"/>
    </w:rPr>
  </w:style>
  <w:style w:type="character" w:customStyle="1" w:styleId="MenuOptions">
    <w:name w:val="Menu Options"/>
    <w:basedOn w:val="DefaultParagraphFont"/>
    <w:rsid w:val="005D1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427"/>
    <w:rPr>
      <w:b/>
    </w:rPr>
  </w:style>
  <w:style w:type="character" w:customStyle="1" w:styleId="Underlined">
    <w:name w:val="Underlined"/>
    <w:basedOn w:val="DefaultParagraphFont"/>
    <w:rsid w:val="005D1427"/>
    <w:rPr>
      <w:u w:val="single"/>
    </w:rPr>
  </w:style>
  <w:style w:type="paragraph" w:customStyle="1" w:styleId="TableBodyTextRight">
    <w:name w:val="Table Body Text Right"/>
    <w:basedOn w:val="TableBodyText"/>
    <w:rsid w:val="005D1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427"/>
    <w:rPr>
      <w:sz w:val="18"/>
    </w:rPr>
  </w:style>
  <w:style w:type="paragraph" w:customStyle="1" w:styleId="BodySmallRight">
    <w:name w:val="Body Small Right"/>
    <w:basedOn w:val="BodyTextRight"/>
    <w:rsid w:val="005D1427"/>
    <w:rPr>
      <w:sz w:val="18"/>
      <w:szCs w:val="18"/>
    </w:rPr>
  </w:style>
  <w:style w:type="paragraph" w:customStyle="1" w:styleId="MarginEdition">
    <w:name w:val="Margin Edition"/>
    <w:basedOn w:val="MarginNote"/>
    <w:rsid w:val="005D1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427"/>
    <w:rPr>
      <w:sz w:val="2"/>
      <w:szCs w:val="2"/>
    </w:rPr>
  </w:style>
  <w:style w:type="character" w:customStyle="1" w:styleId="Small">
    <w:name w:val="Small"/>
    <w:basedOn w:val="DefaultParagraphFont"/>
    <w:rsid w:val="005D1427"/>
    <w:rPr>
      <w:sz w:val="16"/>
    </w:rPr>
  </w:style>
  <w:style w:type="paragraph" w:customStyle="1" w:styleId="WideTable">
    <w:name w:val="Wide Table"/>
    <w:basedOn w:val="Normal"/>
    <w:rsid w:val="005D1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427"/>
  </w:style>
  <w:style w:type="paragraph" w:styleId="Quote">
    <w:name w:val="Quote"/>
    <w:basedOn w:val="Heading1"/>
    <w:link w:val="QuoteChar"/>
    <w:qFormat/>
    <w:rsid w:val="005D1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427"/>
    <w:pPr>
      <w:pageBreakBefore/>
    </w:pPr>
  </w:style>
  <w:style w:type="paragraph" w:customStyle="1" w:styleId="Border">
    <w:name w:val="Border"/>
    <w:basedOn w:val="Normal"/>
    <w:qFormat/>
    <w:rsid w:val="005D1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427"/>
    <w:rPr>
      <w:u w:val="single"/>
    </w:rPr>
  </w:style>
  <w:style w:type="character" w:customStyle="1" w:styleId="BoldandItalics">
    <w:name w:val="Bold and Italics"/>
    <w:qFormat/>
    <w:rsid w:val="005D1427"/>
    <w:rPr>
      <w:b/>
      <w:i/>
      <w:u w:val="none"/>
    </w:rPr>
  </w:style>
  <w:style w:type="paragraph" w:styleId="BalloonText">
    <w:name w:val="Balloon Text"/>
    <w:basedOn w:val="Normal"/>
    <w:link w:val="BalloonTextChar"/>
    <w:rsid w:val="005D1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427"/>
    <w:pPr>
      <w:spacing w:before="0" w:after="0"/>
    </w:pPr>
  </w:style>
  <w:style w:type="paragraph" w:customStyle="1" w:styleId="BodyTextBold">
    <w:name w:val="Body Text Bold"/>
    <w:basedOn w:val="BodyText"/>
    <w:qFormat/>
    <w:rsid w:val="005D1427"/>
    <w:rPr>
      <w:b/>
    </w:rPr>
  </w:style>
  <w:style w:type="character" w:styleId="Hyperlink">
    <w:name w:val="Hyperlink"/>
    <w:basedOn w:val="DefaultParagraphFont"/>
    <w:uiPriority w:val="99"/>
    <w:unhideWhenUsed/>
    <w:rsid w:val="00A51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2029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AMPS314 Ferment and mature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