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EFB" w:rsidP="006B5EFB">
      <w:pPr>
        <w:pStyle w:val="Title"/>
      </w:pPr>
      <w:r>
        <w:fldChar w:fldCharType="begin"/>
      </w:r>
      <w:r>
        <w:instrText xml:space="preserve"> TITLE   \* MERGEFORMAT </w:instrText>
      </w:r>
      <w:r>
        <w:fldChar w:fldCharType="separate"/>
      </w:r>
      <w:r>
        <w:t>AMPS313 Prepare product formulations</w:t>
      </w:r>
      <w:r>
        <w:fldChar w:fldCharType="end"/>
      </w:r>
    </w:p>
    <w:p w:rsidR="006B5EFB" w:rsidP="006B5EFB">
      <w:pPr>
        <w:pStyle w:val="Version"/>
        <w:sectPr w:rsidSect="00F97B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B31" w:rsidP="00F97B31">
      <w:pPr>
        <w:pStyle w:val="SuperHeading"/>
      </w:pPr>
      <w:r w:rsidRPr="00F97B31">
        <w:t>AMPS313 Prepare product formulations</w:t>
      </w:r>
    </w:p>
    <w:p w:rsidR="00000000" w:rsidRPr="00F97B31" w:rsidP="00F97B31">
      <w:pPr>
        <w:pStyle w:val="Heading1"/>
      </w:pPr>
      <w:bookmarkStart w:id="1" w:name="O_895523"/>
      <w:bookmarkEnd w:id="1"/>
      <w:r w:rsidRPr="00F97B31">
        <w:t>Modification History</w:t>
      </w:r>
    </w:p>
    <w:tbl>
      <w:tblPr>
        <w:tblW w:w="0" w:type="auto"/>
        <w:tblLayout w:type="fixed"/>
        <w:tblCellMar>
          <w:left w:w="62" w:type="dxa"/>
          <w:right w:w="62" w:type="dxa"/>
        </w:tblCellMar>
        <w:tblLook w:val="0000"/>
      </w:tblPr>
      <w:tblGrid>
        <w:gridCol w:w="1179"/>
        <w:gridCol w:w="1524"/>
        <w:gridCol w:w="4869"/>
      </w:tblGrid>
      <w:tr w:rsidTr="00F97B31">
        <w:tblPrEx>
          <w:tblW w:w="0" w:type="auto"/>
          <w:tblLayout w:type="fixed"/>
          <w:tblCellMar>
            <w:left w:w="62" w:type="dxa"/>
            <w:right w:w="62" w:type="dxa"/>
          </w:tblCellMar>
          <w:tblLook w:val="0000"/>
        </w:tblPrEx>
        <w:trPr>
          <w:trHeight w:val="39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97B31">
            <w:pPr>
              <w:pStyle w:val="TableHeading"/>
              <w:rPr>
                <w:lang w:val="en-NZ"/>
              </w:rPr>
            </w:pPr>
            <w:r w:rsidRPr="00F97B3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97B31">
            <w:pPr>
              <w:pStyle w:val="TableHeading"/>
              <w:rPr>
                <w:lang w:val="en-NZ"/>
              </w:rPr>
            </w:pPr>
            <w:r w:rsidRPr="00F97B3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97B31">
            <w:pPr>
              <w:pStyle w:val="TableHeading"/>
              <w:rPr>
                <w:lang w:val="en-NZ"/>
              </w:rPr>
            </w:pPr>
            <w:r w:rsidRPr="00F97B31">
              <w:t>Comment</w:t>
            </w:r>
          </w:p>
        </w:tc>
      </w:tr>
      <w:tr w:rsidTr="00F97B31">
        <w:tblPrEx>
          <w:tblW w:w="0" w:type="auto"/>
          <w:tblLayout w:type="fixed"/>
          <w:tblCellMar>
            <w:left w:w="62" w:type="dxa"/>
            <w:right w:w="62" w:type="dxa"/>
          </w:tblCellMar>
          <w:tblLook w:val="0000"/>
        </w:tblPrEx>
        <w:trPr>
          <w:trHeight w:val="39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97B31">
            <w:pPr>
              <w:pStyle w:val="BodyText"/>
              <w:rPr>
                <w:lang w:val="en-NZ"/>
              </w:rPr>
            </w:pPr>
            <w:r w:rsidRPr="00F97B3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97B31">
            <w:pPr>
              <w:pStyle w:val="BodyText"/>
              <w:rPr>
                <w:lang w:val="en-NZ"/>
              </w:rPr>
            </w:pPr>
            <w:r w:rsidRPr="00F97B31">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97B31" w:rsidP="00F97B31">
            <w:pPr>
              <w:pStyle w:val="BodyText"/>
            </w:pPr>
            <w:r w:rsidRPr="00F97B31">
              <w:t>Initial release</w:t>
            </w:r>
          </w:p>
        </w:tc>
      </w:tr>
    </w:tbl>
    <w:p w:rsidR="00000000" w:rsidRPr="00F97B31" w:rsidP="00F97B31">
      <w:pPr>
        <w:pStyle w:val="BodyText"/>
      </w:pPr>
    </w:p>
    <w:p w:rsidR="00000000" w:rsidRPr="00F97B31" w:rsidP="00F97B31">
      <w:pPr>
        <w:pStyle w:val="AllowPageBreak"/>
      </w:pPr>
    </w:p>
    <w:p w:rsidR="00000000" w:rsidRPr="00F97B31" w:rsidP="00F97B31">
      <w:pPr>
        <w:pStyle w:val="Heading1"/>
      </w:pPr>
      <w:bookmarkStart w:id="2" w:name="O_895524"/>
      <w:bookmarkEnd w:id="2"/>
      <w:r w:rsidRPr="00F97B31">
        <w:t>Application</w:t>
      </w:r>
    </w:p>
    <w:p w:rsidR="00000000" w:rsidRPr="00F97B31" w:rsidP="006B5EFB">
      <w:pPr>
        <w:pStyle w:val="BodyText"/>
      </w:pPr>
      <w:r w:rsidRPr="00F97B31">
        <w:t>This unit covers the skills and knowledge required to prepare product formulations in a meat establishment.</w:t>
      </w:r>
    </w:p>
    <w:p w:rsidR="00000000" w:rsidRPr="00F97B31" w:rsidP="006B5EFB">
      <w:pPr>
        <w:pStyle w:val="BodyText"/>
      </w:pPr>
      <w:r w:rsidRPr="00F97B31">
        <w:t>Skilled operators involved in the preparation of salamis and smallgoods products and mixing combinations of additives, spices and binders may require this unit.</w:t>
      </w:r>
    </w:p>
    <w:p w:rsidR="00000000" w:rsidRPr="00F97B31" w:rsidP="006B5EFB">
      <w:pPr>
        <w:pStyle w:val="BodyText"/>
      </w:pPr>
      <w:r w:rsidRPr="00F97B31">
        <w:t xml:space="preserve">All work should be carried out to comply with workplace procedures, customer requirements and </w:t>
      </w:r>
      <w:r w:rsidRPr="00F97B31">
        <w:t>product specifications.</w:t>
      </w:r>
    </w:p>
    <w:p w:rsidR="00000000" w:rsidRPr="00F97B31" w:rsidP="006B5EFB">
      <w:pPr>
        <w:pStyle w:val="BodyText"/>
      </w:pPr>
      <w:r w:rsidRPr="00F97B31">
        <w:t>This unit applies to individuals who work under broad direction and take responsibility for their own work including limited responsibility for the work of others. They provide and communicate solutions to a range of predictable pr</w:t>
      </w:r>
      <w:r w:rsidRPr="00F97B31">
        <w:t>oblems.</w:t>
      </w:r>
    </w:p>
    <w:p w:rsidR="00000000" w:rsidRPr="00F97B31" w:rsidP="006B5EFB">
      <w:pPr>
        <w:pStyle w:val="BodyText"/>
      </w:pPr>
      <w:r w:rsidRPr="00F97B31">
        <w:t>No occupational licensing, legislative or certification requirements are known to apply to this unit at the time of publication.</w:t>
      </w:r>
    </w:p>
    <w:p w:rsidR="00000000" w:rsidRPr="00F97B31" w:rsidP="006B5EFB">
      <w:pPr>
        <w:pStyle w:val="BodyText"/>
      </w:pPr>
      <w:r w:rsidRPr="00F97B31">
        <w:t>This unit must be delivered and assessed in the context of Australian meat processing standards and regulations.</w:t>
      </w:r>
    </w:p>
    <w:p w:rsidR="00000000" w:rsidRPr="00F97B31" w:rsidP="00F97B31">
      <w:pPr>
        <w:pStyle w:val="Heading1"/>
      </w:pPr>
      <w:bookmarkStart w:id="3" w:name="O_895525"/>
      <w:bookmarkEnd w:id="3"/>
      <w:r w:rsidRPr="00F97B31">
        <w:t>Pre-requisite Unit</w:t>
      </w:r>
    </w:p>
    <w:p w:rsidR="00000000" w:rsidRPr="00F97B31" w:rsidP="006B5EFB">
      <w:pPr>
        <w:pStyle w:val="BodyText"/>
      </w:pPr>
      <w:r w:rsidRPr="00F97B31">
        <w:t>Nil.</w:t>
      </w:r>
    </w:p>
    <w:p w:rsidR="00000000" w:rsidRPr="00F97B31" w:rsidP="00F97B31">
      <w:pPr>
        <w:pStyle w:val="Heading1"/>
      </w:pPr>
      <w:bookmarkStart w:id="4" w:name="O_895527"/>
      <w:bookmarkEnd w:id="4"/>
      <w:r w:rsidRPr="00F97B31">
        <w:t>Unit Sector</w:t>
      </w:r>
    </w:p>
    <w:p w:rsidR="00000000" w:rsidRPr="00F97B31" w:rsidP="00F97B31">
      <w:pPr>
        <w:pStyle w:val="Heading1"/>
      </w:pPr>
      <w:bookmarkStart w:id="5" w:name="O_895528"/>
      <w:bookmarkEnd w:id="5"/>
      <w:r w:rsidRPr="00F97B31">
        <w:t>Elements and Performance Criteria</w:t>
      </w:r>
    </w:p>
    <w:tbl>
      <w:tblPr>
        <w:tblW w:w="9351" w:type="dxa"/>
        <w:tblLayout w:type="fixed"/>
        <w:tblCellMar>
          <w:left w:w="62" w:type="dxa"/>
          <w:right w:w="62" w:type="dxa"/>
        </w:tblCellMar>
        <w:tblLook w:val="0000"/>
      </w:tblPr>
      <w:tblGrid>
        <w:gridCol w:w="2732"/>
        <w:gridCol w:w="6619"/>
      </w:tblGrid>
      <w:tr w:rsidTr="006B5EF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7B31">
            <w:pPr>
              <w:pStyle w:val="TableHeading"/>
              <w:rPr>
                <w:lang w:val="en-NZ"/>
              </w:rPr>
            </w:pPr>
            <w:r w:rsidRPr="00F97B31">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7B31">
            <w:pPr>
              <w:pStyle w:val="TableHeading"/>
              <w:rPr>
                <w:lang w:val="en-NZ"/>
              </w:rPr>
            </w:pPr>
            <w:r w:rsidRPr="00F97B31">
              <w:t>Performance criteria</w:t>
            </w:r>
          </w:p>
        </w:tc>
      </w:tr>
      <w:tr w:rsidTr="006B5EFB">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7B31">
            <w:pPr>
              <w:pStyle w:val="BodyText"/>
              <w:rPr>
                <w:lang w:val="en-NZ"/>
              </w:rPr>
            </w:pPr>
            <w:r w:rsidRPr="00F97B31">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7B31">
            <w:pPr>
              <w:pStyle w:val="BodyText"/>
              <w:rPr>
                <w:lang w:val="en-NZ"/>
              </w:rPr>
            </w:pPr>
            <w:r w:rsidRPr="00F97B31">
              <w:t>Performance criteria describe the performance needed to demonstrate achievement of the element.</w:t>
            </w:r>
          </w:p>
        </w:tc>
      </w:tr>
      <w:tr w:rsidTr="006B5EF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31">
            <w:pPr>
              <w:pStyle w:val="List"/>
              <w:rPr>
                <w:lang w:val="en-NZ"/>
              </w:rPr>
            </w:pPr>
            <w:r w:rsidRPr="00F97B31">
              <w:t>1.</w:t>
            </w:r>
            <w:r w:rsidRPr="00F97B31">
              <w:tab/>
              <w:t>Prepare product formulations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31" w:rsidP="00F97B31">
            <w:pPr>
              <w:pStyle w:val="List"/>
            </w:pPr>
            <w:r w:rsidRPr="00F97B31">
              <w:t>1.1</w:t>
            </w:r>
            <w:r w:rsidRPr="00F97B31">
              <w:tab/>
              <w:t>Follow recipes and product specifications to formulate products in accordance with workplace and regulatory requirements</w:t>
            </w:r>
          </w:p>
          <w:p w:rsidR="00000000" w:rsidRPr="00F97B31" w:rsidP="00F97B31">
            <w:pPr>
              <w:pStyle w:val="List"/>
            </w:pPr>
            <w:r w:rsidRPr="00F97B31">
              <w:t>1.</w:t>
            </w:r>
            <w:r w:rsidRPr="00F97B31">
              <w:t>2</w:t>
            </w:r>
            <w:r w:rsidRPr="00F97B31">
              <w:tab/>
              <w:t>Formulate products in accordance with product specifications, hygiene and sanitation, regulatory and workplace requirements</w:t>
            </w:r>
          </w:p>
          <w:p w:rsidR="00000000" w:rsidRPr="00F97B31" w:rsidP="00F97B31">
            <w:pPr>
              <w:pStyle w:val="List"/>
            </w:pPr>
            <w:r w:rsidRPr="00F97B31">
              <w:t>1.3</w:t>
            </w:r>
            <w:r w:rsidRPr="00F97B31">
              <w:tab/>
              <w:t>Check ingredients to ensure they meet product specifications and regulatory requirements</w:t>
            </w:r>
          </w:p>
        </w:tc>
      </w:tr>
    </w:tbl>
    <w:p w:rsidR="00000000" w:rsidRPr="00F97B31" w:rsidP="00F97B31">
      <w:pPr>
        <w:pStyle w:val="BodyText"/>
      </w:pPr>
    </w:p>
    <w:p w:rsidR="00000000" w:rsidRPr="00F97B31" w:rsidP="00F97B31">
      <w:pPr>
        <w:pStyle w:val="AllowPageBreak"/>
      </w:pPr>
    </w:p>
    <w:p w:rsidR="00000000" w:rsidRPr="00F97B31" w:rsidP="00F97B31">
      <w:pPr>
        <w:pStyle w:val="Heading1"/>
      </w:pPr>
      <w:bookmarkStart w:id="6" w:name="O_895529"/>
      <w:bookmarkEnd w:id="6"/>
      <w:r w:rsidRPr="00F97B31">
        <w:t>Foundation Skills</w:t>
      </w:r>
    </w:p>
    <w:p w:rsidR="00000000" w:rsidRPr="00F97B31" w:rsidP="006B5EFB">
      <w:pPr>
        <w:pStyle w:val="BodyText"/>
      </w:pPr>
      <w:r w:rsidRPr="00F97B31">
        <w:t>Foundation Skills essential to performance are explicit in the performance criteria of this unit of competency.</w:t>
      </w:r>
    </w:p>
    <w:p w:rsidR="00000000" w:rsidRPr="00F97B31" w:rsidP="00F97B31">
      <w:pPr>
        <w:pStyle w:val="Heading1"/>
      </w:pPr>
      <w:bookmarkStart w:id="7" w:name="O_895530"/>
      <w:bookmarkEnd w:id="7"/>
      <w:r w:rsidRPr="00F97B31">
        <w:t>Range of Conditions</w:t>
      </w:r>
    </w:p>
    <w:p w:rsidR="00000000" w:rsidRPr="00F97B31" w:rsidP="00F97B31">
      <w:pPr>
        <w:pStyle w:val="Heading1"/>
      </w:pPr>
      <w:bookmarkStart w:id="8" w:name="O_895531"/>
      <w:bookmarkEnd w:id="8"/>
      <w:r w:rsidRPr="00F97B31">
        <w:t>Unit Mapping Information</w:t>
      </w:r>
    </w:p>
    <w:p w:rsidR="00000000" w:rsidRPr="00F97B31" w:rsidP="006B5EFB">
      <w:pPr>
        <w:pStyle w:val="BodyText"/>
      </w:pPr>
      <w:r w:rsidRPr="00F97B31">
        <w:t>This unit is equivalent to MTMS313A Prepare product formulations.</w:t>
      </w:r>
    </w:p>
    <w:p w:rsidR="00000000" w:rsidRPr="00F97B31" w:rsidP="00F97B31">
      <w:pPr>
        <w:pStyle w:val="Heading1"/>
      </w:pPr>
      <w:bookmarkStart w:id="9" w:name="O_895538"/>
      <w:bookmarkEnd w:id="9"/>
      <w:r w:rsidRPr="00F97B31">
        <w:t>Links</w:t>
      </w:r>
    </w:p>
    <w:p w:rsidR="00000000" w:rsidRPr="00F97B31" w:rsidP="006B5EFB">
      <w:pPr>
        <w:pStyle w:val="BodyText"/>
      </w:pPr>
      <w:r w:rsidRPr="00F97B31">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769DE">
        <w:rPr>
          <w:rStyle w:val="Hyperlink"/>
        </w:rPr>
        <w:t>https://vetnet.gov.au/Pages/TrainingDocs.aspx?q=5e2e56b7-698f-4822-84bb-25adbb8443a7</w:t>
      </w:r>
      <w:r>
        <w:fldChar w:fldCharType="end"/>
      </w:r>
    </w:p>
    <w:p w:rsidR="00000000" w:rsidRPr="00F97B31" w:rsidP="006B5EFB">
      <w:pPr>
        <w:pStyle w:val="BodyText"/>
        <w:sectPr w:rsidSect="00F97B31">
          <w:headerReference w:type="default" r:id="rId10"/>
          <w:footerReference w:type="default" r:id="rId11"/>
          <w:pgSz w:w="11908" w:h="16833"/>
          <w:pgMar w:top="1702" w:right="1418" w:bottom="1702" w:left="1418" w:header="992" w:footer="992" w:gutter="0"/>
          <w:cols w:space="720"/>
          <w:noEndnote/>
          <w:docGrid w:linePitch="299"/>
        </w:sectPr>
      </w:pPr>
    </w:p>
    <w:p w:rsidR="00000000" w:rsidRPr="00F97B31" w:rsidP="00F97B31">
      <w:pPr>
        <w:pStyle w:val="SuperHeading"/>
      </w:pPr>
      <w:r w:rsidRPr="00F97B31">
        <w:t>Assessment Requirements for AMPS313 Prep</w:t>
      </w:r>
      <w:r w:rsidRPr="00F97B31">
        <w:t>are product formulations</w:t>
      </w:r>
    </w:p>
    <w:p w:rsidR="00000000" w:rsidRPr="00F97B31" w:rsidP="00F97B31">
      <w:pPr>
        <w:pStyle w:val="Heading1"/>
      </w:pPr>
      <w:bookmarkStart w:id="10" w:name="O_895533"/>
      <w:bookmarkEnd w:id="10"/>
      <w:r w:rsidRPr="00F97B31">
        <w:t>Modification History</w:t>
      </w:r>
    </w:p>
    <w:tbl>
      <w:tblPr>
        <w:tblW w:w="0" w:type="auto"/>
        <w:tblLayout w:type="fixed"/>
        <w:tblCellMar>
          <w:left w:w="62" w:type="dxa"/>
          <w:right w:w="62" w:type="dxa"/>
        </w:tblCellMar>
        <w:tblLook w:val="0000"/>
      </w:tblPr>
      <w:tblGrid>
        <w:gridCol w:w="1179"/>
        <w:gridCol w:w="1524"/>
        <w:gridCol w:w="4869"/>
      </w:tblGrid>
      <w:tr w:rsidTr="00F97B31">
        <w:tblPrEx>
          <w:tblW w:w="0" w:type="auto"/>
          <w:tblLayout w:type="fixed"/>
          <w:tblCellMar>
            <w:left w:w="62" w:type="dxa"/>
            <w:right w:w="62" w:type="dxa"/>
          </w:tblCellMar>
          <w:tblLook w:val="0000"/>
        </w:tblPrEx>
        <w:trPr>
          <w:trHeight w:val="39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97B31">
            <w:pPr>
              <w:pStyle w:val="TableHeading"/>
              <w:rPr>
                <w:lang w:val="en-NZ"/>
              </w:rPr>
            </w:pPr>
            <w:r w:rsidRPr="00F97B3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97B31">
            <w:pPr>
              <w:pStyle w:val="TableHeading"/>
              <w:rPr>
                <w:lang w:val="en-NZ"/>
              </w:rPr>
            </w:pPr>
            <w:r w:rsidRPr="00F97B3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97B31">
            <w:pPr>
              <w:pStyle w:val="TableHeading"/>
              <w:rPr>
                <w:lang w:val="en-NZ"/>
              </w:rPr>
            </w:pPr>
            <w:r w:rsidRPr="00F97B31">
              <w:t>Comment</w:t>
            </w:r>
          </w:p>
        </w:tc>
      </w:tr>
      <w:tr w:rsidTr="00F97B31">
        <w:tblPrEx>
          <w:tblW w:w="0" w:type="auto"/>
          <w:tblLayout w:type="fixed"/>
          <w:tblCellMar>
            <w:left w:w="62" w:type="dxa"/>
            <w:right w:w="62" w:type="dxa"/>
          </w:tblCellMar>
          <w:tblLook w:val="0000"/>
        </w:tblPrEx>
        <w:trPr>
          <w:trHeight w:val="39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97B31">
            <w:pPr>
              <w:pStyle w:val="BodyText"/>
              <w:rPr>
                <w:lang w:val="en-NZ"/>
              </w:rPr>
            </w:pPr>
            <w:r w:rsidRPr="00F97B3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97B31">
            <w:pPr>
              <w:pStyle w:val="BodyText"/>
              <w:rPr>
                <w:lang w:val="en-NZ"/>
              </w:rPr>
            </w:pPr>
            <w:r w:rsidRPr="00F97B31">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97B31" w:rsidP="00F97B31">
            <w:pPr>
              <w:pStyle w:val="BodyText"/>
            </w:pPr>
            <w:r w:rsidRPr="00F97B31">
              <w:t>Initial release</w:t>
            </w:r>
          </w:p>
        </w:tc>
      </w:tr>
    </w:tbl>
    <w:p w:rsidR="00000000" w:rsidRPr="00F97B31" w:rsidP="00F97B31">
      <w:pPr>
        <w:pStyle w:val="BodyText"/>
      </w:pPr>
    </w:p>
    <w:p w:rsidR="00000000" w:rsidRPr="00F97B31" w:rsidP="00F97B31">
      <w:pPr>
        <w:pStyle w:val="AllowPageBreak"/>
      </w:pPr>
    </w:p>
    <w:p w:rsidR="00000000" w:rsidRPr="00F97B31" w:rsidP="00F97B31">
      <w:pPr>
        <w:pStyle w:val="Heading1"/>
      </w:pPr>
      <w:bookmarkStart w:id="11" w:name="O_895534"/>
      <w:bookmarkEnd w:id="11"/>
      <w:r w:rsidRPr="00F97B31">
        <w:t>Performance Evidence</w:t>
      </w:r>
    </w:p>
    <w:p w:rsidR="00000000" w:rsidRPr="00F97B31" w:rsidP="006B5EFB">
      <w:pPr>
        <w:pStyle w:val="BodyText"/>
      </w:pPr>
      <w:r w:rsidRPr="00F97B31">
        <w:t>Candidates must prepare product formulations in a meat establishment.</w:t>
      </w:r>
    </w:p>
    <w:p w:rsidR="00000000" w:rsidRPr="00F97B31" w:rsidP="006B5EFB">
      <w:pPr>
        <w:pStyle w:val="BodyText"/>
      </w:pPr>
      <w:r w:rsidRPr="00F97B31">
        <w:t>Candidates must:</w:t>
      </w:r>
    </w:p>
    <w:p w:rsidR="00000000" w:rsidRPr="00F97B31" w:rsidP="00F97B31">
      <w:pPr>
        <w:pStyle w:val="ListBullet"/>
      </w:pPr>
      <w:r w:rsidRPr="00F97B31">
        <w:t>fo</w:t>
      </w:r>
      <w:r w:rsidRPr="00F97B31">
        <w:t>llow the requirements of the work instruction</w:t>
      </w:r>
    </w:p>
    <w:p w:rsidR="00000000" w:rsidRPr="00F97B31" w:rsidP="00F97B31">
      <w:pPr>
        <w:pStyle w:val="ListBullet"/>
      </w:pPr>
      <w:r w:rsidRPr="00F97B31">
        <w:t>work at production speed</w:t>
      </w:r>
    </w:p>
    <w:p w:rsidR="00000000" w:rsidRPr="00F97B31" w:rsidP="00F97B31">
      <w:pPr>
        <w:pStyle w:val="ListBullet"/>
      </w:pPr>
      <w:r w:rsidRPr="00F97B31">
        <w:t>follow recipes and product specifications to formulate products</w:t>
      </w:r>
    </w:p>
    <w:p w:rsidR="00000000" w:rsidRPr="00F97B31" w:rsidP="00F97B31">
      <w:pPr>
        <w:pStyle w:val="ListBullet"/>
      </w:pPr>
      <w:r w:rsidRPr="00F97B31">
        <w:t>formulate products consistently and accurately</w:t>
      </w:r>
    </w:p>
    <w:p w:rsidR="00000000" w:rsidRPr="00F97B31" w:rsidP="00F97B31">
      <w:pPr>
        <w:pStyle w:val="ListBullet"/>
      </w:pPr>
      <w:r w:rsidRPr="00F97B31">
        <w:t xml:space="preserve">apply communication and mathematical skills relevant to work instructions </w:t>
      </w:r>
      <w:r w:rsidRPr="00F97B31">
        <w:t>and Standard Operating Procedures (SOPs)</w:t>
      </w:r>
    </w:p>
    <w:p w:rsidR="00000000" w:rsidRPr="00F97B31" w:rsidP="00F97B31">
      <w:pPr>
        <w:pStyle w:val="ListBullet"/>
      </w:pPr>
      <w:r w:rsidRPr="00F97B31">
        <w:t>apply relevant workplace health and safety, and hygiene and sanitation requirements</w:t>
      </w:r>
    </w:p>
    <w:p w:rsidR="00000000" w:rsidRPr="00F97B31" w:rsidP="00F97B31">
      <w:pPr>
        <w:pStyle w:val="ListBullet"/>
      </w:pPr>
      <w:r w:rsidRPr="00F97B31">
        <w:t>use equipment according to manufacturer</w:t>
      </w:r>
      <w:r>
        <w:t>’</w:t>
      </w:r>
      <w:r w:rsidRPr="00F97B31">
        <w:t>s specifications and workplace requirements</w:t>
      </w:r>
    </w:p>
    <w:p w:rsidR="00000000" w:rsidRPr="00F97B31" w:rsidP="00F97B31">
      <w:pPr>
        <w:pStyle w:val="AllowPageBreak"/>
      </w:pPr>
    </w:p>
    <w:p w:rsidR="00000000" w:rsidRPr="00F97B31" w:rsidP="00F97B31">
      <w:pPr>
        <w:pStyle w:val="Heading1"/>
      </w:pPr>
      <w:bookmarkStart w:id="12" w:name="O_895535"/>
      <w:bookmarkEnd w:id="12"/>
      <w:r w:rsidRPr="00F97B31">
        <w:t>Knowledge Evidence</w:t>
      </w:r>
    </w:p>
    <w:p w:rsidR="00000000" w:rsidRPr="00F97B31" w:rsidP="006B5EFB">
      <w:pPr>
        <w:pStyle w:val="BodyText"/>
      </w:pPr>
      <w:r w:rsidRPr="00F97B31">
        <w:t>The candida</w:t>
      </w:r>
      <w:r w:rsidRPr="00F97B31">
        <w:t>te must demonstrate a factual, technical, procedural and theoretical knowledge of:</w:t>
      </w:r>
    </w:p>
    <w:p w:rsidR="00000000" w:rsidRPr="00F97B31" w:rsidP="00F97B31">
      <w:pPr>
        <w:pStyle w:val="ListBullet"/>
      </w:pPr>
      <w:r w:rsidRPr="00F97B31">
        <w:t>functions, dangers and legal implications of various ingredients</w:t>
      </w:r>
    </w:p>
    <w:p w:rsidR="00000000" w:rsidRPr="00F97B31" w:rsidP="00F97B31">
      <w:pPr>
        <w:pStyle w:val="ListBullet"/>
      </w:pPr>
      <w:r w:rsidRPr="00F97B31">
        <w:t>usage and purpose of various additives, spices, binders and ingredients in the products</w:t>
      </w:r>
    </w:p>
    <w:p w:rsidR="00000000" w:rsidRPr="00F97B31" w:rsidP="00F97B31">
      <w:pPr>
        <w:pStyle w:val="ListBullet"/>
      </w:pPr>
      <w:r w:rsidRPr="00F97B31">
        <w:t>potential sources o</w:t>
      </w:r>
      <w:r w:rsidRPr="00F97B31">
        <w:t>f contamination and ways to minimise risk of contamination</w:t>
      </w:r>
    </w:p>
    <w:p w:rsidR="00000000" w:rsidRPr="00F97B31" w:rsidP="00F97B31">
      <w:pPr>
        <w:pStyle w:val="ListBullet"/>
      </w:pPr>
      <w:r w:rsidRPr="00F97B31">
        <w:t>relevant workplace health and safety and regulatory requirements</w:t>
      </w:r>
    </w:p>
    <w:p w:rsidR="00000000" w:rsidRPr="00F97B31" w:rsidP="00F97B31">
      <w:pPr>
        <w:pStyle w:val="AllowPageBreak"/>
      </w:pPr>
    </w:p>
    <w:p w:rsidR="00000000" w:rsidRPr="00F97B31" w:rsidP="00F97B31">
      <w:pPr>
        <w:pStyle w:val="Heading1"/>
      </w:pPr>
      <w:bookmarkStart w:id="13" w:name="O_895536"/>
      <w:bookmarkEnd w:id="13"/>
      <w:r w:rsidRPr="00F97B31">
        <w:t>Assessment Conditions</w:t>
      </w:r>
    </w:p>
    <w:p w:rsidR="00000000" w:rsidRPr="00F97B31" w:rsidP="006B5EFB">
      <w:pPr>
        <w:pStyle w:val="BodyText"/>
      </w:pPr>
      <w:r w:rsidRPr="00F97B31">
        <w:t>Competency must be demonstrated over time and under typical operating and production conditio</w:t>
      </w:r>
      <w:r w:rsidRPr="00F97B31">
        <w:t>ns for the enterprise.</w:t>
      </w:r>
    </w:p>
    <w:p w:rsidR="00000000" w:rsidRPr="00F97B31" w:rsidP="006B5EFB">
      <w:pPr>
        <w:pStyle w:val="BodyText"/>
      </w:pPr>
      <w:r w:rsidRPr="00F97B31">
        <w:t>Assessment must occur in the workplace under normal production conditions.</w:t>
      </w:r>
    </w:p>
    <w:p w:rsidR="00000000" w:rsidRPr="00F97B31" w:rsidP="006B5EFB">
      <w:pPr>
        <w:pStyle w:val="BodyText"/>
      </w:pPr>
      <w:r w:rsidRPr="00F97B31">
        <w:t xml:space="preserve">As a minimum, the following three forms of assessment must be used: </w:t>
      </w:r>
    </w:p>
    <w:p w:rsidR="00000000" w:rsidRPr="00F97B31" w:rsidP="00F97B31">
      <w:pPr>
        <w:pStyle w:val="ListBullet"/>
      </w:pPr>
      <w:r w:rsidRPr="00F97B31">
        <w:t>quiz of underpinning knowledge</w:t>
      </w:r>
    </w:p>
    <w:p w:rsidR="00000000" w:rsidRPr="00F97B31" w:rsidP="00F97B31">
      <w:pPr>
        <w:pStyle w:val="ListBullet"/>
      </w:pPr>
      <w:r w:rsidRPr="00F97B31">
        <w:t xml:space="preserve">workplace demonstration </w:t>
      </w:r>
    </w:p>
    <w:p w:rsidR="00000000" w:rsidRPr="00F97B31" w:rsidP="00F97B31">
      <w:pPr>
        <w:pStyle w:val="ListBullet"/>
      </w:pPr>
      <w:r w:rsidRPr="00F97B31">
        <w:t>workplace referee or third-party report of performance over time</w:t>
      </w:r>
    </w:p>
    <w:p w:rsidR="00000000" w:rsidRPr="00F97B31" w:rsidP="00F97B31">
      <w:pPr>
        <w:pStyle w:val="BodyText"/>
      </w:pPr>
    </w:p>
    <w:p w:rsidR="00000000" w:rsidRPr="00F97B31" w:rsidP="006B5EFB">
      <w:pPr>
        <w:pStyle w:val="BodyText"/>
      </w:pPr>
      <w:r w:rsidRPr="00F97B31">
        <w:t>Assessors must satisfy the current standards for RTOs.</w:t>
      </w:r>
    </w:p>
    <w:p w:rsidR="00000000" w:rsidRPr="00F97B31" w:rsidP="00F97B31">
      <w:pPr>
        <w:pStyle w:val="Heading1"/>
      </w:pPr>
      <w:bookmarkStart w:id="14" w:name="O_895539"/>
      <w:bookmarkEnd w:id="14"/>
      <w:r w:rsidRPr="00F97B31">
        <w:t>Links</w:t>
      </w:r>
    </w:p>
    <w:p w:rsidR="00000000" w:rsidRPr="00F97B31" w:rsidP="006B5EFB">
      <w:pPr>
        <w:pStyle w:val="BodyText"/>
      </w:pPr>
      <w:r w:rsidRPr="00F97B31">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769DE">
        <w:rPr>
          <w:rStyle w:val="Hyperlink"/>
        </w:rPr>
        <w:t>https://vetnet.gov.au/Pages/TrainingDocs.aspx?q=5e2e56b7-698f-4822-84bb-25adbb8443a7</w:t>
      </w:r>
      <w:r>
        <w:fldChar w:fldCharType="end"/>
      </w:r>
    </w:p>
    <w:p w:rsidR="00000000" w:rsidRPr="00F97B31" w:rsidP="00F97B31"/>
    <w:sectPr w:rsidSect="00F97B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31" w:rsidRPr="006B5EFB" w:rsidP="006B5E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FB" w:rsidP="00F97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5EFB" w:rsidP="00F97B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B5EFB" w:rsidP="00F97B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31" w:rsidP="00F97B31">
    <w:pPr>
      <w:pStyle w:val="Footer"/>
      <w:framePr w:wrap="around"/>
    </w:pPr>
    <w:r>
      <w:fldChar w:fldCharType="begin"/>
    </w:r>
    <w:r>
      <w:instrText xml:space="preserve"> DOCPROPERTY  Subject  \* MERGEFORMAT </w:instrText>
    </w:r>
    <w:r>
      <w:fldChar w:fldCharType="separate"/>
    </w:r>
    <w:r w:rsidR="006B5EFB">
      <w:t>Approved</w:t>
    </w:r>
    <w:r w:rsidR="006B5EFB">
      <w:fldChar w:fldCharType="end"/>
    </w:r>
    <w:r>
      <w:tab/>
      <w:t xml:space="preserve">Page </w:t>
    </w:r>
    <w:r>
      <w:fldChar w:fldCharType="begin"/>
    </w:r>
    <w:r>
      <w:instrText xml:space="preserve"> PAGE  \* Arabic  \* MERGEFORMAT </w:instrText>
    </w:r>
    <w:r>
      <w:fldChar w:fldCharType="separate"/>
    </w:r>
    <w:r w:rsidR="006B5E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5EFB">
      <w:rPr>
        <w:noProof/>
      </w:rPr>
      <w:t>4</w:t>
    </w:r>
    <w:r>
      <w:rPr>
        <w:noProof/>
      </w:rPr>
      <w:fldChar w:fldCharType="end"/>
    </w:r>
  </w:p>
  <w:p w:rsidR="00F97B31" w:rsidP="00F97B31">
    <w:pPr>
      <w:pStyle w:val="Footer"/>
      <w:framePr w:wrap="around"/>
    </w:pPr>
    <w:r>
      <w:t xml:space="preserve">© Commonwealth of Australia, </w:t>
    </w:r>
    <w:r>
      <w:fldChar w:fldCharType="begin"/>
    </w:r>
    <w:r>
      <w:instrText xml:space="preserve"> DATE  \@ "yyyy"  \* MERGEFORMAT </w:instrText>
    </w:r>
    <w:r>
      <w:fldChar w:fldCharType="separate"/>
    </w:r>
    <w:r w:rsidR="006B5EFB">
      <w:rPr>
        <w:noProof/>
      </w:rPr>
      <w:t>2025</w:t>
    </w:r>
    <w:r>
      <w:fldChar w:fldCharType="end"/>
    </w:r>
    <w:r>
      <w:tab/>
    </w:r>
    <w:r>
      <w:fldChar w:fldCharType="begin"/>
    </w:r>
    <w:r>
      <w:instrText xml:space="preserve"> DOCPROPERTY  Author  \* MERGEFORMAT </w:instrText>
    </w:r>
    <w:r>
      <w:fldChar w:fldCharType="separate"/>
    </w:r>
    <w:r w:rsidR="006B5EFB">
      <w:t>Skills Insight</w:t>
    </w:r>
    <w:r w:rsidR="006B5EFB">
      <w:fldChar w:fldCharType="end"/>
    </w:r>
  </w:p>
  <w:p w:rsidR="00F97B31" w:rsidP="00F97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B31" w:rsidRPr="006B5EFB" w:rsidP="006B5E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FB" w:rsidRPr="002D2AF8" w:rsidP="00F97B31">
    <w:pPr>
      <w:pStyle w:val="Header"/>
      <w:framePr w:wrap="around"/>
    </w:pPr>
    <w:r>
      <w:fldChar w:fldCharType="begin"/>
    </w:r>
    <w:r>
      <w:instrText xml:space="preserve"> TITLE   \* MERGEFORMAT </w:instrText>
    </w:r>
    <w:r>
      <w:fldChar w:fldCharType="separate"/>
    </w:r>
    <w:r>
      <w:t>AMPS313 Prepare product formulations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5EFB" w:rsidP="00F97B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31" w:rsidRPr="002D2AF8" w:rsidP="00F97B31">
    <w:pPr>
      <w:pStyle w:val="Header"/>
      <w:framePr w:wrap="around"/>
    </w:pPr>
    <w:r>
      <w:fldChar w:fldCharType="begin"/>
    </w:r>
    <w:r>
      <w:instrText xml:space="preserve"> TITLE   \* MERGEFORMAT </w:instrText>
    </w:r>
    <w:r>
      <w:fldChar w:fldCharType="separate"/>
    </w:r>
    <w:r w:rsidR="006B5EFB">
      <w:t>AMPS313 Prepare product formulations</w:t>
    </w:r>
    <w:r w:rsidR="006B5EFB">
      <w:fldChar w:fldCharType="end"/>
    </w:r>
    <w:r>
      <w:tab/>
      <w:t xml:space="preserve">Date this document was generated: </w:t>
    </w:r>
    <w:r>
      <w:fldChar w:fldCharType="begin"/>
    </w:r>
    <w:r>
      <w:instrText xml:space="preserve"> CREATEDATE  \@ "d MMMM yyyy"  \* MERGEFORMAT </w:instrText>
    </w:r>
    <w:r>
      <w:fldChar w:fldCharType="separate"/>
    </w:r>
    <w:r w:rsidR="006B5EFB">
      <w:rPr>
        <w:noProof/>
      </w:rPr>
      <w:t>2 March 2025</w:t>
    </w:r>
    <w:r>
      <w:fldChar w:fldCharType="end"/>
    </w:r>
  </w:p>
  <w:p w:rsidR="00F97B31" w:rsidP="00F97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9AC6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A07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B31"/>
    <w:pPr>
      <w:spacing w:before="360" w:after="60"/>
      <w:outlineLvl w:val="0"/>
    </w:pPr>
    <w:rPr>
      <w:sz w:val="32"/>
    </w:rPr>
  </w:style>
  <w:style w:type="paragraph" w:styleId="Heading2">
    <w:name w:val="heading 2"/>
    <w:basedOn w:val="HeadingBase"/>
    <w:next w:val="BodyText"/>
    <w:link w:val="Heading2Char"/>
    <w:qFormat/>
    <w:rsid w:val="00F97B31"/>
    <w:pPr>
      <w:keepLines/>
      <w:spacing w:before="240" w:after="120"/>
      <w:outlineLvl w:val="1"/>
    </w:pPr>
    <w:rPr>
      <w:sz w:val="28"/>
      <w:szCs w:val="40"/>
    </w:rPr>
  </w:style>
  <w:style w:type="paragraph" w:styleId="Heading3">
    <w:name w:val="heading 3"/>
    <w:basedOn w:val="HeadingBase"/>
    <w:next w:val="BodyText"/>
    <w:link w:val="Heading3Char"/>
    <w:qFormat/>
    <w:rsid w:val="00F97B31"/>
    <w:pPr>
      <w:spacing w:before="180" w:after="120"/>
      <w:outlineLvl w:val="2"/>
    </w:pPr>
    <w:rPr>
      <w:spacing w:val="-10"/>
      <w:kern w:val="32"/>
    </w:rPr>
  </w:style>
  <w:style w:type="paragraph" w:styleId="Heading4">
    <w:name w:val="heading 4"/>
    <w:basedOn w:val="HeadingBase"/>
    <w:next w:val="BodyText"/>
    <w:link w:val="Heading4Char"/>
    <w:qFormat/>
    <w:rsid w:val="00F97B31"/>
    <w:pPr>
      <w:spacing w:before="160" w:after="120"/>
      <w:outlineLvl w:val="3"/>
    </w:pPr>
    <w:rPr>
      <w:sz w:val="22"/>
    </w:rPr>
  </w:style>
  <w:style w:type="paragraph" w:styleId="Heading5">
    <w:name w:val="heading 5"/>
    <w:basedOn w:val="HeadingBase"/>
    <w:next w:val="Normal"/>
    <w:link w:val="Heading5Char"/>
    <w:qFormat/>
    <w:rsid w:val="00F97B31"/>
    <w:pPr>
      <w:spacing w:before="80"/>
      <w:outlineLvl w:val="4"/>
    </w:pPr>
    <w:rPr>
      <w:color w:val="918585"/>
      <w:sz w:val="20"/>
    </w:rPr>
  </w:style>
  <w:style w:type="paragraph" w:styleId="Heading6">
    <w:name w:val="heading 6"/>
    <w:basedOn w:val="HeadingBase"/>
    <w:next w:val="Normal"/>
    <w:link w:val="Heading6Char"/>
    <w:qFormat/>
    <w:rsid w:val="00F97B31"/>
    <w:pPr>
      <w:spacing w:before="60"/>
      <w:outlineLvl w:val="5"/>
    </w:pPr>
    <w:rPr>
      <w:color w:val="918585"/>
      <w:sz w:val="20"/>
    </w:rPr>
  </w:style>
  <w:style w:type="paragraph" w:styleId="Heading7">
    <w:name w:val="heading 7"/>
    <w:basedOn w:val="Normal"/>
    <w:next w:val="Normal"/>
    <w:link w:val="Heading7Char"/>
    <w:qFormat/>
    <w:rsid w:val="00F97B31"/>
    <w:pPr>
      <w:ind w:left="720"/>
      <w:outlineLvl w:val="6"/>
    </w:pPr>
    <w:rPr>
      <w:i/>
    </w:rPr>
  </w:style>
  <w:style w:type="paragraph" w:styleId="Heading8">
    <w:name w:val="heading 8"/>
    <w:basedOn w:val="Normal"/>
    <w:next w:val="Normal"/>
    <w:link w:val="Heading8Char"/>
    <w:qFormat/>
    <w:rsid w:val="00F97B31"/>
    <w:pPr>
      <w:ind w:left="720"/>
      <w:outlineLvl w:val="7"/>
    </w:pPr>
    <w:rPr>
      <w:i/>
    </w:rPr>
  </w:style>
  <w:style w:type="paragraph" w:styleId="Heading9">
    <w:name w:val="heading 9"/>
    <w:basedOn w:val="Normal"/>
    <w:next w:val="Normal"/>
    <w:link w:val="Heading9Char"/>
    <w:qFormat/>
    <w:rsid w:val="00F97B31"/>
    <w:pPr>
      <w:ind w:left="720"/>
      <w:outlineLvl w:val="8"/>
    </w:pPr>
    <w:rPr>
      <w:i/>
    </w:rPr>
  </w:style>
  <w:style w:type="character" w:default="1" w:styleId="DefaultParagraphFont">
    <w:name w:val="Default Paragraph Font"/>
    <w:uiPriority w:val="1"/>
    <w:unhideWhenUsed/>
    <w:rsid w:val="00F97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B31"/>
  </w:style>
  <w:style w:type="character" w:customStyle="1" w:styleId="Heading1Char">
    <w:name w:val="Heading 1 Char"/>
    <w:basedOn w:val="DefaultParagraphFont"/>
    <w:link w:val="Heading1"/>
    <w:rsid w:val="00F97B31"/>
    <w:rPr>
      <w:rFonts w:ascii="Times New Roman" w:eastAsia="Times New Roman" w:hAnsi="Times New Roman" w:cs="Times New Roman"/>
      <w:b/>
      <w:sz w:val="32"/>
      <w:szCs w:val="20"/>
      <w:lang w:eastAsia="en-US"/>
    </w:rPr>
  </w:style>
  <w:style w:type="paragraph" w:styleId="BodyText">
    <w:name w:val="Body Text"/>
    <w:basedOn w:val="Normal"/>
    <w:link w:val="BodyTextChar"/>
    <w:rsid w:val="00F97B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B31"/>
    <w:rPr>
      <w:rFonts w:ascii="Times New Roman" w:eastAsia="Times New Roman" w:hAnsi="Times New Roman" w:cs="Times New Roman"/>
      <w:sz w:val="24"/>
      <w:lang w:eastAsia="en-US"/>
    </w:rPr>
  </w:style>
  <w:style w:type="paragraph" w:styleId="List">
    <w:name w:val="List"/>
    <w:basedOn w:val="BodyText"/>
    <w:next w:val="BodyText"/>
    <w:rsid w:val="00F97B31"/>
    <w:pPr>
      <w:tabs>
        <w:tab w:val="left" w:pos="340"/>
      </w:tabs>
      <w:spacing w:before="60" w:after="60"/>
      <w:ind w:left="340" w:hanging="340"/>
    </w:pPr>
  </w:style>
  <w:style w:type="paragraph" w:styleId="ListBullet">
    <w:name w:val="List Bullet"/>
    <w:basedOn w:val="List"/>
    <w:rsid w:val="00F97B31"/>
    <w:pPr>
      <w:numPr>
        <w:numId w:val="11"/>
      </w:numPr>
      <w:tabs>
        <w:tab w:val="clear" w:pos="340"/>
      </w:tabs>
      <w:spacing w:before="40" w:after="40"/>
    </w:pPr>
  </w:style>
  <w:style w:type="paragraph" w:customStyle="1" w:styleId="SuperHeading">
    <w:name w:val="SuperHeading"/>
    <w:basedOn w:val="Normal"/>
    <w:rsid w:val="00F97B31"/>
    <w:pPr>
      <w:spacing w:before="240" w:after="120"/>
      <w:outlineLvl w:val="0"/>
    </w:pPr>
    <w:rPr>
      <w:rFonts w:ascii="Times New Roman" w:hAnsi="Times New Roman"/>
      <w:b/>
      <w:sz w:val="32"/>
    </w:rPr>
  </w:style>
  <w:style w:type="paragraph" w:customStyle="1" w:styleId="TableHeading">
    <w:name w:val="Table Heading"/>
    <w:basedOn w:val="HeadingBase"/>
    <w:rsid w:val="00F97B31"/>
    <w:pPr>
      <w:keepLines/>
      <w:pBdr>
        <w:bottom w:val="single" w:sz="6" w:space="1" w:color="918585"/>
      </w:pBdr>
      <w:spacing w:before="240"/>
    </w:pPr>
  </w:style>
  <w:style w:type="paragraph" w:customStyle="1" w:styleId="AllowPageBreak">
    <w:name w:val="AllowPageBreak"/>
    <w:rsid w:val="00F97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B31"/>
    <w:rPr>
      <w:rFonts w:ascii="Courier New" w:eastAsia="Times New Roman" w:hAnsi="Courier New" w:cs="Times New Roman"/>
      <w:i/>
      <w:szCs w:val="20"/>
      <w:lang w:eastAsia="en-US"/>
    </w:rPr>
  </w:style>
  <w:style w:type="paragraph" w:customStyle="1" w:styleId="HeadingBase">
    <w:name w:val="Heading Base"/>
    <w:rsid w:val="00F97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B31"/>
    <w:pPr>
      <w:tabs>
        <w:tab w:val="right" w:leader="dot" w:pos="9072"/>
      </w:tabs>
      <w:ind w:left="567"/>
    </w:pPr>
    <w:rPr>
      <w:szCs w:val="22"/>
    </w:rPr>
  </w:style>
  <w:style w:type="paragraph" w:customStyle="1" w:styleId="TOCBase">
    <w:name w:val="TOC Base"/>
    <w:rsid w:val="00F97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B31"/>
    <w:pPr>
      <w:tabs>
        <w:tab w:val="right" w:leader="dot" w:pos="9072"/>
      </w:tabs>
      <w:spacing w:before="40" w:after="40"/>
      <w:ind w:left="284"/>
    </w:pPr>
    <w:rPr>
      <w:rFonts w:ascii="Times New Roman" w:hAnsi="Times New Roman"/>
    </w:rPr>
  </w:style>
  <w:style w:type="paragraph" w:styleId="TOC1">
    <w:name w:val="toc 1"/>
    <w:basedOn w:val="TOCBase"/>
    <w:next w:val="Normal"/>
    <w:rsid w:val="00F97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B31"/>
    <w:rPr>
      <w:rFonts w:ascii="Times New Roman" w:eastAsia="Times New Roman" w:hAnsi="Times New Roman" w:cs="Times New Roman"/>
      <w:sz w:val="16"/>
      <w:lang w:eastAsia="en-US"/>
    </w:rPr>
  </w:style>
  <w:style w:type="paragraph" w:styleId="Title">
    <w:name w:val="Title"/>
    <w:basedOn w:val="HeadingBase"/>
    <w:link w:val="TitleChar"/>
    <w:qFormat/>
    <w:rsid w:val="00F97B31"/>
    <w:pPr>
      <w:spacing w:before="5040"/>
      <w:jc w:val="center"/>
    </w:pPr>
    <w:rPr>
      <w:sz w:val="48"/>
      <w:szCs w:val="72"/>
      <w:lang w:val="en-US"/>
    </w:rPr>
  </w:style>
  <w:style w:type="character" w:customStyle="1" w:styleId="TitleChar">
    <w:name w:val="Title Char"/>
    <w:basedOn w:val="DefaultParagraphFont"/>
    <w:link w:val="Title"/>
    <w:rsid w:val="00F97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B31"/>
    <w:pPr>
      <w:tabs>
        <w:tab w:val="left" w:pos="3600"/>
        <w:tab w:val="left" w:pos="3958"/>
      </w:tabs>
    </w:pPr>
  </w:style>
  <w:style w:type="paragraph" w:customStyle="1" w:styleId="Note">
    <w:name w:val="Note"/>
    <w:basedOn w:val="BodyText"/>
    <w:rsid w:val="00F97B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7B31"/>
    <w:rPr>
      <w:b/>
      <w:spacing w:val="0"/>
    </w:rPr>
  </w:style>
  <w:style w:type="paragraph" w:customStyle="1" w:styleId="SuperTitle">
    <w:name w:val="SuperTitle"/>
    <w:basedOn w:val="Title"/>
    <w:rsid w:val="00F97B31"/>
    <w:pPr>
      <w:framePr w:wrap="auto" w:hAnchor="text" w:y="6049"/>
    </w:pPr>
    <w:rPr>
      <w:color w:val="000000"/>
      <w:sz w:val="40"/>
    </w:rPr>
  </w:style>
  <w:style w:type="paragraph" w:customStyle="1" w:styleId="TOCTitle">
    <w:name w:val="TOCTitle"/>
    <w:basedOn w:val="Heading1"/>
    <w:rsid w:val="00F97B31"/>
    <w:pPr>
      <w:spacing w:after="240"/>
      <w:jc w:val="center"/>
      <w:outlineLvl w:val="9"/>
    </w:pPr>
    <w:rPr>
      <w:caps/>
    </w:rPr>
  </w:style>
  <w:style w:type="paragraph" w:customStyle="1" w:styleId="Version">
    <w:name w:val="Version"/>
    <w:rsid w:val="00F97B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7B31"/>
    <w:pPr>
      <w:numPr>
        <w:numId w:val="12"/>
      </w:numPr>
      <w:tabs>
        <w:tab w:val="clear" w:pos="680"/>
      </w:tabs>
    </w:pPr>
  </w:style>
  <w:style w:type="paragraph" w:styleId="Index1">
    <w:name w:val="index 1"/>
    <w:basedOn w:val="Normal"/>
    <w:next w:val="Normal"/>
    <w:semiHidden/>
    <w:rsid w:val="00F97B31"/>
    <w:pPr>
      <w:keepNext w:val="0"/>
      <w:tabs>
        <w:tab w:val="right" w:pos="4176"/>
      </w:tabs>
      <w:ind w:left="198" w:hanging="198"/>
    </w:pPr>
    <w:rPr>
      <w:rFonts w:ascii="Garamond" w:hAnsi="Garamond"/>
    </w:rPr>
  </w:style>
  <w:style w:type="paragraph" w:styleId="IndexHeading">
    <w:name w:val="index heading"/>
    <w:basedOn w:val="Normal"/>
    <w:next w:val="Index1"/>
    <w:semiHidden/>
    <w:rsid w:val="00F97B31"/>
    <w:pPr>
      <w:spacing w:before="120" w:after="120"/>
    </w:pPr>
    <w:rPr>
      <w:rFonts w:ascii="Arial" w:hAnsi="Arial"/>
      <w:b/>
      <w:color w:val="918585"/>
      <w:sz w:val="24"/>
    </w:rPr>
  </w:style>
  <w:style w:type="paragraph" w:styleId="Header">
    <w:name w:val="header"/>
    <w:basedOn w:val="Normal"/>
    <w:link w:val="HeaderChar"/>
    <w:rsid w:val="00F97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B31"/>
    <w:rPr>
      <w:rFonts w:ascii="Times New Roman" w:eastAsia="Times New Roman" w:hAnsi="Times New Roman" w:cs="Times New Roman"/>
      <w:sz w:val="16"/>
      <w:szCs w:val="20"/>
      <w:lang w:val="en-GB" w:eastAsia="en-US"/>
    </w:rPr>
  </w:style>
  <w:style w:type="paragraph" w:customStyle="1" w:styleId="Chapter">
    <w:name w:val="Chapter"/>
    <w:basedOn w:val="Normal"/>
    <w:rsid w:val="00F97B31"/>
    <w:pPr>
      <w:spacing w:before="240"/>
    </w:pPr>
    <w:rPr>
      <w:rFonts w:ascii="Times New Roman" w:hAnsi="Times New Roman"/>
      <w:smallCaps/>
      <w:spacing w:val="80"/>
      <w:sz w:val="28"/>
    </w:rPr>
  </w:style>
  <w:style w:type="paragraph" w:customStyle="1" w:styleId="InChapter">
    <w:name w:val="InChapter"/>
    <w:basedOn w:val="Heading3"/>
    <w:rsid w:val="00F97B31"/>
    <w:pPr>
      <w:spacing w:after="240"/>
      <w:outlineLvl w:val="9"/>
    </w:pPr>
    <w:rPr>
      <w:noProof/>
    </w:rPr>
  </w:style>
  <w:style w:type="paragraph" w:styleId="Index2">
    <w:name w:val="index 2"/>
    <w:basedOn w:val="Normal"/>
    <w:next w:val="Normal"/>
    <w:semiHidden/>
    <w:rsid w:val="00F97B31"/>
    <w:pPr>
      <w:tabs>
        <w:tab w:val="right" w:pos="4176"/>
      </w:tabs>
      <w:ind w:left="568" w:hanging="284"/>
    </w:pPr>
    <w:rPr>
      <w:rFonts w:ascii="Garamond" w:hAnsi="Garamond"/>
    </w:rPr>
  </w:style>
  <w:style w:type="paragraph" w:customStyle="1" w:styleId="Byline">
    <w:name w:val="Byline"/>
    <w:rsid w:val="00F97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B31"/>
    <w:pPr>
      <w:tabs>
        <w:tab w:val="clear" w:pos="3600"/>
        <w:tab w:val="clear" w:pos="3958"/>
      </w:tabs>
      <w:jc w:val="right"/>
    </w:pPr>
  </w:style>
  <w:style w:type="character" w:styleId="Emphasis">
    <w:name w:val="Emphasis"/>
    <w:basedOn w:val="DefaultParagraphFont"/>
    <w:qFormat/>
    <w:rsid w:val="00F97B31"/>
    <w:rPr>
      <w:i/>
    </w:rPr>
  </w:style>
  <w:style w:type="paragraph" w:styleId="Caption">
    <w:name w:val="caption"/>
    <w:basedOn w:val="BodyText"/>
    <w:next w:val="Normal"/>
    <w:qFormat/>
    <w:rsid w:val="00F97B31"/>
    <w:pPr>
      <w:framePr w:w="2268" w:hSpace="181" w:vSpace="181" w:wrap="around" w:vAnchor="text" w:hAnchor="page" w:x="1135" w:y="285" w:anchorLock="1"/>
    </w:pPr>
    <w:rPr>
      <w:i/>
    </w:rPr>
  </w:style>
  <w:style w:type="paragraph" w:customStyle="1" w:styleId="MiniTOCTitle">
    <w:name w:val="MiniTOCTitle"/>
    <w:basedOn w:val="Heading4"/>
    <w:rsid w:val="00F97B31"/>
    <w:pPr>
      <w:spacing w:before="240"/>
      <w:outlineLvl w:val="9"/>
    </w:pPr>
    <w:rPr>
      <w:noProof/>
      <w:sz w:val="24"/>
    </w:rPr>
  </w:style>
  <w:style w:type="paragraph" w:customStyle="1" w:styleId="MiniTOCItem">
    <w:name w:val="MiniTOCItem"/>
    <w:basedOn w:val="ListBullet"/>
    <w:rsid w:val="00F97B31"/>
    <w:pPr>
      <w:numPr>
        <w:numId w:val="0"/>
      </w:numPr>
      <w:tabs>
        <w:tab w:val="right" w:leader="dot" w:pos="6521"/>
      </w:tabs>
      <w:spacing w:before="0" w:after="0"/>
    </w:pPr>
  </w:style>
  <w:style w:type="paragraph" w:customStyle="1" w:styleId="TOFTitle">
    <w:name w:val="TOFTitle"/>
    <w:basedOn w:val="TOCTitle"/>
    <w:rsid w:val="00F97B31"/>
  </w:style>
  <w:style w:type="paragraph" w:styleId="TableofFigures">
    <w:name w:val="table of figures"/>
    <w:basedOn w:val="Normal"/>
    <w:next w:val="Normal"/>
    <w:semiHidden/>
    <w:rsid w:val="00F97B31"/>
    <w:pPr>
      <w:tabs>
        <w:tab w:val="right" w:leader="dot" w:pos="9072"/>
      </w:tabs>
      <w:ind w:left="970" w:hanging="403"/>
    </w:pPr>
    <w:rPr>
      <w:rFonts w:ascii="Times New Roman" w:hAnsi="Times New Roman"/>
      <w:b/>
    </w:rPr>
  </w:style>
  <w:style w:type="paragraph" w:styleId="ListNumber">
    <w:name w:val="List Number"/>
    <w:basedOn w:val="List"/>
    <w:rsid w:val="00F97B31"/>
    <w:pPr>
      <w:numPr>
        <w:numId w:val="14"/>
      </w:numPr>
      <w:tabs>
        <w:tab w:val="clear" w:pos="340"/>
      </w:tabs>
    </w:pPr>
  </w:style>
  <w:style w:type="character" w:customStyle="1" w:styleId="WingdingSymbols">
    <w:name w:val="Wingding Symbols"/>
    <w:rsid w:val="00F97B31"/>
    <w:rPr>
      <w:rFonts w:ascii="Wingdings" w:hAnsi="Wingdings"/>
    </w:rPr>
  </w:style>
  <w:style w:type="character" w:customStyle="1" w:styleId="HotSpot">
    <w:name w:val="HotSpot"/>
    <w:rsid w:val="00F97B31"/>
    <w:rPr>
      <w:color w:val="0033CC"/>
      <w:u w:val="none"/>
    </w:rPr>
  </w:style>
  <w:style w:type="paragraph" w:customStyle="1" w:styleId="BodyTextRight">
    <w:name w:val="Body Text Right"/>
    <w:basedOn w:val="BodyText"/>
    <w:rsid w:val="00F97B31"/>
    <w:pPr>
      <w:spacing w:before="0" w:after="0"/>
      <w:jc w:val="right"/>
    </w:pPr>
  </w:style>
  <w:style w:type="paragraph" w:styleId="Index3">
    <w:name w:val="index 3"/>
    <w:basedOn w:val="ListNumber2"/>
    <w:next w:val="Normal"/>
    <w:semiHidden/>
    <w:rsid w:val="00F97B31"/>
    <w:pPr>
      <w:numPr>
        <w:numId w:val="0"/>
      </w:numPr>
      <w:tabs>
        <w:tab w:val="right" w:leader="dot" w:pos="4176"/>
      </w:tabs>
    </w:pPr>
  </w:style>
  <w:style w:type="paragraph" w:styleId="ListNumber2">
    <w:name w:val="List Number 2"/>
    <w:basedOn w:val="List2"/>
    <w:rsid w:val="00F97B31"/>
    <w:pPr>
      <w:numPr>
        <w:numId w:val="9"/>
      </w:numPr>
      <w:tabs>
        <w:tab w:val="clear" w:pos="1060"/>
      </w:tabs>
    </w:pPr>
  </w:style>
  <w:style w:type="paragraph" w:customStyle="1" w:styleId="MarginNote">
    <w:name w:val="Margin Note"/>
    <w:basedOn w:val="BodyText"/>
    <w:rsid w:val="00F97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B31"/>
    <w:rPr>
      <w:sz w:val="32"/>
    </w:rPr>
  </w:style>
  <w:style w:type="paragraph" w:customStyle="1" w:styleId="HeadingProcedure">
    <w:name w:val="Heading Procedure"/>
    <w:basedOn w:val="HeadingBase"/>
    <w:next w:val="Normal"/>
    <w:rsid w:val="00F97B31"/>
    <w:pPr>
      <w:tabs>
        <w:tab w:val="left" w:pos="0"/>
      </w:tabs>
      <w:spacing w:before="120" w:after="60"/>
    </w:pPr>
    <w:rPr>
      <w:i/>
      <w:color w:val="918585"/>
      <w:sz w:val="22"/>
    </w:rPr>
  </w:style>
  <w:style w:type="paragraph" w:customStyle="1" w:styleId="TableBodyText">
    <w:name w:val="Table Body Text"/>
    <w:basedOn w:val="BodyText"/>
    <w:rsid w:val="00F97B31"/>
    <w:pPr>
      <w:spacing w:before="60" w:after="60"/>
    </w:pPr>
  </w:style>
  <w:style w:type="paragraph" w:styleId="ListContinue">
    <w:name w:val="List Continue"/>
    <w:basedOn w:val="List"/>
    <w:rsid w:val="00F97B31"/>
    <w:pPr>
      <w:ind w:firstLine="0"/>
    </w:pPr>
  </w:style>
  <w:style w:type="paragraph" w:customStyle="1" w:styleId="ListNote">
    <w:name w:val="List Note"/>
    <w:basedOn w:val="List"/>
    <w:rsid w:val="00F97B31"/>
    <w:pPr>
      <w:pBdr>
        <w:top w:val="single" w:sz="6" w:space="2" w:color="918585"/>
        <w:bottom w:val="single" w:sz="6" w:space="2" w:color="918585"/>
      </w:pBdr>
      <w:tabs>
        <w:tab w:val="left" w:pos="1021"/>
      </w:tabs>
      <w:ind w:firstLine="0"/>
    </w:pPr>
  </w:style>
  <w:style w:type="paragraph" w:customStyle="1" w:styleId="Warning">
    <w:name w:val="Warning"/>
    <w:basedOn w:val="BodyText"/>
    <w:rsid w:val="00F97B31"/>
    <w:pPr>
      <w:shd w:val="clear" w:color="auto" w:fill="D9D9D9"/>
      <w:tabs>
        <w:tab w:val="left" w:pos="992"/>
      </w:tabs>
      <w:ind w:left="119" w:right="119"/>
    </w:pPr>
    <w:rPr>
      <w:sz w:val="20"/>
    </w:rPr>
  </w:style>
  <w:style w:type="paragraph" w:customStyle="1" w:styleId="MarginIcons">
    <w:name w:val="Margin Icons"/>
    <w:basedOn w:val="BodyText"/>
    <w:rsid w:val="00F97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B31"/>
    <w:rPr>
      <w:rFonts w:ascii="Courier New" w:hAnsi="Courier New"/>
    </w:rPr>
  </w:style>
  <w:style w:type="paragraph" w:customStyle="1" w:styleId="NoteBullet">
    <w:name w:val="Note Bullet"/>
    <w:basedOn w:val="Note"/>
    <w:rsid w:val="00F97B31"/>
    <w:pPr>
      <w:tabs>
        <w:tab w:val="clear" w:pos="680"/>
      </w:tabs>
      <w:spacing w:before="60" w:after="60"/>
    </w:pPr>
  </w:style>
  <w:style w:type="paragraph" w:customStyle="1" w:styleId="SubHeading2">
    <w:name w:val="SubHeading2"/>
    <w:basedOn w:val="HeadingBase"/>
    <w:rsid w:val="00F97B31"/>
    <w:pPr>
      <w:spacing w:before="240" w:after="60"/>
    </w:pPr>
    <w:rPr>
      <w:sz w:val="20"/>
    </w:rPr>
  </w:style>
  <w:style w:type="paragraph" w:customStyle="1" w:styleId="SubHeading1">
    <w:name w:val="SubHeading1"/>
    <w:basedOn w:val="HeadingBase"/>
    <w:rsid w:val="00F97B31"/>
    <w:pPr>
      <w:spacing w:before="240" w:after="60"/>
    </w:pPr>
    <w:rPr>
      <w:color w:val="918585"/>
      <w:sz w:val="22"/>
    </w:rPr>
  </w:style>
  <w:style w:type="paragraph" w:customStyle="1" w:styleId="SideHeading">
    <w:name w:val="Side Heading"/>
    <w:basedOn w:val="HeadingBase"/>
    <w:rsid w:val="00F97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B31"/>
    <w:pPr>
      <w:numPr>
        <w:numId w:val="10"/>
      </w:numPr>
    </w:pPr>
  </w:style>
  <w:style w:type="paragraph" w:styleId="PlainText">
    <w:name w:val="Plain Text"/>
    <w:basedOn w:val="Normal"/>
    <w:link w:val="PlainTextChar"/>
    <w:rsid w:val="00F97B31"/>
    <w:rPr>
      <w:sz w:val="20"/>
    </w:rPr>
  </w:style>
  <w:style w:type="character" w:customStyle="1" w:styleId="PlainTextChar">
    <w:name w:val="Plain Text Char"/>
    <w:basedOn w:val="DefaultParagraphFont"/>
    <w:link w:val="PlainText"/>
    <w:rsid w:val="00F97B31"/>
    <w:rPr>
      <w:rFonts w:ascii="Courier New" w:eastAsia="Times New Roman" w:hAnsi="Courier New" w:cs="Times New Roman"/>
      <w:sz w:val="20"/>
      <w:szCs w:val="20"/>
      <w:lang w:eastAsia="en-US"/>
    </w:rPr>
  </w:style>
  <w:style w:type="character" w:customStyle="1" w:styleId="MenuOption">
    <w:name w:val="Menu Option"/>
    <w:basedOn w:val="DefaultParagraphFont"/>
    <w:rsid w:val="00F97B31"/>
    <w:rPr>
      <w:b/>
      <w:smallCaps/>
    </w:rPr>
  </w:style>
  <w:style w:type="paragraph" w:customStyle="1" w:styleId="TableListNumber">
    <w:name w:val="Table List Number"/>
    <w:basedOn w:val="ListNumber"/>
    <w:rsid w:val="00F97B31"/>
    <w:pPr>
      <w:numPr>
        <w:numId w:val="0"/>
      </w:numPr>
    </w:pPr>
  </w:style>
  <w:style w:type="paragraph" w:styleId="TOC4">
    <w:name w:val="toc 4"/>
    <w:basedOn w:val="TOCBase"/>
    <w:next w:val="Normal"/>
    <w:semiHidden/>
    <w:rsid w:val="00F97B31"/>
    <w:pPr>
      <w:tabs>
        <w:tab w:val="right" w:leader="dot" w:pos="9071"/>
      </w:tabs>
      <w:ind w:left="1701"/>
    </w:pPr>
  </w:style>
  <w:style w:type="paragraph" w:customStyle="1" w:styleId="ListAlpha">
    <w:name w:val="List Alpha"/>
    <w:basedOn w:val="List"/>
    <w:rsid w:val="00F97B31"/>
    <w:pPr>
      <w:numPr>
        <w:numId w:val="8"/>
      </w:numPr>
    </w:pPr>
  </w:style>
  <w:style w:type="paragraph" w:customStyle="1" w:styleId="ListAlpha2">
    <w:name w:val="List Alpha 2"/>
    <w:basedOn w:val="List2"/>
    <w:rsid w:val="00F97B31"/>
    <w:pPr>
      <w:numPr>
        <w:numId w:val="7"/>
      </w:numPr>
    </w:pPr>
  </w:style>
  <w:style w:type="paragraph" w:styleId="List2">
    <w:name w:val="List 2"/>
    <w:basedOn w:val="BodyText"/>
    <w:rsid w:val="00F97B31"/>
    <w:pPr>
      <w:tabs>
        <w:tab w:val="left" w:pos="680"/>
      </w:tabs>
      <w:spacing w:before="60" w:after="60"/>
      <w:ind w:left="680" w:hanging="340"/>
    </w:pPr>
  </w:style>
  <w:style w:type="paragraph" w:styleId="List3">
    <w:name w:val="List 3"/>
    <w:basedOn w:val="BodyText"/>
    <w:rsid w:val="00F97B31"/>
    <w:pPr>
      <w:tabs>
        <w:tab w:val="left" w:pos="1021"/>
      </w:tabs>
      <w:spacing w:before="60" w:after="60"/>
      <w:ind w:left="1020" w:hanging="340"/>
    </w:pPr>
  </w:style>
  <w:style w:type="paragraph" w:styleId="List4">
    <w:name w:val="List 4"/>
    <w:basedOn w:val="BodyText"/>
    <w:rsid w:val="00F97B31"/>
    <w:pPr>
      <w:tabs>
        <w:tab w:val="left" w:pos="1361"/>
      </w:tabs>
      <w:spacing w:before="60" w:after="60"/>
      <w:ind w:left="1361" w:hanging="340"/>
    </w:pPr>
  </w:style>
  <w:style w:type="paragraph" w:styleId="List5">
    <w:name w:val="List 5"/>
    <w:basedOn w:val="BodyText"/>
    <w:rsid w:val="00F97B31"/>
    <w:pPr>
      <w:tabs>
        <w:tab w:val="left" w:pos="1701"/>
      </w:tabs>
      <w:spacing w:before="60" w:after="60"/>
      <w:ind w:left="1701" w:hanging="340"/>
    </w:pPr>
  </w:style>
  <w:style w:type="paragraph" w:styleId="ListBullet3">
    <w:name w:val="List Bullet 3"/>
    <w:basedOn w:val="List3"/>
    <w:rsid w:val="00F97B31"/>
    <w:pPr>
      <w:numPr>
        <w:numId w:val="13"/>
      </w:numPr>
      <w:tabs>
        <w:tab w:val="clear" w:pos="1021"/>
      </w:tabs>
      <w:ind w:left="1037" w:hanging="357"/>
    </w:pPr>
  </w:style>
  <w:style w:type="paragraph" w:styleId="ListBullet4">
    <w:name w:val="List Bullet 4"/>
    <w:basedOn w:val="List4"/>
    <w:rsid w:val="00F97B31"/>
    <w:pPr>
      <w:numPr>
        <w:numId w:val="2"/>
      </w:numPr>
      <w:tabs>
        <w:tab w:val="clear" w:pos="1361"/>
      </w:tabs>
    </w:pPr>
  </w:style>
  <w:style w:type="paragraph" w:styleId="ListBullet5">
    <w:name w:val="List Bullet 5"/>
    <w:basedOn w:val="List5"/>
    <w:rsid w:val="00F97B31"/>
    <w:pPr>
      <w:numPr>
        <w:numId w:val="3"/>
      </w:numPr>
    </w:pPr>
  </w:style>
  <w:style w:type="paragraph" w:styleId="ListContinue2">
    <w:name w:val="List Continue 2"/>
    <w:basedOn w:val="List2"/>
    <w:rsid w:val="00F97B31"/>
    <w:pPr>
      <w:ind w:firstLine="0"/>
    </w:pPr>
  </w:style>
  <w:style w:type="paragraph" w:styleId="ListContinue3">
    <w:name w:val="List Continue 3"/>
    <w:basedOn w:val="List3"/>
    <w:rsid w:val="00F97B31"/>
    <w:pPr>
      <w:ind w:left="1021" w:firstLine="0"/>
    </w:pPr>
  </w:style>
  <w:style w:type="paragraph" w:styleId="ListContinue4">
    <w:name w:val="List Continue 4"/>
    <w:basedOn w:val="List4"/>
    <w:rsid w:val="00F97B31"/>
    <w:pPr>
      <w:ind w:firstLine="0"/>
    </w:pPr>
  </w:style>
  <w:style w:type="paragraph" w:styleId="ListContinue5">
    <w:name w:val="List Continue 5"/>
    <w:basedOn w:val="List5"/>
    <w:rsid w:val="00F97B31"/>
    <w:pPr>
      <w:ind w:firstLine="0"/>
    </w:pPr>
  </w:style>
  <w:style w:type="paragraph" w:styleId="ListNumber3">
    <w:name w:val="List Number 3"/>
    <w:basedOn w:val="List3"/>
    <w:rsid w:val="00F97B31"/>
    <w:pPr>
      <w:numPr>
        <w:numId w:val="4"/>
      </w:numPr>
    </w:pPr>
  </w:style>
  <w:style w:type="paragraph" w:styleId="ListNumber4">
    <w:name w:val="List Number 4"/>
    <w:basedOn w:val="List4"/>
    <w:rsid w:val="00F97B31"/>
    <w:pPr>
      <w:numPr>
        <w:numId w:val="5"/>
      </w:numPr>
    </w:pPr>
  </w:style>
  <w:style w:type="paragraph" w:styleId="ListNumber5">
    <w:name w:val="List Number 5"/>
    <w:basedOn w:val="List5"/>
    <w:rsid w:val="00F97B31"/>
    <w:pPr>
      <w:numPr>
        <w:numId w:val="6"/>
      </w:numPr>
    </w:pPr>
  </w:style>
  <w:style w:type="paragraph" w:styleId="BlockText">
    <w:name w:val="Block Text"/>
    <w:basedOn w:val="Normal"/>
    <w:rsid w:val="00F97B31"/>
    <w:pPr>
      <w:spacing w:after="120"/>
      <w:ind w:left="1440" w:right="1440"/>
    </w:pPr>
  </w:style>
  <w:style w:type="character" w:customStyle="1" w:styleId="Subscript">
    <w:name w:val="Subscript"/>
    <w:basedOn w:val="DefaultParagraphFont"/>
    <w:rsid w:val="00F97B31"/>
    <w:rPr>
      <w:sz w:val="16"/>
      <w:vertAlign w:val="subscript"/>
    </w:rPr>
  </w:style>
  <w:style w:type="character" w:customStyle="1" w:styleId="Superscript">
    <w:name w:val="Superscript"/>
    <w:basedOn w:val="DefaultParagraphFont"/>
    <w:rsid w:val="00F97B31"/>
    <w:rPr>
      <w:sz w:val="16"/>
      <w:vertAlign w:val="superscript"/>
    </w:rPr>
  </w:style>
  <w:style w:type="character" w:customStyle="1" w:styleId="Symbols">
    <w:name w:val="Symbols"/>
    <w:basedOn w:val="DefaultParagraphFont"/>
    <w:rsid w:val="00F97B31"/>
    <w:rPr>
      <w:rFonts w:ascii="Symbol" w:hAnsi="Symbol"/>
    </w:rPr>
  </w:style>
  <w:style w:type="character" w:customStyle="1" w:styleId="MenuOptions">
    <w:name w:val="Menu Options"/>
    <w:basedOn w:val="DefaultParagraphFont"/>
    <w:rsid w:val="00F97B31"/>
    <w:rPr>
      <w:rFonts w:ascii="Arial Narrow" w:hAnsi="Arial Narrow"/>
      <w:smallCaps/>
    </w:rPr>
  </w:style>
  <w:style w:type="character" w:customStyle="1" w:styleId="Buttons">
    <w:name w:val="Buttons"/>
    <w:basedOn w:val="DefaultParagraphFont"/>
    <w:rsid w:val="00F97B31"/>
    <w:rPr>
      <w:b/>
    </w:rPr>
  </w:style>
  <w:style w:type="character" w:customStyle="1" w:styleId="Underlined">
    <w:name w:val="Underlined"/>
    <w:basedOn w:val="DefaultParagraphFont"/>
    <w:rsid w:val="00F97B31"/>
    <w:rPr>
      <w:u w:val="single"/>
    </w:rPr>
  </w:style>
  <w:style w:type="paragraph" w:customStyle="1" w:styleId="TableBodyTextRight">
    <w:name w:val="Table Body Text Right"/>
    <w:basedOn w:val="TableBodyText"/>
    <w:rsid w:val="00F97B31"/>
    <w:pPr>
      <w:widowControl w:val="0"/>
      <w:autoSpaceDE w:val="0"/>
      <w:autoSpaceDN w:val="0"/>
      <w:adjustRightInd w:val="0"/>
      <w:jc w:val="right"/>
    </w:pPr>
    <w:rPr>
      <w:rFonts w:cs="Arial"/>
      <w:szCs w:val="18"/>
    </w:rPr>
  </w:style>
  <w:style w:type="paragraph" w:customStyle="1" w:styleId="CopyrightText">
    <w:name w:val="Copyright Text"/>
    <w:basedOn w:val="BodyText"/>
    <w:rsid w:val="00F97B31"/>
    <w:rPr>
      <w:sz w:val="18"/>
    </w:rPr>
  </w:style>
  <w:style w:type="paragraph" w:customStyle="1" w:styleId="BodySmallRight">
    <w:name w:val="Body Small Right"/>
    <w:basedOn w:val="BodyTextRight"/>
    <w:rsid w:val="00F97B31"/>
    <w:rPr>
      <w:sz w:val="18"/>
      <w:szCs w:val="18"/>
    </w:rPr>
  </w:style>
  <w:style w:type="paragraph" w:customStyle="1" w:styleId="MarginEdition">
    <w:name w:val="Margin Edition"/>
    <w:basedOn w:val="MarginNote"/>
    <w:rsid w:val="00F97B31"/>
    <w:pPr>
      <w:spacing w:before="0" w:after="0"/>
    </w:pPr>
    <w:rPr>
      <w:rFonts w:ascii="Times New Roman" w:hAnsi="Times New Roman"/>
      <w:color w:val="999999"/>
    </w:rPr>
  </w:style>
  <w:style w:type="paragraph" w:customStyle="1" w:styleId="Spacer">
    <w:name w:val="Spacer"/>
    <w:basedOn w:val="Normal"/>
    <w:rsid w:val="00F97B31"/>
    <w:rPr>
      <w:sz w:val="2"/>
      <w:szCs w:val="2"/>
    </w:rPr>
  </w:style>
  <w:style w:type="character" w:customStyle="1" w:styleId="Small">
    <w:name w:val="Small"/>
    <w:basedOn w:val="DefaultParagraphFont"/>
    <w:rsid w:val="00F97B31"/>
    <w:rPr>
      <w:sz w:val="16"/>
    </w:rPr>
  </w:style>
  <w:style w:type="paragraph" w:customStyle="1" w:styleId="WideTable">
    <w:name w:val="Wide Table"/>
    <w:basedOn w:val="Normal"/>
    <w:rsid w:val="00F97B31"/>
    <w:pPr>
      <w:ind w:left="-1418"/>
    </w:pPr>
    <w:rPr>
      <w:sz w:val="2"/>
      <w:szCs w:val="2"/>
    </w:rPr>
  </w:style>
  <w:style w:type="character" w:styleId="PageNumber">
    <w:name w:val="page number"/>
    <w:basedOn w:val="DefaultParagraphFont"/>
    <w:rsid w:val="00F97B31"/>
  </w:style>
  <w:style w:type="paragraph" w:styleId="Quote">
    <w:name w:val="Quote"/>
    <w:basedOn w:val="Heading1"/>
    <w:link w:val="QuoteChar"/>
    <w:qFormat/>
    <w:rsid w:val="00F97B31"/>
    <w:rPr>
      <w:b w:val="0"/>
      <w:sz w:val="72"/>
      <w:szCs w:val="72"/>
      <w:lang w:val="en-NZ"/>
    </w:rPr>
  </w:style>
  <w:style w:type="character" w:customStyle="1" w:styleId="QuoteChar">
    <w:name w:val="Quote Char"/>
    <w:basedOn w:val="DefaultParagraphFont"/>
    <w:link w:val="Quote"/>
    <w:rsid w:val="00F97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B31"/>
    <w:pPr>
      <w:pageBreakBefore/>
    </w:pPr>
  </w:style>
  <w:style w:type="paragraph" w:customStyle="1" w:styleId="Border">
    <w:name w:val="Border"/>
    <w:basedOn w:val="Normal"/>
    <w:qFormat/>
    <w:rsid w:val="00F97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B31"/>
    <w:rPr>
      <w:b/>
      <w:bCs/>
      <w:i/>
      <w:iCs/>
      <w:color w:val="auto"/>
    </w:rPr>
  </w:style>
  <w:style w:type="paragraph" w:styleId="IntenseQuote">
    <w:name w:val="Intense Quote"/>
    <w:basedOn w:val="Normal"/>
    <w:next w:val="Normal"/>
    <w:link w:val="IntenseQuoteChar"/>
    <w:uiPriority w:val="30"/>
    <w:qFormat/>
    <w:rsid w:val="00F97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B31"/>
    <w:rPr>
      <w:smallCaps/>
      <w:color w:val="auto"/>
      <w:u w:val="single"/>
    </w:rPr>
  </w:style>
  <w:style w:type="character" w:styleId="IntenseReference">
    <w:name w:val="Intense Reference"/>
    <w:basedOn w:val="DefaultParagraphFont"/>
    <w:uiPriority w:val="32"/>
    <w:qFormat/>
    <w:rsid w:val="00F97B31"/>
    <w:rPr>
      <w:b/>
      <w:bCs/>
      <w:smallCaps/>
      <w:color w:val="auto"/>
      <w:spacing w:val="5"/>
      <w:u w:val="single"/>
    </w:rPr>
  </w:style>
  <w:style w:type="paragraph" w:customStyle="1" w:styleId="2ColumnHeading">
    <w:name w:val="2Column Heading"/>
    <w:basedOn w:val="BodyText"/>
    <w:qFormat/>
    <w:rsid w:val="00F97B31"/>
    <w:pPr>
      <w:spacing w:after="60"/>
      <w:ind w:left="-2268"/>
    </w:pPr>
    <w:rPr>
      <w:b/>
    </w:rPr>
  </w:style>
  <w:style w:type="paragraph" w:customStyle="1" w:styleId="Heading1TOC">
    <w:name w:val="Heading1 TOC"/>
    <w:basedOn w:val="Normal"/>
    <w:qFormat/>
    <w:rsid w:val="00F97B31"/>
    <w:pPr>
      <w:spacing w:before="240" w:after="120"/>
    </w:pPr>
    <w:rPr>
      <w:rFonts w:ascii="Times New Roman" w:hAnsi="Times New Roman"/>
      <w:b/>
      <w:sz w:val="32"/>
    </w:rPr>
  </w:style>
  <w:style w:type="paragraph" w:customStyle="1" w:styleId="Heading2TOC">
    <w:name w:val="Heading2 TOC"/>
    <w:basedOn w:val="Normal"/>
    <w:qFormat/>
    <w:rsid w:val="00F97B31"/>
    <w:pPr>
      <w:spacing w:before="240" w:after="60"/>
    </w:pPr>
    <w:rPr>
      <w:rFonts w:ascii="Times New Roman" w:hAnsi="Times New Roman"/>
      <w:b/>
      <w:sz w:val="28"/>
    </w:rPr>
  </w:style>
  <w:style w:type="character" w:customStyle="1" w:styleId="Underline">
    <w:name w:val="Underline"/>
    <w:basedOn w:val="DefaultParagraphFont"/>
    <w:qFormat/>
    <w:rsid w:val="00F97B31"/>
    <w:rPr>
      <w:u w:val="single"/>
    </w:rPr>
  </w:style>
  <w:style w:type="character" w:customStyle="1" w:styleId="BoldandItalics">
    <w:name w:val="Bold and Italics"/>
    <w:qFormat/>
    <w:rsid w:val="00F97B31"/>
    <w:rPr>
      <w:b/>
      <w:i/>
      <w:u w:val="none"/>
    </w:rPr>
  </w:style>
  <w:style w:type="paragraph" w:styleId="BalloonText">
    <w:name w:val="Balloon Text"/>
    <w:basedOn w:val="Normal"/>
    <w:link w:val="BalloonTextChar"/>
    <w:rsid w:val="00F97B31"/>
    <w:rPr>
      <w:rFonts w:ascii="Tahoma" w:hAnsi="Tahoma" w:cs="Tahoma"/>
      <w:sz w:val="16"/>
      <w:szCs w:val="16"/>
    </w:rPr>
  </w:style>
  <w:style w:type="character" w:customStyle="1" w:styleId="BalloonTextChar">
    <w:name w:val="Balloon Text Char"/>
    <w:basedOn w:val="DefaultParagraphFont"/>
    <w:link w:val="BalloonText"/>
    <w:rsid w:val="00F97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B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B31"/>
    <w:rPr>
      <w:b/>
      <w:color w:val="660033"/>
      <w:spacing w:val="0"/>
    </w:rPr>
  </w:style>
  <w:style w:type="paragraph" w:customStyle="1" w:styleId="Nameditemlist">
    <w:name w:val="Named item list"/>
    <w:basedOn w:val="BodyText"/>
    <w:qFormat/>
    <w:rsid w:val="00F97B31"/>
    <w:pPr>
      <w:tabs>
        <w:tab w:val="left" w:pos="2835"/>
      </w:tabs>
      <w:ind w:left="2835" w:hanging="2835"/>
    </w:pPr>
  </w:style>
  <w:style w:type="paragraph" w:customStyle="1" w:styleId="BodyTextnopadding">
    <w:name w:val="Body Text no padding"/>
    <w:basedOn w:val="BodyText"/>
    <w:qFormat/>
    <w:rsid w:val="00F97B31"/>
    <w:pPr>
      <w:spacing w:before="0" w:after="0"/>
    </w:pPr>
  </w:style>
  <w:style w:type="paragraph" w:customStyle="1" w:styleId="BodyTextBold">
    <w:name w:val="Body Text Bold"/>
    <w:basedOn w:val="BodyText"/>
    <w:qFormat/>
    <w:rsid w:val="00F97B31"/>
    <w:rPr>
      <w:b/>
    </w:rPr>
  </w:style>
  <w:style w:type="character" w:styleId="Hyperlink">
    <w:name w:val="Hyperlink"/>
    <w:basedOn w:val="DefaultParagraphFont"/>
    <w:uiPriority w:val="99"/>
    <w:unhideWhenUsed/>
    <w:rsid w:val="006B5E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519</Words>
  <Characters>3550</Characters>
  <Application>Microsoft Office Word</Application>
  <DocSecurity>0</DocSecurity>
  <Lines>122</Lines>
  <Paragraphs>84</Paragraphs>
  <ScaleCrop>false</ScaleCrop>
  <Company>Author-it Software Corporation Ltd.</Company>
  <LinksUpToDate>false</LinksUpToDate>
  <CharactersWithSpaces>3985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AMPS313 Prepare product formulations</dc:title>
  <dc:subject>Approved</dc:subject>
  <dc:creator>Skills Insight</dc:creator>
  <cp:keywords>Release: 1</cp:keywords>
  <dc:description>Review Date: 12 April 2008</dc:description>
  <cp:lastModifiedBy>HSD_TPCMSd.prod</cp:lastModifiedBy>
  <cp:revision>3</cp:revision>
  <dcterms:created xsi:type="dcterms:W3CDTF">2025-03-01T23:11:00Z</dcterms:created>
  <dcterms:modified xsi:type="dcterms:W3CDTF">2025-03-01T23:11:00Z</dcterms:modified>
</cp:coreProperties>
</file>