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0C0" w:rsidP="005D30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AMPS303 Fill casings</w:t>
      </w:r>
      <w:r>
        <w:fldChar w:fldCharType="end"/>
      </w:r>
    </w:p>
    <w:p w:rsidR="005D30C0" w:rsidP="005D30C0">
      <w:pPr>
        <w:pStyle w:val="Version"/>
        <w:sectPr w:rsidSect="009D30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066" w:rsidP="009D3066">
      <w:pPr>
        <w:pStyle w:val="SuperHeading"/>
      </w:pPr>
      <w:r w:rsidRPr="009D3066">
        <w:t>Assessment Requirements for AMPS303 Fill casings</w:t>
      </w:r>
    </w:p>
    <w:p w:rsidR="00000000" w:rsidRPr="009D3066" w:rsidP="009D3066">
      <w:pPr>
        <w:pStyle w:val="Heading1"/>
      </w:pPr>
      <w:bookmarkStart w:id="1" w:name="O_894754"/>
      <w:bookmarkEnd w:id="1"/>
      <w:r w:rsidRPr="009D30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D3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066">
            <w:pPr>
              <w:pStyle w:val="TableHeading"/>
              <w:rPr>
                <w:lang w:val="en-NZ"/>
              </w:rPr>
            </w:pPr>
            <w:r w:rsidRPr="009D306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066">
            <w:pPr>
              <w:pStyle w:val="TableHeading"/>
              <w:rPr>
                <w:lang w:val="en-NZ"/>
              </w:rPr>
            </w:pPr>
            <w:r w:rsidRPr="009D306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066">
            <w:pPr>
              <w:pStyle w:val="TableHeading"/>
              <w:rPr>
                <w:lang w:val="en-NZ"/>
              </w:rPr>
            </w:pPr>
            <w:r w:rsidRPr="009D3066">
              <w:t>Comment</w:t>
            </w:r>
          </w:p>
        </w:tc>
      </w:tr>
      <w:tr w:rsidTr="009D3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066">
            <w:pPr>
              <w:pStyle w:val="BodyText"/>
              <w:rPr>
                <w:lang w:val="en-NZ"/>
              </w:rPr>
            </w:pPr>
            <w:r w:rsidRPr="009D306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066">
            <w:pPr>
              <w:pStyle w:val="BodyText"/>
              <w:rPr>
                <w:lang w:val="en-NZ"/>
              </w:rPr>
            </w:pPr>
            <w:r w:rsidRPr="009D306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066" w:rsidP="009D3066">
            <w:pPr>
              <w:pStyle w:val="BodyText"/>
            </w:pPr>
            <w:r w:rsidRPr="009D3066">
              <w:t>Initial release</w:t>
            </w:r>
          </w:p>
        </w:tc>
      </w:tr>
    </w:tbl>
    <w:p w:rsidR="00000000" w:rsidRPr="009D3066" w:rsidP="009D3066">
      <w:pPr>
        <w:pStyle w:val="BodyText"/>
      </w:pPr>
    </w:p>
    <w:p w:rsidR="00000000" w:rsidRPr="009D3066" w:rsidP="009D3066">
      <w:pPr>
        <w:pStyle w:val="AllowPageBreak"/>
      </w:pPr>
    </w:p>
    <w:p w:rsidR="00000000" w:rsidRPr="009D3066" w:rsidP="009D3066">
      <w:pPr>
        <w:pStyle w:val="Heading1"/>
      </w:pPr>
      <w:bookmarkStart w:id="2" w:name="O_894755"/>
      <w:bookmarkEnd w:id="2"/>
      <w:r w:rsidRPr="009D3066">
        <w:t>Performance Evidence</w:t>
      </w:r>
    </w:p>
    <w:p w:rsidR="00000000" w:rsidRPr="009D3066" w:rsidP="005D30C0">
      <w:pPr>
        <w:pStyle w:val="BodyText"/>
      </w:pPr>
      <w:r w:rsidRPr="009D3066">
        <w:t>Candidates must consistently fill casings to workplace requirements.</w:t>
      </w:r>
    </w:p>
    <w:p w:rsidR="00000000" w:rsidRPr="009D3066" w:rsidP="005D30C0">
      <w:pPr>
        <w:pStyle w:val="BodyText"/>
      </w:pPr>
      <w:r w:rsidRPr="009D3066">
        <w:t>Candidates must:</w:t>
      </w:r>
    </w:p>
    <w:p w:rsidR="00000000" w:rsidRPr="009D3066" w:rsidP="009D3066">
      <w:pPr>
        <w:pStyle w:val="ListBullet"/>
      </w:pPr>
      <w:r w:rsidRPr="009D3066">
        <w:t>follow the requirements of the work instruction</w:t>
      </w:r>
    </w:p>
    <w:p w:rsidR="00000000" w:rsidRPr="009D3066" w:rsidP="009D3066">
      <w:pPr>
        <w:pStyle w:val="ListBullet"/>
      </w:pPr>
      <w:r w:rsidRPr="009D3066">
        <w:t>work at production speed</w:t>
      </w:r>
    </w:p>
    <w:p w:rsidR="00000000" w:rsidRPr="009D3066" w:rsidP="009D3066">
      <w:pPr>
        <w:pStyle w:val="ListBullet"/>
      </w:pPr>
      <w:r w:rsidRPr="009D3066">
        <w:t>identify casing size requirement according to product specifications</w:t>
      </w:r>
    </w:p>
    <w:p w:rsidR="00000000" w:rsidRPr="009D3066" w:rsidP="009D3066">
      <w:pPr>
        <w:pStyle w:val="ListBullet"/>
      </w:pPr>
      <w:r w:rsidRPr="009D3066">
        <w:t>identify casing size requirements for specific products in regard to length, weight and diameter</w:t>
      </w:r>
    </w:p>
    <w:p w:rsidR="00000000" w:rsidRPr="009D3066" w:rsidP="009D3066">
      <w:pPr>
        <w:pStyle w:val="ListBullet"/>
      </w:pPr>
      <w:r w:rsidRPr="009D3066">
        <w:t>prepare casings t</w:t>
      </w:r>
      <w:r w:rsidRPr="009D3066">
        <w:t>o product specifications and workplace procedures</w:t>
      </w:r>
    </w:p>
    <w:p w:rsidR="00000000" w:rsidRPr="009D3066" w:rsidP="009D3066">
      <w:pPr>
        <w:pStyle w:val="ListBullet"/>
      </w:pPr>
      <w:r w:rsidRPr="009D3066">
        <w:t>identify possible faults in natural and synthetic casings</w:t>
      </w:r>
    </w:p>
    <w:p w:rsidR="00000000" w:rsidRPr="009D3066" w:rsidP="009D3066">
      <w:pPr>
        <w:pStyle w:val="ListBullet"/>
      </w:pPr>
      <w:r w:rsidRPr="009D3066">
        <w:t>correctly fill a range of product lines in terms of:</w:t>
      </w:r>
    </w:p>
    <w:p w:rsidR="00000000" w:rsidRPr="009D3066" w:rsidP="009D3066">
      <w:pPr>
        <w:pStyle w:val="ListBullet2"/>
      </w:pPr>
      <w:r w:rsidRPr="009D3066">
        <w:t>casing</w:t>
      </w:r>
    </w:p>
    <w:p w:rsidR="00000000" w:rsidRPr="009D3066" w:rsidP="009D3066">
      <w:pPr>
        <w:pStyle w:val="ListBullet2"/>
      </w:pPr>
      <w:r w:rsidRPr="009D3066">
        <w:t>clips</w:t>
      </w:r>
    </w:p>
    <w:p w:rsidR="00000000" w:rsidRPr="009D3066" w:rsidP="009D3066">
      <w:pPr>
        <w:pStyle w:val="ListBullet2"/>
      </w:pPr>
      <w:r w:rsidRPr="009D3066">
        <w:t>length</w:t>
      </w:r>
    </w:p>
    <w:p w:rsidR="00000000" w:rsidRPr="009D3066" w:rsidP="009D3066">
      <w:pPr>
        <w:pStyle w:val="ListBullet2"/>
      </w:pPr>
      <w:r w:rsidRPr="009D3066">
        <w:t>tension</w:t>
      </w:r>
    </w:p>
    <w:p w:rsidR="00000000" w:rsidRPr="009D3066" w:rsidP="009D3066">
      <w:pPr>
        <w:pStyle w:val="ListBullet2"/>
      </w:pPr>
      <w:r w:rsidRPr="009D3066">
        <w:t>weight</w:t>
      </w:r>
    </w:p>
    <w:p w:rsidR="00000000" w:rsidRPr="009D3066" w:rsidP="009D3066">
      <w:pPr>
        <w:pStyle w:val="ListBullet"/>
      </w:pPr>
      <w:r w:rsidRPr="009D3066">
        <w:t>perform filling to required product specifications</w:t>
      </w:r>
    </w:p>
    <w:p w:rsidR="00000000" w:rsidRPr="009D3066" w:rsidP="009D3066">
      <w:pPr>
        <w:pStyle w:val="ListBullet"/>
      </w:pPr>
      <w:r w:rsidRPr="009D3066">
        <w:t>identify over-filled and under-filled products</w:t>
      </w:r>
    </w:p>
    <w:p w:rsidR="00000000" w:rsidRPr="009D3066" w:rsidP="009D3066">
      <w:pPr>
        <w:pStyle w:val="ListBullet"/>
      </w:pPr>
      <w:r w:rsidRPr="009D3066">
        <w:t>identify, remove and report defective product according to workplace procedures</w:t>
      </w:r>
    </w:p>
    <w:p w:rsidR="00000000" w:rsidRPr="009D3066" w:rsidP="009D3066">
      <w:pPr>
        <w:pStyle w:val="ListBullet"/>
      </w:pPr>
      <w:r w:rsidRPr="009D3066">
        <w:t>match clip size to casing</w:t>
      </w:r>
    </w:p>
    <w:p w:rsidR="00000000" w:rsidRPr="009D3066" w:rsidP="009D3066">
      <w:pPr>
        <w:pStyle w:val="ListBullet"/>
      </w:pPr>
      <w:r w:rsidRPr="009D3066">
        <w:t>apply communication and mathematical skills relevant to work instructions and Standard Operating Proced</w:t>
      </w:r>
      <w:r w:rsidRPr="009D3066">
        <w:t>ures (SOPs)</w:t>
      </w:r>
    </w:p>
    <w:p w:rsidR="00000000" w:rsidRPr="009D3066" w:rsidP="009D3066">
      <w:pPr>
        <w:pStyle w:val="ListBullet"/>
      </w:pPr>
      <w:r w:rsidRPr="009D3066">
        <w:t>describe storage requirements of soaked casings carried over from production</w:t>
      </w:r>
    </w:p>
    <w:p w:rsidR="00000000" w:rsidRPr="009D3066" w:rsidP="009D3066">
      <w:pPr>
        <w:pStyle w:val="ListBullet"/>
      </w:pPr>
      <w:r w:rsidRPr="009D3066">
        <w:t>explain storage requirements of both natural and synthetic casings</w:t>
      </w:r>
    </w:p>
    <w:p w:rsidR="00000000" w:rsidRPr="009D3066" w:rsidP="009D3066">
      <w:pPr>
        <w:pStyle w:val="AllowPageBreak"/>
      </w:pPr>
    </w:p>
    <w:p w:rsidR="00000000" w:rsidRPr="009D3066" w:rsidP="009D3066">
      <w:pPr>
        <w:pStyle w:val="Heading1"/>
      </w:pPr>
      <w:bookmarkStart w:id="3" w:name="O_894756"/>
      <w:bookmarkEnd w:id="3"/>
      <w:r w:rsidRPr="009D3066">
        <w:t>Knowledge Evidence</w:t>
      </w:r>
    </w:p>
    <w:p w:rsidR="00000000" w:rsidRPr="009D3066" w:rsidP="005D30C0">
      <w:pPr>
        <w:pStyle w:val="BodyText"/>
      </w:pPr>
      <w:r w:rsidRPr="009D3066">
        <w:t xml:space="preserve">The candidate must demonstrate a factual, technical, procedural </w:t>
      </w:r>
      <w:r w:rsidRPr="009D3066">
        <w:t>and theoretical knowledge of:</w:t>
      </w:r>
    </w:p>
    <w:p w:rsidR="00000000" w:rsidRPr="009D3066" w:rsidP="009D3066">
      <w:pPr>
        <w:pStyle w:val="ListBullet"/>
      </w:pPr>
      <w:r w:rsidRPr="009D3066">
        <w:t>procedures followed to set up filling machine to correct specifications</w:t>
      </w:r>
    </w:p>
    <w:p w:rsidR="00000000" w:rsidRPr="009D3066" w:rsidP="009D3066">
      <w:pPr>
        <w:pStyle w:val="ListBullet"/>
      </w:pPr>
      <w:r w:rsidRPr="009D3066">
        <w:t>appropriate corrective action for:</w:t>
      </w:r>
    </w:p>
    <w:p w:rsidR="00000000" w:rsidRPr="009D3066" w:rsidP="009D3066">
      <w:pPr>
        <w:pStyle w:val="ListBullet2"/>
      </w:pPr>
      <w:r w:rsidRPr="009D3066">
        <w:t>casing breakages and bent nozzles</w:t>
      </w:r>
    </w:p>
    <w:p w:rsidR="00000000" w:rsidRPr="009D3066" w:rsidP="009D3066">
      <w:pPr>
        <w:pStyle w:val="ListBullet2"/>
      </w:pPr>
      <w:r w:rsidRPr="009D3066">
        <w:t>jammed clips or loops</w:t>
      </w:r>
    </w:p>
    <w:p w:rsidR="00000000" w:rsidRPr="009D3066" w:rsidP="009D3066">
      <w:pPr>
        <w:pStyle w:val="ListBullet2"/>
      </w:pPr>
      <w:r w:rsidRPr="009D3066">
        <w:t>poorly-printed casings</w:t>
      </w:r>
    </w:p>
    <w:p w:rsidR="00000000" w:rsidRPr="009D3066" w:rsidP="009D3066">
      <w:pPr>
        <w:pStyle w:val="ListBullet"/>
      </w:pPr>
      <w:r w:rsidRPr="009D3066">
        <w:t>storage requirements of soaked casings carried over from production</w:t>
      </w:r>
    </w:p>
    <w:p w:rsidR="00000000" w:rsidRPr="009D3066" w:rsidP="009D3066">
      <w:pPr>
        <w:pStyle w:val="ListBullet"/>
      </w:pPr>
      <w:r w:rsidRPr="009D3066">
        <w:t>filling yield of various sizes and types of casings</w:t>
      </w:r>
    </w:p>
    <w:p w:rsidR="00000000" w:rsidRPr="009D3066" w:rsidP="009D3066">
      <w:pPr>
        <w:pStyle w:val="ListBullet"/>
      </w:pPr>
      <w:r w:rsidRPr="009D3066">
        <w:t>purpose of each phase of casing preparation</w:t>
      </w:r>
    </w:p>
    <w:p w:rsidR="00000000" w:rsidRPr="009D3066" w:rsidP="009D3066">
      <w:pPr>
        <w:pStyle w:val="ListBullet"/>
      </w:pPr>
      <w:r w:rsidRPr="009D3066">
        <w:t>possible faults in skins and explain their effect on the product</w:t>
      </w:r>
    </w:p>
    <w:p w:rsidR="00000000" w:rsidRPr="009D3066" w:rsidP="009D3066">
      <w:pPr>
        <w:pStyle w:val="ListBullet"/>
      </w:pPr>
      <w:r w:rsidRPr="009D3066">
        <w:t>relevant regulatory require</w:t>
      </w:r>
      <w:r w:rsidRPr="009D3066">
        <w:t>ments</w:t>
      </w:r>
    </w:p>
    <w:p w:rsidR="00000000" w:rsidRPr="009D3066" w:rsidP="009D3066">
      <w:pPr>
        <w:pStyle w:val="AllowPageBreak"/>
      </w:pPr>
    </w:p>
    <w:p w:rsidR="00000000" w:rsidRPr="009D3066" w:rsidP="009D3066">
      <w:pPr>
        <w:pStyle w:val="Heading1"/>
      </w:pPr>
      <w:bookmarkStart w:id="4" w:name="O_894757"/>
      <w:bookmarkEnd w:id="4"/>
      <w:r w:rsidRPr="009D3066">
        <w:t>Assessment Conditions</w:t>
      </w:r>
    </w:p>
    <w:p w:rsidR="00000000" w:rsidRPr="009D3066" w:rsidP="005D30C0">
      <w:pPr>
        <w:pStyle w:val="BodyText"/>
      </w:pPr>
      <w:r w:rsidRPr="009D3066">
        <w:t>Competency must be demonstrated over time and under typical operating conditions for the enterprise.</w:t>
      </w:r>
    </w:p>
    <w:p w:rsidR="00000000" w:rsidRPr="009D3066" w:rsidP="005D30C0">
      <w:pPr>
        <w:pStyle w:val="BodyText"/>
      </w:pPr>
      <w:r w:rsidRPr="009D3066">
        <w:t>Assessment must occur in the workplace under normal production conditions.</w:t>
      </w:r>
    </w:p>
    <w:p w:rsidR="00000000" w:rsidRPr="009D3066" w:rsidP="005D30C0">
      <w:pPr>
        <w:pStyle w:val="BodyText"/>
      </w:pPr>
      <w:r w:rsidRPr="009D3066">
        <w:t xml:space="preserve">As a minimum, the following three forms of assessment must be used: </w:t>
      </w:r>
    </w:p>
    <w:p w:rsidR="00000000" w:rsidRPr="009D3066" w:rsidP="009D3066">
      <w:pPr>
        <w:pStyle w:val="ListBullet"/>
      </w:pPr>
      <w:r w:rsidRPr="009D3066">
        <w:t>quiz of underpinning knowledge</w:t>
      </w:r>
    </w:p>
    <w:p w:rsidR="00000000" w:rsidRPr="009D3066" w:rsidP="009D3066">
      <w:pPr>
        <w:pStyle w:val="ListBullet"/>
      </w:pPr>
      <w:r w:rsidRPr="009D3066">
        <w:t xml:space="preserve">workplace demonstration </w:t>
      </w:r>
    </w:p>
    <w:p w:rsidR="00000000" w:rsidRPr="009D3066" w:rsidP="009D3066">
      <w:pPr>
        <w:pStyle w:val="ListBullet"/>
      </w:pPr>
      <w:r w:rsidRPr="009D3066">
        <w:t>workplace referee or third-party report of performance over time</w:t>
      </w:r>
    </w:p>
    <w:p w:rsidR="00000000" w:rsidRPr="009D3066" w:rsidP="009D3066">
      <w:pPr>
        <w:pStyle w:val="BodyText"/>
      </w:pPr>
    </w:p>
    <w:p w:rsidR="00000000" w:rsidRPr="009D3066" w:rsidP="005D30C0">
      <w:pPr>
        <w:pStyle w:val="BodyText"/>
      </w:pPr>
      <w:r w:rsidRPr="009D3066">
        <w:t>Assessors must satisfy the current standards for RTOs.</w:t>
      </w:r>
    </w:p>
    <w:p w:rsidR="00000000" w:rsidRPr="009D3066" w:rsidP="009D3066">
      <w:pPr>
        <w:pStyle w:val="Heading1"/>
      </w:pPr>
      <w:bookmarkStart w:id="5" w:name="O_894760"/>
      <w:bookmarkEnd w:id="5"/>
      <w:r w:rsidRPr="009D3066">
        <w:t>Links</w:t>
      </w:r>
    </w:p>
    <w:p w:rsidR="00000000" w:rsidRPr="009D3066" w:rsidP="005D30C0">
      <w:pPr>
        <w:pStyle w:val="BodyText"/>
      </w:pPr>
      <w:r w:rsidRPr="009D30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5503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D3066" w:rsidP="009D3066"/>
    <w:sectPr w:rsidSect="009D30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0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066" w:rsidRPr="005D30C0" w:rsidP="005D30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0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0C0" w:rsidP="009D30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30C0" w:rsidP="009D30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D30C0" w:rsidP="009D30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0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0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066" w:rsidRPr="005D30C0" w:rsidP="005D30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0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0C0" w:rsidRPr="002D2AF8" w:rsidP="009D30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AMPS303 Fill casings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D30C0" w:rsidP="009D30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E049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ACC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FCE2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0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0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0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0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0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0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0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0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0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0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0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066"/>
  </w:style>
  <w:style w:type="character" w:customStyle="1" w:styleId="Heading1Char">
    <w:name w:val="Heading 1 Char"/>
    <w:basedOn w:val="DefaultParagraphFont"/>
    <w:link w:val="Heading1"/>
    <w:rsid w:val="009D30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0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0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0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30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30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D306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D30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30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0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0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0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0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0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0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0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0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0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0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0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0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0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0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0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3066"/>
    <w:rPr>
      <w:b/>
      <w:spacing w:val="0"/>
    </w:rPr>
  </w:style>
  <w:style w:type="paragraph" w:customStyle="1" w:styleId="SuperTitle">
    <w:name w:val="SuperTitle"/>
    <w:basedOn w:val="Title"/>
    <w:rsid w:val="009D30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0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0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30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0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0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0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0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0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0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0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0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066"/>
    <w:rPr>
      <w:i/>
    </w:rPr>
  </w:style>
  <w:style w:type="paragraph" w:styleId="Caption">
    <w:name w:val="caption"/>
    <w:basedOn w:val="BodyText"/>
    <w:next w:val="Normal"/>
    <w:qFormat/>
    <w:rsid w:val="009D30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0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0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066"/>
  </w:style>
  <w:style w:type="paragraph" w:styleId="TableofFigures">
    <w:name w:val="table of figures"/>
    <w:basedOn w:val="Normal"/>
    <w:next w:val="Normal"/>
    <w:semiHidden/>
    <w:rsid w:val="009D30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0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3066"/>
    <w:rPr>
      <w:rFonts w:ascii="Wingdings" w:hAnsi="Wingdings"/>
    </w:rPr>
  </w:style>
  <w:style w:type="character" w:customStyle="1" w:styleId="HotSpot">
    <w:name w:val="HotSpot"/>
    <w:rsid w:val="009D3066"/>
    <w:rPr>
      <w:color w:val="0033CC"/>
      <w:u w:val="none"/>
    </w:rPr>
  </w:style>
  <w:style w:type="paragraph" w:customStyle="1" w:styleId="BodyTextRight">
    <w:name w:val="Body Text Right"/>
    <w:basedOn w:val="BodyText"/>
    <w:rsid w:val="009D30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0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0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0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0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0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066"/>
    <w:rPr>
      <w:sz w:val="32"/>
    </w:rPr>
  </w:style>
  <w:style w:type="paragraph" w:customStyle="1" w:styleId="HeadingProcedure">
    <w:name w:val="Heading Procedure"/>
    <w:basedOn w:val="HeadingBase"/>
    <w:next w:val="Normal"/>
    <w:rsid w:val="009D30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066"/>
    <w:pPr>
      <w:spacing w:before="60" w:after="60"/>
    </w:pPr>
  </w:style>
  <w:style w:type="paragraph" w:styleId="ListContinue">
    <w:name w:val="List Continue"/>
    <w:basedOn w:val="List"/>
    <w:rsid w:val="009D3066"/>
    <w:pPr>
      <w:ind w:firstLine="0"/>
    </w:pPr>
  </w:style>
  <w:style w:type="paragraph" w:customStyle="1" w:styleId="ListNote">
    <w:name w:val="List Note"/>
    <w:basedOn w:val="List"/>
    <w:rsid w:val="009D30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0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0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066"/>
    <w:rPr>
      <w:rFonts w:ascii="Courier New" w:hAnsi="Courier New"/>
    </w:rPr>
  </w:style>
  <w:style w:type="paragraph" w:customStyle="1" w:styleId="NoteBullet">
    <w:name w:val="Note Bullet"/>
    <w:basedOn w:val="Note"/>
    <w:rsid w:val="009D30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0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0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0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0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30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0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066"/>
    <w:rPr>
      <w:b/>
      <w:smallCaps/>
    </w:rPr>
  </w:style>
  <w:style w:type="paragraph" w:customStyle="1" w:styleId="TableListNumber">
    <w:name w:val="Table List Number"/>
    <w:basedOn w:val="ListNumber"/>
    <w:rsid w:val="009D30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0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066"/>
    <w:pPr>
      <w:numPr>
        <w:numId w:val="9"/>
      </w:numPr>
    </w:pPr>
  </w:style>
  <w:style w:type="paragraph" w:customStyle="1" w:styleId="ListAlpha2">
    <w:name w:val="List Alpha 2"/>
    <w:basedOn w:val="List2"/>
    <w:rsid w:val="009D3066"/>
    <w:pPr>
      <w:numPr>
        <w:numId w:val="8"/>
      </w:numPr>
    </w:pPr>
  </w:style>
  <w:style w:type="paragraph" w:styleId="List2">
    <w:name w:val="List 2"/>
    <w:basedOn w:val="BodyText"/>
    <w:rsid w:val="009D30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0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0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0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0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0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3066"/>
    <w:pPr>
      <w:numPr>
        <w:numId w:val="4"/>
      </w:numPr>
    </w:pPr>
  </w:style>
  <w:style w:type="paragraph" w:styleId="ListContinue2">
    <w:name w:val="List Continue 2"/>
    <w:basedOn w:val="List2"/>
    <w:rsid w:val="009D3066"/>
    <w:pPr>
      <w:ind w:firstLine="0"/>
    </w:pPr>
  </w:style>
  <w:style w:type="paragraph" w:styleId="ListContinue3">
    <w:name w:val="List Continue 3"/>
    <w:basedOn w:val="List3"/>
    <w:rsid w:val="009D3066"/>
    <w:pPr>
      <w:ind w:left="1021" w:firstLine="0"/>
    </w:pPr>
  </w:style>
  <w:style w:type="paragraph" w:styleId="ListContinue4">
    <w:name w:val="List Continue 4"/>
    <w:basedOn w:val="List4"/>
    <w:rsid w:val="009D3066"/>
    <w:pPr>
      <w:ind w:firstLine="0"/>
    </w:pPr>
  </w:style>
  <w:style w:type="paragraph" w:styleId="ListContinue5">
    <w:name w:val="List Continue 5"/>
    <w:basedOn w:val="List5"/>
    <w:rsid w:val="009D3066"/>
    <w:pPr>
      <w:ind w:firstLine="0"/>
    </w:pPr>
  </w:style>
  <w:style w:type="paragraph" w:styleId="ListNumber3">
    <w:name w:val="List Number 3"/>
    <w:basedOn w:val="List3"/>
    <w:rsid w:val="009D3066"/>
    <w:pPr>
      <w:numPr>
        <w:numId w:val="5"/>
      </w:numPr>
    </w:pPr>
  </w:style>
  <w:style w:type="paragraph" w:styleId="ListNumber4">
    <w:name w:val="List Number 4"/>
    <w:basedOn w:val="List4"/>
    <w:rsid w:val="009D3066"/>
    <w:pPr>
      <w:numPr>
        <w:numId w:val="6"/>
      </w:numPr>
    </w:pPr>
  </w:style>
  <w:style w:type="paragraph" w:styleId="ListNumber5">
    <w:name w:val="List Number 5"/>
    <w:basedOn w:val="List5"/>
    <w:rsid w:val="009D3066"/>
    <w:pPr>
      <w:numPr>
        <w:numId w:val="7"/>
      </w:numPr>
    </w:pPr>
  </w:style>
  <w:style w:type="paragraph" w:styleId="BlockText">
    <w:name w:val="Block Text"/>
    <w:basedOn w:val="Normal"/>
    <w:rsid w:val="009D30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0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066"/>
    <w:rPr>
      <w:sz w:val="16"/>
      <w:vertAlign w:val="superscript"/>
    </w:rPr>
  </w:style>
  <w:style w:type="character" w:customStyle="1" w:styleId="Symbols">
    <w:name w:val="Symbols"/>
    <w:basedOn w:val="DefaultParagraphFont"/>
    <w:rsid w:val="009D3066"/>
    <w:rPr>
      <w:rFonts w:ascii="Symbol" w:hAnsi="Symbol"/>
    </w:rPr>
  </w:style>
  <w:style w:type="character" w:customStyle="1" w:styleId="MenuOptions">
    <w:name w:val="Menu Options"/>
    <w:basedOn w:val="DefaultParagraphFont"/>
    <w:rsid w:val="009D30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066"/>
    <w:rPr>
      <w:b/>
    </w:rPr>
  </w:style>
  <w:style w:type="character" w:customStyle="1" w:styleId="Underlined">
    <w:name w:val="Underlined"/>
    <w:basedOn w:val="DefaultParagraphFont"/>
    <w:rsid w:val="009D3066"/>
    <w:rPr>
      <w:u w:val="single"/>
    </w:rPr>
  </w:style>
  <w:style w:type="paragraph" w:customStyle="1" w:styleId="TableBodyTextRight">
    <w:name w:val="Table Body Text Right"/>
    <w:basedOn w:val="TableBodyText"/>
    <w:rsid w:val="009D30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066"/>
    <w:rPr>
      <w:sz w:val="18"/>
    </w:rPr>
  </w:style>
  <w:style w:type="paragraph" w:customStyle="1" w:styleId="BodySmallRight">
    <w:name w:val="Body Small Right"/>
    <w:basedOn w:val="BodyTextRight"/>
    <w:rsid w:val="009D3066"/>
    <w:rPr>
      <w:sz w:val="18"/>
      <w:szCs w:val="18"/>
    </w:rPr>
  </w:style>
  <w:style w:type="paragraph" w:customStyle="1" w:styleId="MarginEdition">
    <w:name w:val="Margin Edition"/>
    <w:basedOn w:val="MarginNote"/>
    <w:rsid w:val="009D30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066"/>
    <w:rPr>
      <w:sz w:val="2"/>
      <w:szCs w:val="2"/>
    </w:rPr>
  </w:style>
  <w:style w:type="character" w:customStyle="1" w:styleId="Small">
    <w:name w:val="Small"/>
    <w:basedOn w:val="DefaultParagraphFont"/>
    <w:rsid w:val="009D3066"/>
    <w:rPr>
      <w:sz w:val="16"/>
    </w:rPr>
  </w:style>
  <w:style w:type="paragraph" w:customStyle="1" w:styleId="WideTable">
    <w:name w:val="Wide Table"/>
    <w:basedOn w:val="Normal"/>
    <w:rsid w:val="009D30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066"/>
  </w:style>
  <w:style w:type="paragraph" w:styleId="Quote">
    <w:name w:val="Quote"/>
    <w:basedOn w:val="Heading1"/>
    <w:link w:val="QuoteChar"/>
    <w:qFormat/>
    <w:rsid w:val="009D30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0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066"/>
    <w:pPr>
      <w:pageBreakBefore/>
    </w:pPr>
  </w:style>
  <w:style w:type="paragraph" w:customStyle="1" w:styleId="Border">
    <w:name w:val="Border"/>
    <w:basedOn w:val="Normal"/>
    <w:qFormat/>
    <w:rsid w:val="009D30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0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0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0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0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0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0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0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0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066"/>
    <w:rPr>
      <w:u w:val="single"/>
    </w:rPr>
  </w:style>
  <w:style w:type="character" w:customStyle="1" w:styleId="BoldandItalics">
    <w:name w:val="Bold and Italics"/>
    <w:qFormat/>
    <w:rsid w:val="009D3066"/>
    <w:rPr>
      <w:b/>
      <w:i/>
      <w:u w:val="none"/>
    </w:rPr>
  </w:style>
  <w:style w:type="paragraph" w:styleId="BalloonText">
    <w:name w:val="Balloon Text"/>
    <w:basedOn w:val="Normal"/>
    <w:link w:val="BalloonTextChar"/>
    <w:rsid w:val="009D30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0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0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0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0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0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066"/>
    <w:pPr>
      <w:spacing w:before="0" w:after="0"/>
    </w:pPr>
  </w:style>
  <w:style w:type="paragraph" w:customStyle="1" w:styleId="BodyTextBold">
    <w:name w:val="Body Text Bold"/>
    <w:basedOn w:val="BodyText"/>
    <w:qFormat/>
    <w:rsid w:val="009D3066"/>
    <w:rPr>
      <w:b/>
    </w:rPr>
  </w:style>
  <w:style w:type="character" w:styleId="Hyperlink">
    <w:name w:val="Hyperlink"/>
    <w:basedOn w:val="DefaultParagraphFont"/>
    <w:uiPriority w:val="99"/>
    <w:unhideWhenUsed/>
    <w:rsid w:val="005D30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2211</Characters>
  <Application>Microsoft Office Word</Application>
  <DocSecurity>0</DocSecurity>
  <Lines>73</Lines>
  <Paragraphs>65</Paragraphs>
  <ScaleCrop>false</ScaleCrop>
  <Company>Author-it Software Corporation Ltd.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AMPS303 Fill casings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2023-01-24T23:04:00Z</dcterms:created>
  <dcterms:modified xsi:type="dcterms:W3CDTF">2023-01-24T23:04:00Z</dcterms:modified>
</cp:coreProperties>
</file>