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F2B" w:rsidP="00096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AMPS207 Slice product using simple machinery</w:t>
      </w:r>
      <w:r>
        <w:fldChar w:fldCharType="end"/>
      </w:r>
    </w:p>
    <w:p w:rsidR="00096F2B" w:rsidP="00096F2B">
      <w:pPr>
        <w:pStyle w:val="Version"/>
        <w:sectPr w:rsidSect="009B4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F5A" w:rsidP="009B4F5A">
      <w:pPr>
        <w:pStyle w:val="SuperHeading"/>
      </w:pPr>
      <w:r w:rsidRPr="009B4F5A">
        <w:t>AMPS207 Slice product using simple machinery</w:t>
      </w:r>
    </w:p>
    <w:p w:rsidR="00000000" w:rsidRPr="009B4F5A" w:rsidP="009B4F5A">
      <w:pPr>
        <w:pStyle w:val="Heading1"/>
      </w:pPr>
      <w:bookmarkStart w:id="1" w:name="O_893590"/>
      <w:bookmarkEnd w:id="1"/>
      <w:r w:rsidRPr="009B4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B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TableHeading"/>
              <w:rPr>
                <w:lang w:val="en-NZ"/>
              </w:rPr>
            </w:pPr>
            <w:r w:rsidRPr="009B4F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TableHeading"/>
              <w:rPr>
                <w:lang w:val="en-NZ"/>
              </w:rPr>
            </w:pPr>
            <w:r w:rsidRPr="009B4F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TableHeading"/>
              <w:rPr>
                <w:lang w:val="en-NZ"/>
              </w:rPr>
            </w:pPr>
            <w:r w:rsidRPr="009B4F5A">
              <w:t>Comment</w:t>
            </w:r>
          </w:p>
        </w:tc>
      </w:tr>
      <w:tr w:rsidTr="009B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BodyText"/>
              <w:rPr>
                <w:lang w:val="en-NZ"/>
              </w:rPr>
            </w:pPr>
            <w:r w:rsidRPr="009B4F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BodyText"/>
              <w:rPr>
                <w:lang w:val="en-NZ"/>
              </w:rPr>
            </w:pPr>
            <w:r w:rsidRPr="009B4F5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5A" w:rsidP="009B4F5A">
            <w:pPr>
              <w:pStyle w:val="BodyText"/>
            </w:pPr>
            <w:r w:rsidRPr="009B4F5A">
              <w:t>Initial release</w:t>
            </w:r>
          </w:p>
        </w:tc>
      </w:tr>
    </w:tbl>
    <w:p w:rsidR="00000000" w:rsidRPr="009B4F5A" w:rsidP="009B4F5A">
      <w:pPr>
        <w:pStyle w:val="BodyText"/>
      </w:pPr>
    </w:p>
    <w:p w:rsidR="00000000" w:rsidRPr="009B4F5A" w:rsidP="009B4F5A">
      <w:pPr>
        <w:pStyle w:val="AllowPageBreak"/>
      </w:pPr>
    </w:p>
    <w:p w:rsidR="00000000" w:rsidRPr="009B4F5A" w:rsidP="009B4F5A">
      <w:pPr>
        <w:pStyle w:val="Heading1"/>
      </w:pPr>
      <w:bookmarkStart w:id="2" w:name="O_893591"/>
      <w:bookmarkEnd w:id="2"/>
      <w:r w:rsidRPr="009B4F5A">
        <w:t>Application</w:t>
      </w:r>
    </w:p>
    <w:p w:rsidR="00000000" w:rsidRPr="009B4F5A" w:rsidP="00096F2B">
      <w:pPr>
        <w:pStyle w:val="BodyText"/>
      </w:pPr>
      <w:r w:rsidRPr="009B4F5A">
        <w:t xml:space="preserve">This unit describes the skills and knowledge required to set up, load, clean and operate manually set and adjusted slicing equipment in a smallgoods </w:t>
      </w:r>
      <w:r w:rsidRPr="009B4F5A">
        <w:t>manufacturing establishment.</w:t>
      </w:r>
    </w:p>
    <w:p w:rsidR="00000000" w:rsidRPr="009B4F5A" w:rsidP="00096F2B">
      <w:pPr>
        <w:pStyle w:val="BodyText"/>
      </w:pPr>
      <w:r w:rsidRPr="009B4F5A">
        <w:t>A skilled operator in a smallgoods establishment would slice meat to customer specifications. This unit is not applicable for operators of large-scale production slicing machinery.</w:t>
      </w:r>
    </w:p>
    <w:p w:rsidR="00000000" w:rsidRPr="009B4F5A" w:rsidP="00096F2B">
      <w:pPr>
        <w:pStyle w:val="BodyText"/>
      </w:pPr>
      <w:r w:rsidRPr="009B4F5A">
        <w:t>All work should be carried out to comply wit</w:t>
      </w:r>
      <w:r w:rsidRPr="009B4F5A">
        <w:t>h workplace and hygiene requirements.</w:t>
      </w:r>
    </w:p>
    <w:p w:rsidR="00000000" w:rsidRPr="009B4F5A" w:rsidP="00096F2B">
      <w:pPr>
        <w:pStyle w:val="BodyText"/>
      </w:pPr>
      <w:r w:rsidRPr="009B4F5A">
        <w:t>This unit applies to individuals who work under general supervision, exercise limited autonomy and have some accountability for their own work.</w:t>
      </w:r>
    </w:p>
    <w:p w:rsidR="00000000" w:rsidRPr="009B4F5A" w:rsidP="00096F2B">
      <w:pPr>
        <w:pStyle w:val="BodyText"/>
      </w:pPr>
      <w:r w:rsidRPr="009B4F5A">
        <w:t>No occupational licensing, legislative or certification requirements are</w:t>
      </w:r>
      <w:r w:rsidRPr="009B4F5A">
        <w:t xml:space="preserve"> known to apply to this unit at the time of publication.</w:t>
      </w:r>
    </w:p>
    <w:p w:rsidR="00000000" w:rsidRPr="009B4F5A" w:rsidP="00096F2B">
      <w:pPr>
        <w:pStyle w:val="BodyText"/>
      </w:pPr>
      <w:r w:rsidRPr="009B4F5A">
        <w:t>This unit must be delivered and assessed in the context of Australian meat industry standards and regulations.</w:t>
      </w:r>
    </w:p>
    <w:p w:rsidR="00000000" w:rsidRPr="009B4F5A" w:rsidP="009B4F5A">
      <w:pPr>
        <w:pStyle w:val="Heading1"/>
      </w:pPr>
      <w:bookmarkStart w:id="3" w:name="O_893592"/>
      <w:bookmarkEnd w:id="3"/>
      <w:r w:rsidRPr="009B4F5A">
        <w:t>Pre-requisite Unit</w:t>
      </w:r>
    </w:p>
    <w:p w:rsidR="00000000" w:rsidRPr="009B4F5A" w:rsidP="00096F2B">
      <w:pPr>
        <w:pStyle w:val="BodyText"/>
      </w:pPr>
      <w:r w:rsidRPr="009B4F5A">
        <w:t>Nil.</w:t>
      </w:r>
    </w:p>
    <w:p w:rsidR="00000000" w:rsidRPr="009B4F5A" w:rsidP="009B4F5A">
      <w:pPr>
        <w:pStyle w:val="Heading1"/>
      </w:pPr>
      <w:bookmarkStart w:id="4" w:name="O_893594"/>
      <w:bookmarkEnd w:id="4"/>
      <w:r w:rsidRPr="009B4F5A">
        <w:t>Unit Sector</w:t>
      </w:r>
    </w:p>
    <w:p w:rsidR="00000000" w:rsidRPr="009B4F5A" w:rsidP="009B4F5A">
      <w:pPr>
        <w:pStyle w:val="Heading1"/>
      </w:pPr>
      <w:bookmarkStart w:id="5" w:name="O_893595"/>
      <w:bookmarkEnd w:id="5"/>
      <w:r w:rsidRPr="009B4F5A">
        <w:t>E</w:t>
      </w:r>
      <w:r w:rsidRPr="009B4F5A">
        <w:t>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TableHeading"/>
              <w:rPr>
                <w:lang w:val="en-NZ"/>
              </w:rPr>
            </w:pPr>
            <w:r w:rsidRPr="009B4F5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TableHeading"/>
              <w:rPr>
                <w:lang w:val="en-NZ"/>
              </w:rPr>
            </w:pPr>
            <w:r w:rsidRPr="009B4F5A">
              <w:t>Performance criteria</w:t>
            </w:r>
          </w:p>
        </w:tc>
      </w:tr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BodyText"/>
              <w:rPr>
                <w:lang w:val="en-NZ"/>
              </w:rPr>
            </w:pPr>
            <w:r w:rsidRPr="009B4F5A">
              <w:t xml:space="preserve">Elements describe the </w:t>
            </w:r>
            <w:r w:rsidRPr="009B4F5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BodyText"/>
              <w:rPr>
                <w:lang w:val="en-NZ"/>
              </w:rPr>
            </w:pPr>
            <w:r w:rsidRPr="009B4F5A">
              <w:t xml:space="preserve">Performance criteria describe the performance needed to </w:t>
            </w:r>
            <w:r w:rsidRPr="009B4F5A">
              <w:t>demonstrate achievement of the element.</w:t>
            </w:r>
          </w:p>
        </w:tc>
      </w:tr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List"/>
              <w:rPr>
                <w:lang w:val="en-NZ"/>
              </w:rPr>
            </w:pPr>
            <w:r w:rsidRPr="009B4F5A">
              <w:t>1.</w:t>
            </w:r>
            <w:r w:rsidRPr="009B4F5A">
              <w:tab/>
              <w:t>Prepare slicing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5A" w:rsidP="009B4F5A">
            <w:pPr>
              <w:pStyle w:val="List"/>
            </w:pPr>
            <w:r w:rsidRPr="009B4F5A">
              <w:t>1.1</w:t>
            </w:r>
            <w:r w:rsidRPr="009B4F5A">
              <w:tab/>
            </w:r>
            <w:r w:rsidRPr="009B4F5A">
              <w:t>Set up equipment and accessories in accordance with product specifications and workplace health and safety requirements</w:t>
            </w:r>
          </w:p>
          <w:p w:rsidR="00000000" w:rsidRPr="009B4F5A" w:rsidP="009B4F5A">
            <w:pPr>
              <w:pStyle w:val="List"/>
            </w:pPr>
            <w:r w:rsidRPr="009B4F5A">
              <w:t>1.2</w:t>
            </w:r>
            <w:r w:rsidRPr="009B4F5A">
              <w:tab/>
              <w:t>Clean equipment and machinery in accordance with hygiene and workplace requirements</w:t>
            </w:r>
          </w:p>
          <w:p w:rsidR="00000000" w:rsidP="009B4F5A">
            <w:pPr>
              <w:pStyle w:val="List"/>
              <w:rPr>
                <w:lang w:val="en-NZ"/>
              </w:rPr>
            </w:pPr>
            <w:r w:rsidRPr="009B4F5A">
              <w:t>1.3</w:t>
            </w:r>
            <w:r w:rsidRPr="009B4F5A">
              <w:tab/>
              <w:t>Conduct pre-start safety checks in accordanc</w:t>
            </w:r>
            <w:r w:rsidRPr="009B4F5A">
              <w:t>e with workplace and regulatory requirements and corrective action for identified faults</w:t>
            </w:r>
          </w:p>
        </w:tc>
      </w:tr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List"/>
              <w:rPr>
                <w:lang w:val="en-NZ"/>
              </w:rPr>
            </w:pPr>
            <w:r w:rsidRPr="009B4F5A">
              <w:t>2.</w:t>
            </w:r>
            <w:r w:rsidRPr="009B4F5A">
              <w:tab/>
              <w:t>Prepare product for slicing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5A" w:rsidP="009B4F5A">
            <w:pPr>
              <w:pStyle w:val="List"/>
            </w:pPr>
            <w:r w:rsidRPr="009B4F5A">
              <w:t>2.1</w:t>
            </w:r>
            <w:r w:rsidRPr="009B4F5A">
              <w:tab/>
              <w:t>Prepare product for slicing to workplace requirements</w:t>
            </w:r>
          </w:p>
          <w:p w:rsidR="00000000" w:rsidP="009B4F5A">
            <w:pPr>
              <w:pStyle w:val="List"/>
              <w:rPr>
                <w:lang w:val="en-NZ"/>
              </w:rPr>
            </w:pPr>
            <w:r w:rsidRPr="009B4F5A">
              <w:t>2.2</w:t>
            </w:r>
            <w:r w:rsidRPr="009B4F5A">
              <w:tab/>
              <w:t>Handle out-of-specification product to workplace requirements</w:t>
            </w:r>
          </w:p>
        </w:tc>
      </w:tr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List"/>
              <w:rPr>
                <w:lang w:val="en-NZ"/>
              </w:rPr>
            </w:pPr>
            <w:r w:rsidRPr="009B4F5A">
              <w:t>3.</w:t>
            </w:r>
            <w:r w:rsidRPr="009B4F5A">
              <w:tab/>
            </w:r>
            <w:r w:rsidRPr="009B4F5A">
              <w:t>Operate slicing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5A" w:rsidP="009B4F5A">
            <w:pPr>
              <w:pStyle w:val="List"/>
            </w:pPr>
            <w:r w:rsidRPr="009B4F5A">
              <w:t>3.1</w:t>
            </w:r>
            <w:r w:rsidRPr="009B4F5A">
              <w:tab/>
              <w:t>Adjust equipment to suit product specifications in accordance with workplace and health and safety requirements</w:t>
            </w:r>
          </w:p>
          <w:p w:rsidR="00000000" w:rsidRPr="009B4F5A" w:rsidP="009B4F5A">
            <w:pPr>
              <w:pStyle w:val="List"/>
            </w:pPr>
            <w:r w:rsidRPr="009B4F5A">
              <w:t>3.2</w:t>
            </w:r>
            <w:r w:rsidRPr="009B4F5A">
              <w:tab/>
              <w:t>Operate equipment to slice a range of products to specifications at a speed similar to production requirements</w:t>
            </w:r>
            <w:r w:rsidRPr="009B4F5A">
              <w:t xml:space="preserve"> and in accordance with manufacturer</w:t>
            </w:r>
            <w:r>
              <w:t>’</w:t>
            </w:r>
            <w:r w:rsidRPr="009B4F5A">
              <w:t>s specifications</w:t>
            </w:r>
          </w:p>
          <w:p w:rsidR="00000000" w:rsidRPr="009B4F5A" w:rsidP="009B4F5A">
            <w:pPr>
              <w:pStyle w:val="List"/>
            </w:pPr>
            <w:r w:rsidRPr="009B4F5A">
              <w:t>3.3</w:t>
            </w:r>
            <w:r w:rsidRPr="009B4F5A">
              <w:tab/>
              <w:t>Change equipment from the slicing of one product to the slicing of another to workplace requirements</w:t>
            </w:r>
          </w:p>
          <w:p w:rsidR="00000000" w:rsidP="009B4F5A">
            <w:pPr>
              <w:pStyle w:val="List"/>
              <w:rPr>
                <w:lang w:val="en-NZ"/>
              </w:rPr>
            </w:pPr>
            <w:r w:rsidRPr="009B4F5A">
              <w:t>3.4</w:t>
            </w:r>
            <w:r w:rsidRPr="009B4F5A">
              <w:tab/>
              <w:t>Identify, record and report equipment malfunctions or faults in accordance with workplace req</w:t>
            </w:r>
            <w:r w:rsidRPr="009B4F5A">
              <w:t>uirements</w:t>
            </w:r>
          </w:p>
        </w:tc>
      </w:tr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List"/>
              <w:rPr>
                <w:lang w:val="en-NZ"/>
              </w:rPr>
            </w:pPr>
            <w:r w:rsidRPr="009B4F5A">
              <w:t>4.</w:t>
            </w:r>
            <w:r w:rsidRPr="009B4F5A">
              <w:tab/>
              <w:t>Weigh and bag products within weight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5A" w:rsidP="009B4F5A">
            <w:pPr>
              <w:pStyle w:val="List"/>
            </w:pPr>
            <w:r w:rsidRPr="009B4F5A">
              <w:t>4.1</w:t>
            </w:r>
            <w:r w:rsidRPr="009B4F5A">
              <w:tab/>
              <w:t>Weigh and bag products with weight specifications to specifications, workplace, hygiene and sanitation, Quality Assurance (QA) and customer requirements</w:t>
            </w:r>
          </w:p>
          <w:p w:rsidR="00000000" w:rsidP="009B4F5A">
            <w:pPr>
              <w:pStyle w:val="List"/>
              <w:rPr>
                <w:lang w:val="en-NZ"/>
              </w:rPr>
            </w:pPr>
            <w:r w:rsidRPr="009B4F5A">
              <w:t>4.2</w:t>
            </w:r>
            <w:r w:rsidRPr="009B4F5A">
              <w:tab/>
              <w:t>Adjust weight control mechani</w:t>
            </w:r>
            <w:r w:rsidRPr="009B4F5A">
              <w:t>sms to specifications and workplace requirements</w:t>
            </w:r>
          </w:p>
        </w:tc>
      </w:tr>
      <w:tr w:rsidTr="00096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5A">
            <w:pPr>
              <w:pStyle w:val="List"/>
              <w:rPr>
                <w:lang w:val="en-NZ"/>
              </w:rPr>
            </w:pPr>
            <w:r w:rsidRPr="009B4F5A">
              <w:t>5.</w:t>
            </w:r>
            <w:r w:rsidRPr="009B4F5A">
              <w:tab/>
              <w:t>Clean and maintain slicing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5A" w:rsidP="009B4F5A">
            <w:pPr>
              <w:pStyle w:val="List"/>
            </w:pPr>
            <w:r w:rsidRPr="009B4F5A">
              <w:t>5.1</w:t>
            </w:r>
            <w:r w:rsidRPr="009B4F5A">
              <w:tab/>
              <w:t>Clean and maintain slicing equipment according to workplace and manufacturer</w:t>
            </w:r>
            <w:r>
              <w:t>’</w:t>
            </w:r>
            <w:r w:rsidRPr="009B4F5A">
              <w:t>s specifications</w:t>
            </w:r>
          </w:p>
          <w:p w:rsidR="00000000" w:rsidRPr="009B4F5A" w:rsidP="009B4F5A">
            <w:pPr>
              <w:pStyle w:val="List"/>
            </w:pPr>
            <w:r w:rsidRPr="009B4F5A">
              <w:t>5.2</w:t>
            </w:r>
            <w:r w:rsidRPr="009B4F5A">
              <w:tab/>
              <w:t>Implement cleaning procedures to workplace requirements when cha</w:t>
            </w:r>
            <w:r w:rsidRPr="009B4F5A">
              <w:t>nging product to be sliced</w:t>
            </w:r>
          </w:p>
        </w:tc>
      </w:tr>
    </w:tbl>
    <w:p w:rsidR="00000000" w:rsidRPr="009B4F5A" w:rsidP="009B4F5A">
      <w:pPr>
        <w:pStyle w:val="BodyText"/>
      </w:pPr>
    </w:p>
    <w:p w:rsidR="00000000" w:rsidRPr="009B4F5A" w:rsidP="009B4F5A">
      <w:pPr>
        <w:pStyle w:val="AllowPageBreak"/>
      </w:pPr>
    </w:p>
    <w:p w:rsidR="00000000" w:rsidRPr="009B4F5A" w:rsidP="009B4F5A">
      <w:pPr>
        <w:pStyle w:val="Heading1"/>
      </w:pPr>
      <w:bookmarkStart w:id="6" w:name="O_893596"/>
      <w:bookmarkEnd w:id="6"/>
      <w:r w:rsidRPr="009B4F5A">
        <w:t>Foundation Skills</w:t>
      </w:r>
    </w:p>
    <w:p w:rsidR="00000000" w:rsidRPr="009B4F5A" w:rsidP="00096F2B">
      <w:pPr>
        <w:pStyle w:val="BodyText"/>
      </w:pPr>
      <w:r w:rsidRPr="009B4F5A">
        <w:t>Foundation Skills essential to performance are explicit in the performance criteria of this unit of competency.</w:t>
      </w:r>
    </w:p>
    <w:p w:rsidR="00000000" w:rsidRPr="009B4F5A" w:rsidP="009B4F5A">
      <w:pPr>
        <w:pStyle w:val="Heading1"/>
      </w:pPr>
      <w:bookmarkStart w:id="7" w:name="O_893597"/>
      <w:bookmarkEnd w:id="7"/>
      <w:r w:rsidRPr="009B4F5A">
        <w:t>Range of Conditions</w:t>
      </w:r>
    </w:p>
    <w:p w:rsidR="00000000" w:rsidRPr="009B4F5A" w:rsidP="009B4F5A">
      <w:pPr>
        <w:pStyle w:val="Heading1"/>
      </w:pPr>
      <w:bookmarkStart w:id="8" w:name="O_893598"/>
      <w:bookmarkEnd w:id="8"/>
      <w:r w:rsidRPr="009B4F5A">
        <w:t>Unit Mapping Information</w:t>
      </w:r>
    </w:p>
    <w:p w:rsidR="00000000" w:rsidRPr="009B4F5A" w:rsidP="00096F2B">
      <w:pPr>
        <w:pStyle w:val="BodyText"/>
      </w:pPr>
      <w:r w:rsidRPr="009B4F5A">
        <w:t>This unit is equivalent to MTMS213B Slice product using simple machinery.</w:t>
      </w:r>
    </w:p>
    <w:p w:rsidR="00000000" w:rsidRPr="009B4F5A" w:rsidP="009B4F5A">
      <w:pPr>
        <w:pStyle w:val="Heading1"/>
      </w:pPr>
      <w:bookmarkStart w:id="9" w:name="O_893619"/>
      <w:bookmarkEnd w:id="9"/>
      <w:r w:rsidRPr="009B4F5A">
        <w:t>Links</w:t>
      </w:r>
    </w:p>
    <w:p w:rsidR="00000000" w:rsidRPr="009B4F5A" w:rsidP="00096F2B">
      <w:pPr>
        <w:pStyle w:val="BodyText"/>
      </w:pPr>
      <w:r w:rsidRPr="009B4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4F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B4F5A" w:rsidP="009B4F5A"/>
    <w:sectPr w:rsidSect="009B4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5A" w:rsidRPr="00096F2B" w:rsidP="00096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2B" w:rsidP="009B4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F2B" w:rsidP="009B4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6F2B" w:rsidP="009B4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F5A" w:rsidRPr="00096F2B" w:rsidP="00096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2B" w:rsidRPr="002D2AF8" w:rsidP="009B4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AMPS207 Slice product using simple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96F2B" w:rsidP="009B4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F5A"/>
  </w:style>
  <w:style w:type="character" w:customStyle="1" w:styleId="Heading1Char">
    <w:name w:val="Heading 1 Char"/>
    <w:basedOn w:val="DefaultParagraphFont"/>
    <w:link w:val="Heading1"/>
    <w:rsid w:val="009B4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F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4F5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B4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4F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4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F5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B4F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4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F5A"/>
    <w:rPr>
      <w:b/>
      <w:spacing w:val="0"/>
    </w:rPr>
  </w:style>
  <w:style w:type="paragraph" w:customStyle="1" w:styleId="SuperTitle">
    <w:name w:val="SuperTitle"/>
    <w:basedOn w:val="Title"/>
    <w:rsid w:val="009B4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F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F5A"/>
    <w:rPr>
      <w:i/>
    </w:rPr>
  </w:style>
  <w:style w:type="paragraph" w:styleId="Caption">
    <w:name w:val="caption"/>
    <w:basedOn w:val="BodyText"/>
    <w:next w:val="Normal"/>
    <w:qFormat/>
    <w:rsid w:val="009B4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F5A"/>
  </w:style>
  <w:style w:type="paragraph" w:styleId="TableofFigures">
    <w:name w:val="table of figures"/>
    <w:basedOn w:val="Normal"/>
    <w:next w:val="Normal"/>
    <w:semiHidden/>
    <w:rsid w:val="009B4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F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4F5A"/>
    <w:rPr>
      <w:rFonts w:ascii="Wingdings" w:hAnsi="Wingdings"/>
    </w:rPr>
  </w:style>
  <w:style w:type="character" w:customStyle="1" w:styleId="HotSpot">
    <w:name w:val="HotSpot"/>
    <w:rsid w:val="009B4F5A"/>
    <w:rPr>
      <w:color w:val="0033CC"/>
      <w:u w:val="none"/>
    </w:rPr>
  </w:style>
  <w:style w:type="paragraph" w:customStyle="1" w:styleId="BodyTextRight">
    <w:name w:val="Body Text Right"/>
    <w:basedOn w:val="BodyText"/>
    <w:rsid w:val="009B4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F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F5A"/>
    <w:rPr>
      <w:sz w:val="32"/>
    </w:rPr>
  </w:style>
  <w:style w:type="paragraph" w:customStyle="1" w:styleId="HeadingProcedure">
    <w:name w:val="Heading Procedure"/>
    <w:basedOn w:val="HeadingBase"/>
    <w:next w:val="Normal"/>
    <w:rsid w:val="009B4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F5A"/>
    <w:pPr>
      <w:spacing w:before="60" w:after="60"/>
    </w:pPr>
  </w:style>
  <w:style w:type="paragraph" w:styleId="ListContinue">
    <w:name w:val="List Continue"/>
    <w:basedOn w:val="List"/>
    <w:rsid w:val="009B4F5A"/>
    <w:pPr>
      <w:ind w:firstLine="0"/>
    </w:pPr>
  </w:style>
  <w:style w:type="paragraph" w:customStyle="1" w:styleId="ListNote">
    <w:name w:val="List Note"/>
    <w:basedOn w:val="List"/>
    <w:rsid w:val="009B4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F5A"/>
    <w:rPr>
      <w:rFonts w:ascii="Courier New" w:hAnsi="Courier New"/>
    </w:rPr>
  </w:style>
  <w:style w:type="paragraph" w:customStyle="1" w:styleId="NoteBullet">
    <w:name w:val="Note Bullet"/>
    <w:basedOn w:val="Note"/>
    <w:rsid w:val="009B4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F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4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F5A"/>
    <w:rPr>
      <w:b/>
      <w:smallCaps/>
    </w:rPr>
  </w:style>
  <w:style w:type="paragraph" w:customStyle="1" w:styleId="TableListNumber">
    <w:name w:val="Table List Number"/>
    <w:basedOn w:val="ListNumber"/>
    <w:rsid w:val="009B4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F5A"/>
    <w:pPr>
      <w:numPr>
        <w:numId w:val="7"/>
      </w:numPr>
    </w:pPr>
  </w:style>
  <w:style w:type="paragraph" w:customStyle="1" w:styleId="ListAlpha2">
    <w:name w:val="List Alpha 2"/>
    <w:basedOn w:val="List2"/>
    <w:rsid w:val="009B4F5A"/>
    <w:pPr>
      <w:numPr>
        <w:numId w:val="6"/>
      </w:numPr>
    </w:pPr>
  </w:style>
  <w:style w:type="paragraph" w:styleId="List2">
    <w:name w:val="List 2"/>
    <w:basedOn w:val="BodyText"/>
    <w:rsid w:val="009B4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F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F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4F5A"/>
    <w:pPr>
      <w:numPr>
        <w:numId w:val="2"/>
      </w:numPr>
    </w:pPr>
  </w:style>
  <w:style w:type="paragraph" w:styleId="ListContinue2">
    <w:name w:val="List Continue 2"/>
    <w:basedOn w:val="List2"/>
    <w:rsid w:val="009B4F5A"/>
    <w:pPr>
      <w:ind w:firstLine="0"/>
    </w:pPr>
  </w:style>
  <w:style w:type="paragraph" w:styleId="ListContinue3">
    <w:name w:val="List Continue 3"/>
    <w:basedOn w:val="List3"/>
    <w:rsid w:val="009B4F5A"/>
    <w:pPr>
      <w:ind w:left="1021" w:firstLine="0"/>
    </w:pPr>
  </w:style>
  <w:style w:type="paragraph" w:styleId="ListContinue4">
    <w:name w:val="List Continue 4"/>
    <w:basedOn w:val="List4"/>
    <w:rsid w:val="009B4F5A"/>
    <w:pPr>
      <w:ind w:firstLine="0"/>
    </w:pPr>
  </w:style>
  <w:style w:type="paragraph" w:styleId="ListContinue5">
    <w:name w:val="List Continue 5"/>
    <w:basedOn w:val="List5"/>
    <w:rsid w:val="009B4F5A"/>
    <w:pPr>
      <w:ind w:firstLine="0"/>
    </w:pPr>
  </w:style>
  <w:style w:type="paragraph" w:styleId="ListNumber3">
    <w:name w:val="List Number 3"/>
    <w:basedOn w:val="List3"/>
    <w:rsid w:val="009B4F5A"/>
    <w:pPr>
      <w:numPr>
        <w:numId w:val="3"/>
      </w:numPr>
    </w:pPr>
  </w:style>
  <w:style w:type="paragraph" w:styleId="ListNumber4">
    <w:name w:val="List Number 4"/>
    <w:basedOn w:val="List4"/>
    <w:rsid w:val="009B4F5A"/>
    <w:pPr>
      <w:numPr>
        <w:numId w:val="4"/>
      </w:numPr>
    </w:pPr>
  </w:style>
  <w:style w:type="paragraph" w:styleId="ListNumber5">
    <w:name w:val="List Number 5"/>
    <w:basedOn w:val="List5"/>
    <w:rsid w:val="009B4F5A"/>
    <w:pPr>
      <w:numPr>
        <w:numId w:val="5"/>
      </w:numPr>
    </w:pPr>
  </w:style>
  <w:style w:type="paragraph" w:styleId="BlockText">
    <w:name w:val="Block Text"/>
    <w:basedOn w:val="Normal"/>
    <w:rsid w:val="009B4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F5A"/>
    <w:rPr>
      <w:sz w:val="16"/>
      <w:vertAlign w:val="superscript"/>
    </w:rPr>
  </w:style>
  <w:style w:type="character" w:customStyle="1" w:styleId="Symbols">
    <w:name w:val="Symbols"/>
    <w:basedOn w:val="DefaultParagraphFont"/>
    <w:rsid w:val="009B4F5A"/>
    <w:rPr>
      <w:rFonts w:ascii="Symbol" w:hAnsi="Symbol"/>
    </w:rPr>
  </w:style>
  <w:style w:type="character" w:customStyle="1" w:styleId="MenuOptions">
    <w:name w:val="Menu Options"/>
    <w:basedOn w:val="DefaultParagraphFont"/>
    <w:rsid w:val="009B4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F5A"/>
    <w:rPr>
      <w:b/>
    </w:rPr>
  </w:style>
  <w:style w:type="character" w:customStyle="1" w:styleId="Underlined">
    <w:name w:val="Underlined"/>
    <w:basedOn w:val="DefaultParagraphFont"/>
    <w:rsid w:val="009B4F5A"/>
    <w:rPr>
      <w:u w:val="single"/>
    </w:rPr>
  </w:style>
  <w:style w:type="paragraph" w:customStyle="1" w:styleId="TableBodyTextRight">
    <w:name w:val="Table Body Text Right"/>
    <w:basedOn w:val="TableBodyText"/>
    <w:rsid w:val="009B4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F5A"/>
    <w:rPr>
      <w:sz w:val="18"/>
    </w:rPr>
  </w:style>
  <w:style w:type="paragraph" w:customStyle="1" w:styleId="BodySmallRight">
    <w:name w:val="Body Small Right"/>
    <w:basedOn w:val="BodyTextRight"/>
    <w:rsid w:val="009B4F5A"/>
    <w:rPr>
      <w:sz w:val="18"/>
      <w:szCs w:val="18"/>
    </w:rPr>
  </w:style>
  <w:style w:type="paragraph" w:customStyle="1" w:styleId="MarginEdition">
    <w:name w:val="Margin Edition"/>
    <w:basedOn w:val="MarginNote"/>
    <w:rsid w:val="009B4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F5A"/>
    <w:rPr>
      <w:sz w:val="2"/>
      <w:szCs w:val="2"/>
    </w:rPr>
  </w:style>
  <w:style w:type="character" w:customStyle="1" w:styleId="Small">
    <w:name w:val="Small"/>
    <w:basedOn w:val="DefaultParagraphFont"/>
    <w:rsid w:val="009B4F5A"/>
    <w:rPr>
      <w:sz w:val="16"/>
    </w:rPr>
  </w:style>
  <w:style w:type="paragraph" w:customStyle="1" w:styleId="WideTable">
    <w:name w:val="Wide Table"/>
    <w:basedOn w:val="Normal"/>
    <w:rsid w:val="009B4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F5A"/>
  </w:style>
  <w:style w:type="paragraph" w:styleId="Quote">
    <w:name w:val="Quote"/>
    <w:basedOn w:val="Heading1"/>
    <w:link w:val="QuoteChar"/>
    <w:qFormat/>
    <w:rsid w:val="009B4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F5A"/>
    <w:pPr>
      <w:pageBreakBefore/>
    </w:pPr>
  </w:style>
  <w:style w:type="paragraph" w:customStyle="1" w:styleId="Border">
    <w:name w:val="Border"/>
    <w:basedOn w:val="Normal"/>
    <w:qFormat/>
    <w:rsid w:val="009B4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F5A"/>
    <w:rPr>
      <w:u w:val="single"/>
    </w:rPr>
  </w:style>
  <w:style w:type="character" w:customStyle="1" w:styleId="BoldandItalics">
    <w:name w:val="Bold and Italics"/>
    <w:qFormat/>
    <w:rsid w:val="009B4F5A"/>
    <w:rPr>
      <w:b/>
      <w:i/>
      <w:u w:val="none"/>
    </w:rPr>
  </w:style>
  <w:style w:type="paragraph" w:styleId="BalloonText">
    <w:name w:val="Balloon Text"/>
    <w:basedOn w:val="Normal"/>
    <w:link w:val="BalloonTextChar"/>
    <w:rsid w:val="009B4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F5A"/>
    <w:pPr>
      <w:spacing w:before="0" w:after="0"/>
    </w:pPr>
  </w:style>
  <w:style w:type="paragraph" w:customStyle="1" w:styleId="BodyTextBold">
    <w:name w:val="Body Text Bold"/>
    <w:basedOn w:val="BodyText"/>
    <w:qFormat/>
    <w:rsid w:val="009B4F5A"/>
    <w:rPr>
      <w:b/>
    </w:rPr>
  </w:style>
  <w:style w:type="character" w:styleId="Hyperlink">
    <w:name w:val="Hyperlink"/>
    <w:basedOn w:val="DefaultParagraphFont"/>
    <w:uiPriority w:val="99"/>
    <w:unhideWhenUsed/>
    <w:rsid w:val="00096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2958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AMPS207 Slice product using simple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