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E4E" w:rsidP="001A3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AMPS205 Select, identify and prepare casings</w:t>
      </w:r>
      <w:r>
        <w:fldChar w:fldCharType="end"/>
      </w:r>
    </w:p>
    <w:p w:rsidR="001A3E4E" w:rsidP="001A3E4E">
      <w:pPr>
        <w:pStyle w:val="Version"/>
        <w:sectPr w:rsidSect="003E4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575" w:rsidP="003E4575">
      <w:pPr>
        <w:pStyle w:val="SuperHeading"/>
      </w:pPr>
      <w:r w:rsidRPr="003E4575">
        <w:t>Assessment Requirements for AMPS205 Select, identify and prepare casings</w:t>
      </w:r>
    </w:p>
    <w:p w:rsidR="00000000" w:rsidRPr="003E4575" w:rsidP="003E4575">
      <w:pPr>
        <w:pStyle w:val="Heading1"/>
      </w:pPr>
      <w:bookmarkStart w:id="1" w:name="O_893460"/>
      <w:bookmarkEnd w:id="1"/>
      <w:r w:rsidRPr="003E45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4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75">
            <w:pPr>
              <w:pStyle w:val="TableHeading"/>
              <w:rPr>
                <w:lang w:val="en-NZ"/>
              </w:rPr>
            </w:pPr>
            <w:r w:rsidRPr="003E45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75">
            <w:pPr>
              <w:pStyle w:val="TableHeading"/>
              <w:rPr>
                <w:lang w:val="en-NZ"/>
              </w:rPr>
            </w:pPr>
            <w:r w:rsidRPr="003E45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75">
            <w:pPr>
              <w:pStyle w:val="TableHeading"/>
              <w:rPr>
                <w:lang w:val="en-NZ"/>
              </w:rPr>
            </w:pPr>
            <w:r w:rsidRPr="003E4575">
              <w:t>Comment</w:t>
            </w:r>
          </w:p>
        </w:tc>
      </w:tr>
      <w:tr w:rsidTr="003E4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75">
            <w:pPr>
              <w:pStyle w:val="BodyText"/>
              <w:rPr>
                <w:lang w:val="en-NZ"/>
              </w:rPr>
            </w:pPr>
            <w:r w:rsidRPr="003E45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75">
            <w:pPr>
              <w:pStyle w:val="BodyText"/>
              <w:rPr>
                <w:lang w:val="en-NZ"/>
              </w:rPr>
            </w:pPr>
            <w:r w:rsidRPr="003E457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75" w:rsidP="003E4575">
            <w:pPr>
              <w:pStyle w:val="BodyText"/>
            </w:pPr>
            <w:r w:rsidRPr="003E4575">
              <w:t>Initial release</w:t>
            </w:r>
          </w:p>
        </w:tc>
      </w:tr>
    </w:tbl>
    <w:p w:rsidR="00000000" w:rsidRPr="003E4575" w:rsidP="003E4575">
      <w:pPr>
        <w:pStyle w:val="BodyText"/>
      </w:pPr>
    </w:p>
    <w:p w:rsidR="00000000" w:rsidRPr="003E4575" w:rsidP="003E4575">
      <w:pPr>
        <w:pStyle w:val="AllowPageBreak"/>
      </w:pPr>
    </w:p>
    <w:p w:rsidR="00000000" w:rsidRPr="003E4575" w:rsidP="003E4575">
      <w:pPr>
        <w:pStyle w:val="Heading1"/>
      </w:pPr>
      <w:bookmarkStart w:id="2" w:name="O_893461"/>
      <w:bookmarkEnd w:id="2"/>
      <w:r w:rsidRPr="003E4575">
        <w:t>Performance Evidence</w:t>
      </w:r>
    </w:p>
    <w:p w:rsidR="00000000" w:rsidRPr="003E4575" w:rsidP="001A3E4E">
      <w:pPr>
        <w:pStyle w:val="BodyText"/>
      </w:pPr>
      <w:r w:rsidRPr="003E4575">
        <w:t>The candidate must select, identify and prepare casings.</w:t>
      </w:r>
    </w:p>
    <w:p w:rsidR="00000000" w:rsidRPr="003E4575" w:rsidP="001A3E4E">
      <w:pPr>
        <w:pStyle w:val="BodyText"/>
      </w:pPr>
      <w:r w:rsidRPr="003E4575">
        <w:t xml:space="preserve">The candidate must: </w:t>
      </w:r>
    </w:p>
    <w:p w:rsidR="00000000" w:rsidRPr="003E4575" w:rsidP="003E4575">
      <w:pPr>
        <w:pStyle w:val="ListBullet"/>
      </w:pPr>
      <w:r w:rsidRPr="003E4575">
        <w:t>identify casing size requirements according to product specifications</w:t>
      </w:r>
    </w:p>
    <w:p w:rsidR="00000000" w:rsidRPr="003E4575" w:rsidP="003E4575">
      <w:pPr>
        <w:pStyle w:val="ListBullet"/>
      </w:pPr>
      <w:r w:rsidRPr="003E4575">
        <w:t>identify casing size requirements for specific products in regard to length, weight and diameter</w:t>
      </w:r>
    </w:p>
    <w:p w:rsidR="00000000" w:rsidRPr="003E4575" w:rsidP="003E4575">
      <w:pPr>
        <w:pStyle w:val="ListBullet"/>
      </w:pPr>
      <w:r w:rsidRPr="003E4575">
        <w:t>prepare c</w:t>
      </w:r>
      <w:r w:rsidRPr="003E4575">
        <w:t>asings to product specifications and workplace procedures</w:t>
      </w:r>
    </w:p>
    <w:p w:rsidR="00000000" w:rsidRPr="003E4575" w:rsidP="003E4575">
      <w:pPr>
        <w:pStyle w:val="ListBullet"/>
      </w:pPr>
      <w:r w:rsidRPr="003E4575">
        <w:t>identify, remove and report defective product according to workplace procedures</w:t>
      </w:r>
    </w:p>
    <w:p w:rsidR="00000000" w:rsidRPr="003E4575" w:rsidP="003E4575">
      <w:pPr>
        <w:pStyle w:val="ListBullet"/>
      </w:pPr>
      <w:r w:rsidRPr="003E4575">
        <w:t>apply relevant communication and mathematics skills</w:t>
      </w:r>
    </w:p>
    <w:p w:rsidR="00000000" w:rsidRPr="003E4575" w:rsidP="003E4575">
      <w:pPr>
        <w:pStyle w:val="ListBullet"/>
      </w:pPr>
      <w:r w:rsidRPr="003E4575">
        <w:t>follow the requirements of the work instruction</w:t>
      </w:r>
    </w:p>
    <w:p w:rsidR="00000000" w:rsidRPr="003E4575" w:rsidP="003E4575">
      <w:pPr>
        <w:pStyle w:val="ListBullet"/>
      </w:pPr>
      <w:r w:rsidRPr="003E4575">
        <w:t>work to production</w:t>
      </w:r>
      <w:r w:rsidRPr="003E4575">
        <w:t xml:space="preserve"> speed</w:t>
      </w:r>
    </w:p>
    <w:p w:rsidR="00000000" w:rsidRPr="003E4575" w:rsidP="003E4575">
      <w:pPr>
        <w:pStyle w:val="AllowPageBreak"/>
      </w:pPr>
    </w:p>
    <w:p w:rsidR="00000000" w:rsidRPr="003E4575" w:rsidP="003E4575">
      <w:pPr>
        <w:pStyle w:val="Heading1"/>
      </w:pPr>
      <w:bookmarkStart w:id="3" w:name="O_893462"/>
      <w:bookmarkEnd w:id="3"/>
      <w:r w:rsidRPr="003E4575">
        <w:t>Knowledge Evidence</w:t>
      </w:r>
    </w:p>
    <w:p w:rsidR="00000000" w:rsidRPr="003E4575" w:rsidP="001A3E4E">
      <w:pPr>
        <w:pStyle w:val="BodyText"/>
      </w:pPr>
      <w:r w:rsidRPr="003E4575">
        <w:t xml:space="preserve">The candidate must demonstrate a basic factual, technical and procedural knowledge of: </w:t>
      </w:r>
    </w:p>
    <w:p w:rsidR="00000000" w:rsidRPr="003E4575" w:rsidP="003E4575">
      <w:pPr>
        <w:pStyle w:val="ListBullet"/>
      </w:pPr>
      <w:r w:rsidRPr="003E4575">
        <w:t>storage requirements of soaked casings carried over from production</w:t>
      </w:r>
    </w:p>
    <w:p w:rsidR="00000000" w:rsidRPr="003E4575" w:rsidP="003E4575">
      <w:pPr>
        <w:pStyle w:val="ListBullet"/>
      </w:pPr>
      <w:r w:rsidRPr="003E4575">
        <w:t>storage requirements of both natural and synthetic casin</w:t>
      </w:r>
      <w:r w:rsidRPr="003E4575">
        <w:t>gs</w:t>
      </w:r>
    </w:p>
    <w:p w:rsidR="00000000" w:rsidRPr="003E4575" w:rsidP="003E4575">
      <w:pPr>
        <w:pStyle w:val="ListBullet"/>
      </w:pPr>
      <w:r w:rsidRPr="003E4575">
        <w:t>filling yield of various sizes and types of casings</w:t>
      </w:r>
    </w:p>
    <w:p w:rsidR="00000000" w:rsidRPr="003E4575" w:rsidP="003E4575">
      <w:pPr>
        <w:pStyle w:val="ListBullet"/>
      </w:pPr>
      <w:r w:rsidRPr="003E4575">
        <w:t>purpose of each phase of casing preparation</w:t>
      </w:r>
    </w:p>
    <w:p w:rsidR="00000000" w:rsidRPr="003E4575" w:rsidP="003E4575">
      <w:pPr>
        <w:pStyle w:val="ListBullet"/>
      </w:pPr>
      <w:r w:rsidRPr="003E4575">
        <w:t>possible faults in skins and their effect on the product</w:t>
      </w:r>
    </w:p>
    <w:p w:rsidR="00000000" w:rsidRPr="003E4575" w:rsidP="003E4575">
      <w:pPr>
        <w:pStyle w:val="ListBullet"/>
      </w:pPr>
      <w:r w:rsidRPr="003E4575">
        <w:t>relevant regulatory requirements</w:t>
      </w:r>
    </w:p>
    <w:p w:rsidR="00000000" w:rsidRPr="003E4575" w:rsidP="003E4575">
      <w:pPr>
        <w:pStyle w:val="AllowPageBreak"/>
      </w:pPr>
    </w:p>
    <w:p w:rsidR="00000000" w:rsidRPr="003E4575" w:rsidP="003E4575">
      <w:pPr>
        <w:pStyle w:val="Heading1"/>
      </w:pPr>
      <w:bookmarkStart w:id="4" w:name="O_893463"/>
      <w:bookmarkEnd w:id="4"/>
      <w:r w:rsidRPr="003E4575">
        <w:t>Assessment Conditions</w:t>
      </w:r>
    </w:p>
    <w:p w:rsidR="00000000" w:rsidRPr="003E4575" w:rsidP="001A3E4E">
      <w:pPr>
        <w:pStyle w:val="BodyText"/>
      </w:pPr>
      <w:r w:rsidRPr="003E4575">
        <w:t>Competency must be demonstrated over time and under typical operating conditions for the enterprise.</w:t>
      </w:r>
    </w:p>
    <w:p w:rsidR="00000000" w:rsidRPr="003E4575" w:rsidP="001A3E4E">
      <w:pPr>
        <w:pStyle w:val="BodyText"/>
      </w:pPr>
      <w:r w:rsidRPr="003E4575">
        <w:t>Assessment must occur in the workplace under normal production conditions.</w:t>
      </w:r>
    </w:p>
    <w:p w:rsidR="00000000" w:rsidRPr="003E4575" w:rsidP="001A3E4E">
      <w:pPr>
        <w:pStyle w:val="BodyText"/>
      </w:pPr>
      <w:r w:rsidRPr="003E4575">
        <w:t xml:space="preserve">As a minimum, the following three forms of assessment must be used: </w:t>
      </w:r>
    </w:p>
    <w:p w:rsidR="00000000" w:rsidRPr="003E4575" w:rsidP="003E4575">
      <w:pPr>
        <w:pStyle w:val="ListBullet"/>
      </w:pPr>
      <w:r w:rsidRPr="003E4575">
        <w:t xml:space="preserve">quiz of </w:t>
      </w:r>
      <w:r w:rsidRPr="003E4575">
        <w:t>underpinning knowledge</w:t>
      </w:r>
    </w:p>
    <w:p w:rsidR="00000000" w:rsidRPr="003E4575" w:rsidP="003E4575">
      <w:pPr>
        <w:pStyle w:val="ListBullet"/>
      </w:pPr>
      <w:r w:rsidRPr="003E4575">
        <w:t xml:space="preserve">workplace demonstration </w:t>
      </w:r>
    </w:p>
    <w:p w:rsidR="00000000" w:rsidRPr="003E4575" w:rsidP="003E4575">
      <w:pPr>
        <w:pStyle w:val="ListBullet"/>
      </w:pPr>
      <w:r w:rsidRPr="003E4575">
        <w:t>workplace referee or third-party report of performance over time</w:t>
      </w:r>
    </w:p>
    <w:p w:rsidR="00000000" w:rsidRPr="003E4575" w:rsidP="003E4575">
      <w:pPr>
        <w:pStyle w:val="BodyText"/>
      </w:pPr>
    </w:p>
    <w:p w:rsidR="00000000" w:rsidRPr="003E4575" w:rsidP="001A3E4E">
      <w:pPr>
        <w:pStyle w:val="BodyText"/>
      </w:pPr>
      <w:r w:rsidRPr="003E4575">
        <w:t>Assessors must satisfy the current standards for RTOs.</w:t>
      </w:r>
    </w:p>
    <w:p w:rsidR="00000000" w:rsidRPr="003E4575" w:rsidP="003E4575">
      <w:pPr>
        <w:pStyle w:val="Heading1"/>
      </w:pPr>
      <w:bookmarkStart w:id="5" w:name="O_893473"/>
      <w:bookmarkEnd w:id="5"/>
      <w:r w:rsidRPr="003E4575">
        <w:t>Links</w:t>
      </w:r>
    </w:p>
    <w:p w:rsidR="00000000" w:rsidRPr="003E4575" w:rsidP="001A3E4E">
      <w:pPr>
        <w:pStyle w:val="BodyText"/>
      </w:pPr>
      <w:r w:rsidRPr="003E45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26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E4575" w:rsidP="003E4575"/>
    <w:sectPr w:rsidSect="003E45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75" w:rsidRPr="001A3E4E" w:rsidP="001A3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E4E" w:rsidP="003E4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3E4E" w:rsidP="003E4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3E4E" w:rsidP="003E4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575" w:rsidRPr="001A3E4E" w:rsidP="001A3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E4E" w:rsidRPr="002D2AF8" w:rsidP="003E4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AMPS205 Select, identify and prepare casings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A3E4E" w:rsidP="003E4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8EF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C044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575"/>
  </w:style>
  <w:style w:type="character" w:customStyle="1" w:styleId="Heading1Char">
    <w:name w:val="Heading 1 Char"/>
    <w:basedOn w:val="DefaultParagraphFont"/>
    <w:link w:val="Heading1"/>
    <w:rsid w:val="003E4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5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5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4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45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4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5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4575"/>
    <w:rPr>
      <w:b/>
      <w:spacing w:val="0"/>
    </w:rPr>
  </w:style>
  <w:style w:type="paragraph" w:customStyle="1" w:styleId="SuperTitle">
    <w:name w:val="SuperTitle"/>
    <w:basedOn w:val="Title"/>
    <w:rsid w:val="003E4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5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5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575"/>
    <w:rPr>
      <w:i/>
    </w:rPr>
  </w:style>
  <w:style w:type="paragraph" w:styleId="Caption">
    <w:name w:val="caption"/>
    <w:basedOn w:val="BodyText"/>
    <w:next w:val="Normal"/>
    <w:qFormat/>
    <w:rsid w:val="003E4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575"/>
  </w:style>
  <w:style w:type="paragraph" w:styleId="TableofFigures">
    <w:name w:val="table of figures"/>
    <w:basedOn w:val="Normal"/>
    <w:next w:val="Normal"/>
    <w:semiHidden/>
    <w:rsid w:val="003E4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5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575"/>
    <w:rPr>
      <w:rFonts w:ascii="Wingdings" w:hAnsi="Wingdings"/>
    </w:rPr>
  </w:style>
  <w:style w:type="character" w:customStyle="1" w:styleId="HotSpot">
    <w:name w:val="HotSpot"/>
    <w:rsid w:val="003E4575"/>
    <w:rPr>
      <w:color w:val="0033CC"/>
      <w:u w:val="none"/>
    </w:rPr>
  </w:style>
  <w:style w:type="paragraph" w:customStyle="1" w:styleId="BodyTextRight">
    <w:name w:val="Body Text Right"/>
    <w:basedOn w:val="BodyText"/>
    <w:rsid w:val="003E4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5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575"/>
    <w:rPr>
      <w:sz w:val="32"/>
    </w:rPr>
  </w:style>
  <w:style w:type="paragraph" w:customStyle="1" w:styleId="HeadingProcedure">
    <w:name w:val="Heading Procedure"/>
    <w:basedOn w:val="HeadingBase"/>
    <w:next w:val="Normal"/>
    <w:rsid w:val="003E4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575"/>
    <w:pPr>
      <w:spacing w:before="60" w:after="60"/>
    </w:pPr>
  </w:style>
  <w:style w:type="paragraph" w:styleId="ListContinue">
    <w:name w:val="List Continue"/>
    <w:basedOn w:val="List"/>
    <w:rsid w:val="003E4575"/>
    <w:pPr>
      <w:ind w:firstLine="0"/>
    </w:pPr>
  </w:style>
  <w:style w:type="paragraph" w:customStyle="1" w:styleId="ListNote">
    <w:name w:val="List Note"/>
    <w:basedOn w:val="List"/>
    <w:rsid w:val="003E4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575"/>
    <w:rPr>
      <w:rFonts w:ascii="Courier New" w:hAnsi="Courier New"/>
    </w:rPr>
  </w:style>
  <w:style w:type="paragraph" w:customStyle="1" w:styleId="NoteBullet">
    <w:name w:val="Note Bullet"/>
    <w:basedOn w:val="Note"/>
    <w:rsid w:val="003E4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5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575"/>
    <w:rPr>
      <w:b/>
      <w:smallCaps/>
    </w:rPr>
  </w:style>
  <w:style w:type="paragraph" w:customStyle="1" w:styleId="TableListNumber">
    <w:name w:val="Table List Number"/>
    <w:basedOn w:val="ListNumber"/>
    <w:rsid w:val="003E4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575"/>
    <w:pPr>
      <w:numPr>
        <w:numId w:val="8"/>
      </w:numPr>
    </w:pPr>
  </w:style>
  <w:style w:type="paragraph" w:customStyle="1" w:styleId="ListAlpha2">
    <w:name w:val="List Alpha 2"/>
    <w:basedOn w:val="List2"/>
    <w:rsid w:val="003E4575"/>
    <w:pPr>
      <w:numPr>
        <w:numId w:val="7"/>
      </w:numPr>
    </w:pPr>
  </w:style>
  <w:style w:type="paragraph" w:styleId="List2">
    <w:name w:val="List 2"/>
    <w:basedOn w:val="BodyText"/>
    <w:rsid w:val="003E4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5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5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575"/>
    <w:pPr>
      <w:numPr>
        <w:numId w:val="3"/>
      </w:numPr>
    </w:pPr>
  </w:style>
  <w:style w:type="paragraph" w:styleId="ListContinue2">
    <w:name w:val="List Continue 2"/>
    <w:basedOn w:val="List2"/>
    <w:rsid w:val="003E4575"/>
    <w:pPr>
      <w:ind w:firstLine="0"/>
    </w:pPr>
  </w:style>
  <w:style w:type="paragraph" w:styleId="ListContinue3">
    <w:name w:val="List Continue 3"/>
    <w:basedOn w:val="List3"/>
    <w:rsid w:val="003E4575"/>
    <w:pPr>
      <w:ind w:left="1021" w:firstLine="0"/>
    </w:pPr>
  </w:style>
  <w:style w:type="paragraph" w:styleId="ListContinue4">
    <w:name w:val="List Continue 4"/>
    <w:basedOn w:val="List4"/>
    <w:rsid w:val="003E4575"/>
    <w:pPr>
      <w:ind w:firstLine="0"/>
    </w:pPr>
  </w:style>
  <w:style w:type="paragraph" w:styleId="ListContinue5">
    <w:name w:val="List Continue 5"/>
    <w:basedOn w:val="List5"/>
    <w:rsid w:val="003E4575"/>
    <w:pPr>
      <w:ind w:firstLine="0"/>
    </w:pPr>
  </w:style>
  <w:style w:type="paragraph" w:styleId="ListNumber3">
    <w:name w:val="List Number 3"/>
    <w:basedOn w:val="List3"/>
    <w:rsid w:val="003E4575"/>
    <w:pPr>
      <w:numPr>
        <w:numId w:val="4"/>
      </w:numPr>
    </w:pPr>
  </w:style>
  <w:style w:type="paragraph" w:styleId="ListNumber4">
    <w:name w:val="List Number 4"/>
    <w:basedOn w:val="List4"/>
    <w:rsid w:val="003E4575"/>
    <w:pPr>
      <w:numPr>
        <w:numId w:val="5"/>
      </w:numPr>
    </w:pPr>
  </w:style>
  <w:style w:type="paragraph" w:styleId="ListNumber5">
    <w:name w:val="List Number 5"/>
    <w:basedOn w:val="List5"/>
    <w:rsid w:val="003E4575"/>
    <w:pPr>
      <w:numPr>
        <w:numId w:val="6"/>
      </w:numPr>
    </w:pPr>
  </w:style>
  <w:style w:type="paragraph" w:styleId="BlockText">
    <w:name w:val="Block Text"/>
    <w:basedOn w:val="Normal"/>
    <w:rsid w:val="003E4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575"/>
    <w:rPr>
      <w:sz w:val="16"/>
      <w:vertAlign w:val="superscript"/>
    </w:rPr>
  </w:style>
  <w:style w:type="character" w:customStyle="1" w:styleId="Symbols">
    <w:name w:val="Symbols"/>
    <w:basedOn w:val="DefaultParagraphFont"/>
    <w:rsid w:val="003E4575"/>
    <w:rPr>
      <w:rFonts w:ascii="Symbol" w:hAnsi="Symbol"/>
    </w:rPr>
  </w:style>
  <w:style w:type="character" w:customStyle="1" w:styleId="MenuOptions">
    <w:name w:val="Menu Options"/>
    <w:basedOn w:val="DefaultParagraphFont"/>
    <w:rsid w:val="003E4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575"/>
    <w:rPr>
      <w:b/>
    </w:rPr>
  </w:style>
  <w:style w:type="character" w:customStyle="1" w:styleId="Underlined">
    <w:name w:val="Underlined"/>
    <w:basedOn w:val="DefaultParagraphFont"/>
    <w:rsid w:val="003E4575"/>
    <w:rPr>
      <w:u w:val="single"/>
    </w:rPr>
  </w:style>
  <w:style w:type="paragraph" w:customStyle="1" w:styleId="TableBodyTextRight">
    <w:name w:val="Table Body Text Right"/>
    <w:basedOn w:val="TableBodyText"/>
    <w:rsid w:val="003E4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575"/>
    <w:rPr>
      <w:sz w:val="18"/>
    </w:rPr>
  </w:style>
  <w:style w:type="paragraph" w:customStyle="1" w:styleId="BodySmallRight">
    <w:name w:val="Body Small Right"/>
    <w:basedOn w:val="BodyTextRight"/>
    <w:rsid w:val="003E4575"/>
    <w:rPr>
      <w:sz w:val="18"/>
      <w:szCs w:val="18"/>
    </w:rPr>
  </w:style>
  <w:style w:type="paragraph" w:customStyle="1" w:styleId="MarginEdition">
    <w:name w:val="Margin Edition"/>
    <w:basedOn w:val="MarginNote"/>
    <w:rsid w:val="003E4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575"/>
    <w:rPr>
      <w:sz w:val="2"/>
      <w:szCs w:val="2"/>
    </w:rPr>
  </w:style>
  <w:style w:type="character" w:customStyle="1" w:styleId="Small">
    <w:name w:val="Small"/>
    <w:basedOn w:val="DefaultParagraphFont"/>
    <w:rsid w:val="003E4575"/>
    <w:rPr>
      <w:sz w:val="16"/>
    </w:rPr>
  </w:style>
  <w:style w:type="paragraph" w:customStyle="1" w:styleId="WideTable">
    <w:name w:val="Wide Table"/>
    <w:basedOn w:val="Normal"/>
    <w:rsid w:val="003E4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575"/>
  </w:style>
  <w:style w:type="paragraph" w:styleId="Quote">
    <w:name w:val="Quote"/>
    <w:basedOn w:val="Heading1"/>
    <w:link w:val="QuoteChar"/>
    <w:qFormat/>
    <w:rsid w:val="003E4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575"/>
    <w:pPr>
      <w:pageBreakBefore/>
    </w:pPr>
  </w:style>
  <w:style w:type="paragraph" w:customStyle="1" w:styleId="Border">
    <w:name w:val="Border"/>
    <w:basedOn w:val="Normal"/>
    <w:qFormat/>
    <w:rsid w:val="003E4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575"/>
    <w:rPr>
      <w:u w:val="single"/>
    </w:rPr>
  </w:style>
  <w:style w:type="character" w:customStyle="1" w:styleId="BoldandItalics">
    <w:name w:val="Bold and Italics"/>
    <w:qFormat/>
    <w:rsid w:val="003E4575"/>
    <w:rPr>
      <w:b/>
      <w:i/>
      <w:u w:val="none"/>
    </w:rPr>
  </w:style>
  <w:style w:type="paragraph" w:styleId="BalloonText">
    <w:name w:val="Balloon Text"/>
    <w:basedOn w:val="Normal"/>
    <w:link w:val="BalloonTextChar"/>
    <w:rsid w:val="003E4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575"/>
    <w:pPr>
      <w:spacing w:before="0" w:after="0"/>
    </w:pPr>
  </w:style>
  <w:style w:type="paragraph" w:customStyle="1" w:styleId="BodyTextBold">
    <w:name w:val="Body Text Bold"/>
    <w:basedOn w:val="BodyText"/>
    <w:qFormat/>
    <w:rsid w:val="003E4575"/>
    <w:rPr>
      <w:b/>
    </w:rPr>
  </w:style>
  <w:style w:type="character" w:styleId="Hyperlink">
    <w:name w:val="Hyperlink"/>
    <w:basedOn w:val="DefaultParagraphFont"/>
    <w:uiPriority w:val="99"/>
    <w:unhideWhenUsed/>
    <w:rsid w:val="001A3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1709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AMPS205 Select, identify and prepare casings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2025-02-21T06:59:00Z</dcterms:modified>
</cp:coreProperties>
</file>