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6A61" w:rsidP="009F6A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AMPS203 Operate bar and coder systems</w:t>
      </w:r>
      <w:r>
        <w:fldChar w:fldCharType="end"/>
      </w:r>
    </w:p>
    <w:p w:rsidR="009F6A61" w:rsidP="009F6A61">
      <w:pPr>
        <w:pStyle w:val="Version"/>
        <w:sectPr w:rsidSect="00F34F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4F67" w:rsidP="00F34F67">
      <w:pPr>
        <w:pStyle w:val="SuperHeading"/>
      </w:pPr>
      <w:r w:rsidRPr="00F34F67">
        <w:t>AMPS203 Operate bar and coder systems</w:t>
      </w:r>
    </w:p>
    <w:p w:rsidR="00000000" w:rsidRPr="00F34F67" w:rsidP="00F34F67">
      <w:pPr>
        <w:pStyle w:val="Heading1"/>
      </w:pPr>
      <w:bookmarkStart w:id="1" w:name="O_893374"/>
      <w:bookmarkEnd w:id="1"/>
      <w:r w:rsidRPr="00F34F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34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F67">
            <w:pPr>
              <w:pStyle w:val="TableHeading"/>
              <w:rPr>
                <w:lang w:val="en-NZ"/>
              </w:rPr>
            </w:pPr>
            <w:r w:rsidRPr="00F34F6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F67">
            <w:pPr>
              <w:pStyle w:val="TableHeading"/>
              <w:rPr>
                <w:lang w:val="en-NZ"/>
              </w:rPr>
            </w:pPr>
            <w:r w:rsidRPr="00F34F6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F67">
            <w:pPr>
              <w:pStyle w:val="TableHeading"/>
              <w:rPr>
                <w:lang w:val="en-NZ"/>
              </w:rPr>
            </w:pPr>
            <w:r w:rsidRPr="00F34F67">
              <w:t>Comment</w:t>
            </w:r>
          </w:p>
        </w:tc>
      </w:tr>
      <w:tr w:rsidTr="00F34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F67">
            <w:pPr>
              <w:pStyle w:val="BodyText"/>
              <w:rPr>
                <w:lang w:val="en-NZ"/>
              </w:rPr>
            </w:pPr>
            <w:r w:rsidRPr="00F34F6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F67">
            <w:pPr>
              <w:pStyle w:val="BodyText"/>
              <w:rPr>
                <w:lang w:val="en-NZ"/>
              </w:rPr>
            </w:pPr>
            <w:r w:rsidRPr="00F34F6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F67" w:rsidP="00F34F67">
            <w:pPr>
              <w:pStyle w:val="BodyText"/>
            </w:pPr>
            <w:r w:rsidRPr="00F34F67">
              <w:t>Initial release</w:t>
            </w:r>
          </w:p>
        </w:tc>
      </w:tr>
    </w:tbl>
    <w:p w:rsidR="00000000" w:rsidRPr="00F34F67" w:rsidP="00F34F67">
      <w:pPr>
        <w:pStyle w:val="BodyText"/>
      </w:pPr>
    </w:p>
    <w:p w:rsidR="00000000" w:rsidRPr="00F34F67" w:rsidP="00F34F67">
      <w:pPr>
        <w:pStyle w:val="AllowPageBreak"/>
      </w:pPr>
    </w:p>
    <w:p w:rsidR="00000000" w:rsidRPr="00F34F67" w:rsidP="00F34F67">
      <w:pPr>
        <w:pStyle w:val="Heading1"/>
      </w:pPr>
      <w:bookmarkStart w:id="2" w:name="O_893375"/>
      <w:bookmarkEnd w:id="2"/>
      <w:r w:rsidRPr="00F34F67">
        <w:t>Application</w:t>
      </w:r>
    </w:p>
    <w:p w:rsidR="00000000" w:rsidRPr="00F34F67" w:rsidP="009F6A61">
      <w:pPr>
        <w:pStyle w:val="BodyText"/>
      </w:pPr>
      <w:r w:rsidRPr="00F34F67">
        <w:t>This unit describes the skills and knowledge required to operate a bar and coder system.</w:t>
      </w:r>
    </w:p>
    <w:p w:rsidR="00000000" w:rsidRPr="00F34F67" w:rsidP="009F6A61">
      <w:pPr>
        <w:pStyle w:val="BodyText"/>
      </w:pPr>
      <w:r w:rsidRPr="00F34F67">
        <w:t>This unit is suitable for operators, labourers, counter hands in all sectors of the meat industry where bar and coding systems are used to identify product and facilitate trace-back.</w:t>
      </w:r>
    </w:p>
    <w:p w:rsidR="00000000" w:rsidRPr="00F34F67" w:rsidP="009F6A61">
      <w:pPr>
        <w:pStyle w:val="BodyText"/>
      </w:pPr>
      <w:r w:rsidRPr="00F34F67">
        <w:t>All work should be carried out to comply with workplace and hygiene requ</w:t>
      </w:r>
      <w:r w:rsidRPr="00F34F67">
        <w:t>irements.</w:t>
      </w:r>
    </w:p>
    <w:p w:rsidR="00000000" w:rsidRPr="00F34F67" w:rsidP="009F6A61">
      <w:pPr>
        <w:pStyle w:val="BodyText"/>
      </w:pPr>
      <w:r w:rsidRPr="00F34F67">
        <w:t>This unit applies to individuals who work under general supervision, exercise limited autonomy and have some accountability for their own work.</w:t>
      </w:r>
    </w:p>
    <w:p w:rsidR="00000000" w:rsidRPr="00F34F67" w:rsidP="009F6A61">
      <w:pPr>
        <w:pStyle w:val="BodyText"/>
      </w:pPr>
      <w:r w:rsidRPr="00F34F67">
        <w:t>No occupational licensing, legislative or certification requirements are known to apply to this unit</w:t>
      </w:r>
      <w:r w:rsidRPr="00F34F67">
        <w:t xml:space="preserve"> at the time of publication.</w:t>
      </w:r>
    </w:p>
    <w:p w:rsidR="00000000" w:rsidRPr="00F34F67" w:rsidP="009F6A61">
      <w:pPr>
        <w:pStyle w:val="BodyText"/>
      </w:pPr>
      <w:r w:rsidRPr="00F34F67">
        <w:t>This Unit must be delivered and assessed in the context of Australian meat industry standards and regulations.</w:t>
      </w:r>
    </w:p>
    <w:p w:rsidR="00000000" w:rsidRPr="00F34F67" w:rsidP="00F34F67">
      <w:pPr>
        <w:pStyle w:val="Heading1"/>
      </w:pPr>
      <w:bookmarkStart w:id="3" w:name="O_893376"/>
      <w:bookmarkEnd w:id="3"/>
      <w:r w:rsidRPr="00F34F67">
        <w:t>Pre-requisite Unit</w:t>
      </w:r>
    </w:p>
    <w:p w:rsidR="00000000" w:rsidRPr="00F34F67" w:rsidP="009F6A61">
      <w:pPr>
        <w:pStyle w:val="BodyText"/>
      </w:pPr>
      <w:r w:rsidRPr="00F34F67">
        <w:t>Nil.</w:t>
      </w:r>
    </w:p>
    <w:p w:rsidR="00000000" w:rsidRPr="00F34F67" w:rsidP="00F34F67">
      <w:pPr>
        <w:pStyle w:val="Heading1"/>
      </w:pPr>
      <w:bookmarkStart w:id="4" w:name="O_893378"/>
      <w:bookmarkEnd w:id="4"/>
      <w:r w:rsidRPr="00F34F67">
        <w:t>Unit Sector</w:t>
      </w:r>
    </w:p>
    <w:p w:rsidR="00000000" w:rsidRPr="00F34F67" w:rsidP="00F34F67">
      <w:pPr>
        <w:pStyle w:val="Heading1"/>
      </w:pPr>
      <w:bookmarkStart w:id="5" w:name="O_893379"/>
      <w:bookmarkEnd w:id="5"/>
      <w:r w:rsidRPr="00F34F67">
        <w:t>Elements and Performance Crit</w:t>
      </w:r>
      <w:r w:rsidRPr="00F34F67">
        <w:t>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F6A6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F67">
            <w:pPr>
              <w:pStyle w:val="TableHeading"/>
              <w:rPr>
                <w:lang w:val="en-NZ"/>
              </w:rPr>
            </w:pPr>
            <w:r w:rsidRPr="00F34F6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F67">
            <w:pPr>
              <w:pStyle w:val="TableHeading"/>
              <w:rPr>
                <w:lang w:val="en-NZ"/>
              </w:rPr>
            </w:pPr>
            <w:r w:rsidRPr="00F34F67">
              <w:t>Performance criteria</w:t>
            </w:r>
          </w:p>
        </w:tc>
      </w:tr>
      <w:tr w:rsidTr="009F6A6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F67">
            <w:pPr>
              <w:pStyle w:val="BodyText"/>
              <w:rPr>
                <w:lang w:val="en-NZ"/>
              </w:rPr>
            </w:pPr>
            <w:r w:rsidRPr="00F34F67">
              <w:t xml:space="preserve">Elements describe the </w:t>
            </w:r>
            <w:r w:rsidRPr="00F34F67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F67">
            <w:pPr>
              <w:pStyle w:val="BodyText"/>
              <w:rPr>
                <w:lang w:val="en-NZ"/>
              </w:rPr>
            </w:pPr>
            <w:r w:rsidRPr="00F34F67">
              <w:t xml:space="preserve">Performance criteria describe the performance needed to </w:t>
            </w:r>
            <w:r w:rsidRPr="00F34F67">
              <w:t>demonstrate achievement of the element.</w:t>
            </w:r>
          </w:p>
        </w:tc>
      </w:tr>
      <w:tr w:rsidTr="009F6A6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F67">
            <w:pPr>
              <w:pStyle w:val="List"/>
              <w:rPr>
                <w:lang w:val="en-NZ"/>
              </w:rPr>
            </w:pPr>
            <w:r w:rsidRPr="00F34F67">
              <w:t>1.</w:t>
            </w:r>
            <w:r w:rsidRPr="00F34F67">
              <w:tab/>
              <w:t>Start-up and shut-down coding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F67">
            <w:pPr>
              <w:pStyle w:val="List"/>
              <w:rPr>
                <w:lang w:val="en-NZ"/>
              </w:rPr>
            </w:pPr>
            <w:r w:rsidRPr="00F34F67">
              <w:t>1.1</w:t>
            </w:r>
            <w:r w:rsidRPr="00F34F67">
              <w:tab/>
            </w:r>
            <w:r w:rsidRPr="00F34F67">
              <w:t>Start-up and shut-down coding system to workplace, workplace health and safety regulatory and hygiene requirements</w:t>
            </w:r>
          </w:p>
        </w:tc>
      </w:tr>
      <w:tr w:rsidTr="009F6A6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F67">
            <w:pPr>
              <w:pStyle w:val="List"/>
              <w:rPr>
                <w:lang w:val="en-NZ"/>
              </w:rPr>
            </w:pPr>
            <w:r w:rsidRPr="00F34F67">
              <w:t>2.</w:t>
            </w:r>
            <w:r w:rsidRPr="00F34F67">
              <w:tab/>
              <w:t>Change dates and fonts on bar and date coders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F67">
            <w:pPr>
              <w:pStyle w:val="List"/>
              <w:rPr>
                <w:lang w:val="en-NZ"/>
              </w:rPr>
            </w:pPr>
            <w:r w:rsidRPr="00F34F67">
              <w:t>2.1</w:t>
            </w:r>
            <w:r w:rsidRPr="00F34F67">
              <w:tab/>
              <w:t>Change dates and fonts on bar and date coders according to workplace requirements</w:t>
            </w:r>
          </w:p>
        </w:tc>
      </w:tr>
      <w:tr w:rsidTr="009F6A6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F67">
            <w:pPr>
              <w:pStyle w:val="List"/>
              <w:rPr>
                <w:lang w:val="en-NZ"/>
              </w:rPr>
            </w:pPr>
            <w:r w:rsidRPr="00F34F67">
              <w:t>3.</w:t>
            </w:r>
            <w:r w:rsidRPr="00F34F67">
              <w:tab/>
            </w:r>
            <w:r w:rsidRPr="00F34F67">
              <w:t>Perform routine maintenance on the coding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F67">
            <w:pPr>
              <w:pStyle w:val="List"/>
              <w:rPr>
                <w:lang w:val="en-NZ"/>
              </w:rPr>
            </w:pPr>
            <w:r w:rsidRPr="00F34F67">
              <w:t>3.1</w:t>
            </w:r>
            <w:r w:rsidRPr="00F34F67">
              <w:tab/>
              <w:t>Perform routine maintenance on the coding system according to manufacturer</w:t>
            </w:r>
            <w:r>
              <w:t>’</w:t>
            </w:r>
            <w:r w:rsidRPr="00F34F67">
              <w:t>s specifications and workplace, health and safety, and hygiene requirements</w:t>
            </w:r>
          </w:p>
        </w:tc>
      </w:tr>
      <w:tr w:rsidTr="009F6A6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F67">
            <w:pPr>
              <w:pStyle w:val="List"/>
              <w:rPr>
                <w:lang w:val="en-NZ"/>
              </w:rPr>
            </w:pPr>
            <w:r w:rsidRPr="00F34F67">
              <w:t>4.</w:t>
            </w:r>
            <w:r w:rsidRPr="00F34F67">
              <w:tab/>
              <w:t>Enter or change product details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F67">
            <w:pPr>
              <w:pStyle w:val="List"/>
              <w:rPr>
                <w:lang w:val="en-NZ"/>
              </w:rPr>
            </w:pPr>
            <w:r w:rsidRPr="00F34F67">
              <w:t>4.1</w:t>
            </w:r>
            <w:r w:rsidRPr="00F34F67">
              <w:tab/>
              <w:t>Enter or cha</w:t>
            </w:r>
            <w:r w:rsidRPr="00F34F67">
              <w:t>nge product details according to workplace requirements</w:t>
            </w:r>
          </w:p>
        </w:tc>
      </w:tr>
      <w:tr w:rsidTr="009F6A6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F67">
            <w:pPr>
              <w:pStyle w:val="List"/>
              <w:rPr>
                <w:lang w:val="en-NZ"/>
              </w:rPr>
            </w:pPr>
            <w:r w:rsidRPr="00F34F67">
              <w:t>5.</w:t>
            </w:r>
            <w:r w:rsidRPr="00F34F67">
              <w:tab/>
              <w:t>Fix printing problems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F67" w:rsidP="00F34F67">
            <w:pPr>
              <w:pStyle w:val="List"/>
            </w:pPr>
            <w:r w:rsidRPr="00F34F67">
              <w:t>5.1</w:t>
            </w:r>
            <w:r w:rsidRPr="00F34F67">
              <w:tab/>
              <w:t>Fix printing problems according to workplace requirements</w:t>
            </w:r>
          </w:p>
        </w:tc>
      </w:tr>
    </w:tbl>
    <w:p w:rsidR="00000000" w:rsidRPr="00F34F67" w:rsidP="00F34F67">
      <w:pPr>
        <w:pStyle w:val="BodyText"/>
      </w:pPr>
    </w:p>
    <w:p w:rsidR="00000000" w:rsidRPr="00F34F67" w:rsidP="00F34F67">
      <w:pPr>
        <w:pStyle w:val="AllowPageBreak"/>
      </w:pPr>
    </w:p>
    <w:p w:rsidR="00000000" w:rsidRPr="00F34F67" w:rsidP="00F34F67">
      <w:pPr>
        <w:pStyle w:val="Heading1"/>
      </w:pPr>
      <w:bookmarkStart w:id="6" w:name="O_893380"/>
      <w:bookmarkEnd w:id="6"/>
      <w:r w:rsidRPr="00F34F67">
        <w:t>Foundation Skills</w:t>
      </w:r>
    </w:p>
    <w:p w:rsidR="00000000" w:rsidRPr="00F34F67" w:rsidP="009F6A61">
      <w:pPr>
        <w:pStyle w:val="BodyText"/>
      </w:pPr>
      <w:r w:rsidRPr="00F34F67">
        <w:t xml:space="preserve">Foundation Skills essential to performance are explicit in the performance </w:t>
      </w:r>
      <w:r w:rsidRPr="00F34F67">
        <w:t>criteria of this unit of competency.</w:t>
      </w:r>
    </w:p>
    <w:p w:rsidR="00000000" w:rsidRPr="00F34F67" w:rsidP="00F34F67">
      <w:pPr>
        <w:pStyle w:val="Heading1"/>
      </w:pPr>
      <w:bookmarkStart w:id="7" w:name="O_893381"/>
      <w:bookmarkEnd w:id="7"/>
      <w:r w:rsidRPr="00F34F67">
        <w:t>Range of Conditions</w:t>
      </w:r>
    </w:p>
    <w:p w:rsidR="00000000" w:rsidRPr="00F34F67" w:rsidP="00F34F67">
      <w:pPr>
        <w:pStyle w:val="Heading1"/>
      </w:pPr>
      <w:bookmarkStart w:id="8" w:name="O_893382"/>
      <w:bookmarkEnd w:id="8"/>
      <w:r w:rsidRPr="00F34F67">
        <w:t>Unit Mapping Information</w:t>
      </w:r>
    </w:p>
    <w:p w:rsidR="00000000" w:rsidRPr="00F34F67" w:rsidP="009F6A61">
      <w:pPr>
        <w:pStyle w:val="BodyText"/>
      </w:pPr>
      <w:r w:rsidRPr="00F34F67">
        <w:t>This unit is equivalent to MTMS207C Operate bar and coder systems.</w:t>
      </w:r>
    </w:p>
    <w:p w:rsidR="00000000" w:rsidRPr="00F34F67" w:rsidP="00F34F67">
      <w:pPr>
        <w:pStyle w:val="Heading1"/>
      </w:pPr>
      <w:bookmarkStart w:id="9" w:name="O_893389"/>
      <w:bookmarkEnd w:id="9"/>
      <w:r w:rsidRPr="00F34F67">
        <w:t>Links</w:t>
      </w:r>
    </w:p>
    <w:p w:rsidR="00000000" w:rsidRPr="00F34F67" w:rsidP="009F6A61">
      <w:pPr>
        <w:pStyle w:val="BodyText"/>
      </w:pPr>
      <w:r w:rsidRPr="00F34F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C17D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34F67" w:rsidP="009F6A61">
      <w:pPr>
        <w:pStyle w:val="BodyText"/>
        <w:sectPr w:rsidSect="00F34F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4F67" w:rsidP="00F34F67">
      <w:pPr>
        <w:pStyle w:val="SuperHeading"/>
      </w:pPr>
      <w:r w:rsidRPr="00F34F67">
        <w:t>Assessment Requirements for AMPS203 Operate bar and coder syste</w:t>
      </w:r>
      <w:r w:rsidRPr="00F34F67">
        <w:t>ms</w:t>
      </w:r>
    </w:p>
    <w:p w:rsidR="00000000" w:rsidRPr="00F34F67" w:rsidP="00F34F67">
      <w:pPr>
        <w:pStyle w:val="Heading1"/>
      </w:pPr>
      <w:bookmarkStart w:id="10" w:name="O_893384"/>
      <w:bookmarkEnd w:id="10"/>
      <w:r w:rsidRPr="00F34F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34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F67">
            <w:pPr>
              <w:pStyle w:val="TableHeading"/>
              <w:rPr>
                <w:lang w:val="en-NZ"/>
              </w:rPr>
            </w:pPr>
            <w:r w:rsidRPr="00F34F6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F67">
            <w:pPr>
              <w:pStyle w:val="TableHeading"/>
              <w:rPr>
                <w:lang w:val="en-NZ"/>
              </w:rPr>
            </w:pPr>
            <w:r w:rsidRPr="00F34F6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F67">
            <w:pPr>
              <w:pStyle w:val="TableHeading"/>
              <w:rPr>
                <w:lang w:val="en-NZ"/>
              </w:rPr>
            </w:pPr>
            <w:r w:rsidRPr="00F34F67">
              <w:t>Comment</w:t>
            </w:r>
          </w:p>
        </w:tc>
      </w:tr>
      <w:tr w:rsidTr="00F34F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F67">
            <w:pPr>
              <w:pStyle w:val="BodyText"/>
              <w:rPr>
                <w:lang w:val="en-NZ"/>
              </w:rPr>
            </w:pPr>
            <w:r w:rsidRPr="00F34F6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F67">
            <w:pPr>
              <w:pStyle w:val="BodyText"/>
              <w:rPr>
                <w:lang w:val="en-NZ"/>
              </w:rPr>
            </w:pPr>
            <w:r w:rsidRPr="00F34F6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F67" w:rsidP="00F34F67">
            <w:pPr>
              <w:pStyle w:val="BodyText"/>
            </w:pPr>
            <w:r w:rsidRPr="00F34F67">
              <w:t>Initial release</w:t>
            </w:r>
          </w:p>
        </w:tc>
      </w:tr>
    </w:tbl>
    <w:p w:rsidR="00000000" w:rsidRPr="00F34F67" w:rsidP="00F34F67">
      <w:pPr>
        <w:pStyle w:val="BodyText"/>
      </w:pPr>
    </w:p>
    <w:p w:rsidR="00000000" w:rsidRPr="00F34F67" w:rsidP="00F34F67">
      <w:pPr>
        <w:pStyle w:val="AllowPageBreak"/>
      </w:pPr>
    </w:p>
    <w:p w:rsidR="00000000" w:rsidRPr="00F34F67" w:rsidP="00F34F67">
      <w:pPr>
        <w:pStyle w:val="Heading1"/>
      </w:pPr>
      <w:bookmarkStart w:id="11" w:name="O_893385"/>
      <w:bookmarkEnd w:id="11"/>
      <w:r w:rsidRPr="00F34F67">
        <w:t>Performance Evidence</w:t>
      </w:r>
    </w:p>
    <w:p w:rsidR="00000000" w:rsidRPr="00F34F67" w:rsidP="009F6A61">
      <w:pPr>
        <w:pStyle w:val="BodyText"/>
      </w:pPr>
      <w:r w:rsidRPr="00F34F67">
        <w:t>The candidate must operate a bar and coder system.</w:t>
      </w:r>
    </w:p>
    <w:p w:rsidR="00000000" w:rsidRPr="00F34F67" w:rsidP="009F6A61">
      <w:pPr>
        <w:pStyle w:val="BodyText"/>
      </w:pPr>
      <w:r w:rsidRPr="00F34F67">
        <w:t xml:space="preserve">The candidate must: </w:t>
      </w:r>
    </w:p>
    <w:p w:rsidR="00000000" w:rsidRPr="00F34F67" w:rsidP="00F34F67">
      <w:pPr>
        <w:pStyle w:val="ListBullet"/>
      </w:pPr>
      <w:r w:rsidRPr="00F34F67">
        <w:t>use bar and coder system on a variety of products</w:t>
      </w:r>
    </w:p>
    <w:p w:rsidR="00000000" w:rsidRPr="00F34F67" w:rsidP="00F34F67">
      <w:pPr>
        <w:pStyle w:val="ListBullet"/>
      </w:pPr>
      <w:r w:rsidRPr="00F34F67">
        <w:t>change dates on the coders</w:t>
      </w:r>
    </w:p>
    <w:p w:rsidR="00000000" w:rsidRPr="00F34F67" w:rsidP="00F34F67">
      <w:pPr>
        <w:pStyle w:val="ListBullet"/>
      </w:pPr>
      <w:r w:rsidRPr="00F34F67">
        <w:t>use the correct procedures for manually entering new product details into the product coding system</w:t>
      </w:r>
    </w:p>
    <w:p w:rsidR="00000000" w:rsidRPr="00F34F67" w:rsidP="00F34F67">
      <w:pPr>
        <w:pStyle w:val="ListBullet"/>
      </w:pPr>
      <w:r w:rsidRPr="00F34F67">
        <w:t>demonstrate the correct maintenance procedures for bar and coder system compone</w:t>
      </w:r>
      <w:r w:rsidRPr="00F34F67">
        <w:t>nts</w:t>
      </w:r>
    </w:p>
    <w:p w:rsidR="00000000" w:rsidRPr="00F34F67" w:rsidP="00F34F67">
      <w:pPr>
        <w:pStyle w:val="ListBullet"/>
      </w:pPr>
      <w:r w:rsidRPr="00F34F67">
        <w:t>identify the common causes of printing problems</w:t>
      </w:r>
    </w:p>
    <w:p w:rsidR="00000000" w:rsidRPr="00F34F67" w:rsidP="00F34F67">
      <w:pPr>
        <w:pStyle w:val="ListBullet"/>
      </w:pPr>
      <w:r w:rsidRPr="00F34F67">
        <w:t>demonstrate the correct procedures for fixing common printing problems</w:t>
      </w:r>
    </w:p>
    <w:p w:rsidR="00000000" w:rsidRPr="00F34F67" w:rsidP="00F34F67">
      <w:pPr>
        <w:pStyle w:val="ListBullet"/>
      </w:pPr>
      <w:r w:rsidRPr="00F34F67">
        <w:t>apply communication and mathematical skills relevant to work instructions and Standard Operating Procedures (SOPs)</w:t>
      </w:r>
    </w:p>
    <w:p w:rsidR="00000000" w:rsidRPr="00F34F67" w:rsidP="00F34F67">
      <w:pPr>
        <w:pStyle w:val="AllowPageBreak"/>
      </w:pPr>
    </w:p>
    <w:p w:rsidR="00000000" w:rsidRPr="00F34F67" w:rsidP="00F34F67">
      <w:pPr>
        <w:pStyle w:val="Heading1"/>
      </w:pPr>
      <w:bookmarkStart w:id="12" w:name="O_893386"/>
      <w:bookmarkEnd w:id="12"/>
      <w:r w:rsidRPr="00F34F67">
        <w:t>Knowledge Evidence</w:t>
      </w:r>
    </w:p>
    <w:p w:rsidR="00000000" w:rsidRPr="00F34F67" w:rsidP="009F6A61">
      <w:pPr>
        <w:pStyle w:val="BodyText"/>
      </w:pPr>
      <w:r w:rsidRPr="00F34F67">
        <w:t xml:space="preserve">The candidate must demonstrate a basic factual, technical and procedural knowledge of: </w:t>
      </w:r>
    </w:p>
    <w:p w:rsidR="00000000" w:rsidRPr="00F34F67" w:rsidP="00F34F67">
      <w:pPr>
        <w:pStyle w:val="ListBullet"/>
      </w:pPr>
      <w:r w:rsidRPr="00F34F67">
        <w:t>functions performed by solvent and water in the printing process</w:t>
      </w:r>
    </w:p>
    <w:p w:rsidR="00000000" w:rsidRPr="00F34F67" w:rsidP="00F34F67">
      <w:pPr>
        <w:pStyle w:val="ListBullet"/>
      </w:pPr>
      <w:r w:rsidRPr="00F34F67">
        <w:t>safety procedures for handling solvents</w:t>
      </w:r>
    </w:p>
    <w:p w:rsidR="00000000" w:rsidRPr="00F34F67" w:rsidP="00F34F67">
      <w:pPr>
        <w:pStyle w:val="ListBullet"/>
      </w:pPr>
      <w:r w:rsidRPr="00F34F67">
        <w:t>start-up procedures for the coding system</w:t>
      </w:r>
    </w:p>
    <w:p w:rsidR="00000000" w:rsidRPr="00F34F67" w:rsidP="00F34F67">
      <w:pPr>
        <w:pStyle w:val="ListBullet"/>
      </w:pPr>
      <w:r w:rsidRPr="00F34F67">
        <w:t>c</w:t>
      </w:r>
      <w:r w:rsidRPr="00F34F67">
        <w:t>ommon causes of printing problems</w:t>
      </w:r>
    </w:p>
    <w:p w:rsidR="00000000" w:rsidRPr="00F34F67" w:rsidP="00F34F67">
      <w:pPr>
        <w:pStyle w:val="ListBullet"/>
      </w:pPr>
      <w:r w:rsidRPr="00F34F67">
        <w:t>correct procedures for fixing common printing problems</w:t>
      </w:r>
    </w:p>
    <w:p w:rsidR="00000000" w:rsidRPr="00F34F67" w:rsidP="00F34F67">
      <w:pPr>
        <w:pStyle w:val="ListBullet"/>
      </w:pPr>
      <w:r w:rsidRPr="00F34F67">
        <w:t>use-by date or packed-on date for a range of products and the importance of these dates</w:t>
      </w:r>
    </w:p>
    <w:p w:rsidR="00000000" w:rsidRPr="00F34F67" w:rsidP="00F34F67">
      <w:pPr>
        <w:pStyle w:val="ListBullet"/>
      </w:pPr>
      <w:r w:rsidRPr="00F34F67">
        <w:t>components of the coding system and their maintenance requirements</w:t>
      </w:r>
    </w:p>
    <w:p w:rsidR="00000000" w:rsidRPr="00F34F67" w:rsidP="00F34F67">
      <w:pPr>
        <w:pStyle w:val="ListBullet"/>
      </w:pPr>
      <w:r w:rsidRPr="00F34F67">
        <w:t>correct proc</w:t>
      </w:r>
      <w:r w:rsidRPr="00F34F67">
        <w:t>edures for re-booting the computer system</w:t>
      </w:r>
    </w:p>
    <w:p w:rsidR="00000000" w:rsidRPr="00F34F67" w:rsidP="00F34F67">
      <w:pPr>
        <w:pStyle w:val="AllowPageBreak"/>
      </w:pPr>
    </w:p>
    <w:p w:rsidR="00000000" w:rsidRPr="00F34F67" w:rsidP="00F34F67">
      <w:pPr>
        <w:pStyle w:val="Heading1"/>
      </w:pPr>
      <w:bookmarkStart w:id="13" w:name="O_893387"/>
      <w:bookmarkEnd w:id="13"/>
      <w:r w:rsidRPr="00F34F67">
        <w:t>Assessment Conditions</w:t>
      </w:r>
    </w:p>
    <w:p w:rsidR="00000000" w:rsidRPr="00F34F67" w:rsidP="009F6A61">
      <w:pPr>
        <w:pStyle w:val="BodyText"/>
      </w:pPr>
      <w:r w:rsidRPr="00F34F67">
        <w:t>Competency must be demonstrated over time and under typical operating conditions for the enterprise.</w:t>
      </w:r>
    </w:p>
    <w:p w:rsidR="00000000" w:rsidRPr="00F34F67" w:rsidP="009F6A61">
      <w:pPr>
        <w:pStyle w:val="BodyText"/>
      </w:pPr>
      <w:r w:rsidRPr="00F34F67">
        <w:t>Assessment must occur in the workplace under normal production conditions</w:t>
      </w:r>
      <w:r w:rsidRPr="00F34F67">
        <w:t>.</w:t>
      </w:r>
    </w:p>
    <w:p w:rsidR="00000000" w:rsidRPr="00F34F67" w:rsidP="009F6A61">
      <w:pPr>
        <w:pStyle w:val="BodyText"/>
      </w:pPr>
      <w:r w:rsidRPr="00F34F67">
        <w:t xml:space="preserve">As a minimum, the following three forms of assessment must be used: </w:t>
      </w:r>
    </w:p>
    <w:p w:rsidR="00000000" w:rsidRPr="00F34F67" w:rsidP="00F34F67">
      <w:pPr>
        <w:pStyle w:val="ListBullet"/>
      </w:pPr>
      <w:r w:rsidRPr="00F34F67">
        <w:t>quiz of underpinning knowledge</w:t>
      </w:r>
    </w:p>
    <w:p w:rsidR="00000000" w:rsidRPr="00F34F67" w:rsidP="00F34F67">
      <w:pPr>
        <w:pStyle w:val="ListBullet"/>
      </w:pPr>
      <w:r w:rsidRPr="00F34F67">
        <w:t xml:space="preserve">workplace demonstration </w:t>
      </w:r>
    </w:p>
    <w:p w:rsidR="00000000" w:rsidRPr="00F34F67" w:rsidP="00F34F67">
      <w:pPr>
        <w:pStyle w:val="ListBullet"/>
      </w:pPr>
      <w:r w:rsidRPr="00F34F67">
        <w:t>workplace referee or third-party report of performance over time</w:t>
      </w:r>
    </w:p>
    <w:p w:rsidR="00000000" w:rsidRPr="00F34F67" w:rsidP="00F34F67">
      <w:pPr>
        <w:pStyle w:val="BodyText"/>
      </w:pPr>
    </w:p>
    <w:p w:rsidR="00000000" w:rsidRPr="00F34F67" w:rsidP="009F6A61">
      <w:pPr>
        <w:pStyle w:val="BodyText"/>
      </w:pPr>
      <w:r w:rsidRPr="00F34F67">
        <w:t>Assessors must satisfy the current standards for RTOs.</w:t>
      </w:r>
    </w:p>
    <w:p w:rsidR="00000000" w:rsidRPr="00F34F67" w:rsidP="00F34F67">
      <w:pPr>
        <w:pStyle w:val="Heading1"/>
      </w:pPr>
      <w:bookmarkStart w:id="14" w:name="O_893390"/>
      <w:bookmarkEnd w:id="14"/>
      <w:r w:rsidRPr="00F34F67">
        <w:t>Links</w:t>
      </w:r>
    </w:p>
    <w:p w:rsidR="00000000" w:rsidRPr="00F34F67" w:rsidP="009F6A61">
      <w:pPr>
        <w:pStyle w:val="BodyText"/>
      </w:pPr>
      <w:r w:rsidRPr="00F34F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C17D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34F67" w:rsidP="00F34F67"/>
    <w:sectPr w:rsidSect="00F34F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F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F67" w:rsidRPr="009F6A61" w:rsidP="009F6A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F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61" w:rsidP="00F34F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6A61" w:rsidP="00F34F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F6A61" w:rsidP="00F34F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F67" w:rsidP="00F34F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6A61">
      <w:t>Approved</w:t>
    </w:r>
    <w:r w:rsidR="009F6A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6A6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6A61">
      <w:rPr>
        <w:noProof/>
      </w:rPr>
      <w:t>4</w:t>
    </w:r>
    <w:r>
      <w:rPr>
        <w:noProof/>
      </w:rPr>
      <w:fldChar w:fldCharType="end"/>
    </w:r>
  </w:p>
  <w:p w:rsidR="00F34F67" w:rsidP="00F34F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6A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6A61">
      <w:t>Skills Insight</w:t>
    </w:r>
    <w:r w:rsidR="009F6A61">
      <w:fldChar w:fldCharType="end"/>
    </w:r>
  </w:p>
  <w:p w:rsidR="00F34F67" w:rsidP="00F34F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F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4F67" w:rsidRPr="009F6A61" w:rsidP="009F6A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F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A61" w:rsidRPr="002D2AF8" w:rsidP="00F34F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AMPS203 Operate bar and coder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F6A61" w:rsidP="00F34F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F67" w:rsidRPr="002D2AF8" w:rsidP="00F34F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6A61">
      <w:t>AMPS203 Operate bar and coder systems</w:t>
    </w:r>
    <w:r w:rsidR="009F6A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6A61">
      <w:rPr>
        <w:noProof/>
      </w:rPr>
      <w:t>2 March 2025</w:t>
    </w:r>
    <w:r>
      <w:fldChar w:fldCharType="end"/>
    </w:r>
  </w:p>
  <w:p w:rsidR="00F34F67" w:rsidP="00F34F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3C7F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2A40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F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4F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4F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4F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4F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4F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4F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4F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4F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4F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4F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4F67"/>
  </w:style>
  <w:style w:type="character" w:customStyle="1" w:styleId="Heading1Char">
    <w:name w:val="Heading 1 Char"/>
    <w:basedOn w:val="DefaultParagraphFont"/>
    <w:link w:val="Heading1"/>
    <w:rsid w:val="00F34F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4F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4F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4F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4F6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34F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34F6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34F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4F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4F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4F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4F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4F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4F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4F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4F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4F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4F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4F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4F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4F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4F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4F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4F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4F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4F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4F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4F67"/>
    <w:rPr>
      <w:b/>
      <w:spacing w:val="0"/>
    </w:rPr>
  </w:style>
  <w:style w:type="paragraph" w:customStyle="1" w:styleId="SuperTitle">
    <w:name w:val="SuperTitle"/>
    <w:basedOn w:val="Title"/>
    <w:rsid w:val="00F34F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4F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4F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4F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4F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4F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4F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4F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4F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4F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4F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4F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4F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4F67"/>
    <w:rPr>
      <w:i/>
    </w:rPr>
  </w:style>
  <w:style w:type="paragraph" w:styleId="Caption">
    <w:name w:val="caption"/>
    <w:basedOn w:val="BodyText"/>
    <w:next w:val="Normal"/>
    <w:qFormat/>
    <w:rsid w:val="00F34F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4F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4F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4F67"/>
  </w:style>
  <w:style w:type="paragraph" w:styleId="TableofFigures">
    <w:name w:val="table of figures"/>
    <w:basedOn w:val="Normal"/>
    <w:next w:val="Normal"/>
    <w:semiHidden/>
    <w:rsid w:val="00F34F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4F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4F67"/>
    <w:rPr>
      <w:rFonts w:ascii="Wingdings" w:hAnsi="Wingdings"/>
    </w:rPr>
  </w:style>
  <w:style w:type="character" w:customStyle="1" w:styleId="HotSpot">
    <w:name w:val="HotSpot"/>
    <w:rsid w:val="00F34F67"/>
    <w:rPr>
      <w:color w:val="0033CC"/>
      <w:u w:val="none"/>
    </w:rPr>
  </w:style>
  <w:style w:type="paragraph" w:customStyle="1" w:styleId="BodyTextRight">
    <w:name w:val="Body Text Right"/>
    <w:basedOn w:val="BodyText"/>
    <w:rsid w:val="00F34F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4F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4F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4F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4F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4F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4F67"/>
    <w:rPr>
      <w:sz w:val="32"/>
    </w:rPr>
  </w:style>
  <w:style w:type="paragraph" w:customStyle="1" w:styleId="HeadingProcedure">
    <w:name w:val="Heading Procedure"/>
    <w:basedOn w:val="HeadingBase"/>
    <w:next w:val="Normal"/>
    <w:rsid w:val="00F34F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4F67"/>
    <w:pPr>
      <w:spacing w:before="60" w:after="60"/>
    </w:pPr>
  </w:style>
  <w:style w:type="paragraph" w:styleId="ListContinue">
    <w:name w:val="List Continue"/>
    <w:basedOn w:val="List"/>
    <w:rsid w:val="00F34F67"/>
    <w:pPr>
      <w:ind w:firstLine="0"/>
    </w:pPr>
  </w:style>
  <w:style w:type="paragraph" w:customStyle="1" w:styleId="ListNote">
    <w:name w:val="List Note"/>
    <w:basedOn w:val="List"/>
    <w:rsid w:val="00F34F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4F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4F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4F67"/>
    <w:rPr>
      <w:rFonts w:ascii="Courier New" w:hAnsi="Courier New"/>
    </w:rPr>
  </w:style>
  <w:style w:type="paragraph" w:customStyle="1" w:styleId="NoteBullet">
    <w:name w:val="Note Bullet"/>
    <w:basedOn w:val="Note"/>
    <w:rsid w:val="00F34F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4F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4F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4F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4F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4F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4F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4F67"/>
    <w:rPr>
      <w:b/>
      <w:smallCaps/>
    </w:rPr>
  </w:style>
  <w:style w:type="paragraph" w:customStyle="1" w:styleId="TableListNumber">
    <w:name w:val="Table List Number"/>
    <w:basedOn w:val="ListNumber"/>
    <w:rsid w:val="00F34F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4F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4F67"/>
    <w:pPr>
      <w:numPr>
        <w:numId w:val="8"/>
      </w:numPr>
    </w:pPr>
  </w:style>
  <w:style w:type="paragraph" w:customStyle="1" w:styleId="ListAlpha2">
    <w:name w:val="List Alpha 2"/>
    <w:basedOn w:val="List2"/>
    <w:rsid w:val="00F34F67"/>
    <w:pPr>
      <w:numPr>
        <w:numId w:val="7"/>
      </w:numPr>
    </w:pPr>
  </w:style>
  <w:style w:type="paragraph" w:styleId="List2">
    <w:name w:val="List 2"/>
    <w:basedOn w:val="BodyText"/>
    <w:rsid w:val="00F34F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4F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4F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4F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4F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4F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4F67"/>
    <w:pPr>
      <w:numPr>
        <w:numId w:val="3"/>
      </w:numPr>
    </w:pPr>
  </w:style>
  <w:style w:type="paragraph" w:styleId="ListContinue2">
    <w:name w:val="List Continue 2"/>
    <w:basedOn w:val="List2"/>
    <w:rsid w:val="00F34F67"/>
    <w:pPr>
      <w:ind w:firstLine="0"/>
    </w:pPr>
  </w:style>
  <w:style w:type="paragraph" w:styleId="ListContinue3">
    <w:name w:val="List Continue 3"/>
    <w:basedOn w:val="List3"/>
    <w:rsid w:val="00F34F67"/>
    <w:pPr>
      <w:ind w:left="1021" w:firstLine="0"/>
    </w:pPr>
  </w:style>
  <w:style w:type="paragraph" w:styleId="ListContinue4">
    <w:name w:val="List Continue 4"/>
    <w:basedOn w:val="List4"/>
    <w:rsid w:val="00F34F67"/>
    <w:pPr>
      <w:ind w:firstLine="0"/>
    </w:pPr>
  </w:style>
  <w:style w:type="paragraph" w:styleId="ListContinue5">
    <w:name w:val="List Continue 5"/>
    <w:basedOn w:val="List5"/>
    <w:rsid w:val="00F34F67"/>
    <w:pPr>
      <w:ind w:firstLine="0"/>
    </w:pPr>
  </w:style>
  <w:style w:type="paragraph" w:styleId="ListNumber3">
    <w:name w:val="List Number 3"/>
    <w:basedOn w:val="List3"/>
    <w:rsid w:val="00F34F67"/>
    <w:pPr>
      <w:numPr>
        <w:numId w:val="4"/>
      </w:numPr>
    </w:pPr>
  </w:style>
  <w:style w:type="paragraph" w:styleId="ListNumber4">
    <w:name w:val="List Number 4"/>
    <w:basedOn w:val="List4"/>
    <w:rsid w:val="00F34F67"/>
    <w:pPr>
      <w:numPr>
        <w:numId w:val="5"/>
      </w:numPr>
    </w:pPr>
  </w:style>
  <w:style w:type="paragraph" w:styleId="ListNumber5">
    <w:name w:val="List Number 5"/>
    <w:basedOn w:val="List5"/>
    <w:rsid w:val="00F34F67"/>
    <w:pPr>
      <w:numPr>
        <w:numId w:val="6"/>
      </w:numPr>
    </w:pPr>
  </w:style>
  <w:style w:type="paragraph" w:styleId="BlockText">
    <w:name w:val="Block Text"/>
    <w:basedOn w:val="Normal"/>
    <w:rsid w:val="00F34F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4F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4F67"/>
    <w:rPr>
      <w:sz w:val="16"/>
      <w:vertAlign w:val="superscript"/>
    </w:rPr>
  </w:style>
  <w:style w:type="character" w:customStyle="1" w:styleId="Symbols">
    <w:name w:val="Symbols"/>
    <w:basedOn w:val="DefaultParagraphFont"/>
    <w:rsid w:val="00F34F67"/>
    <w:rPr>
      <w:rFonts w:ascii="Symbol" w:hAnsi="Symbol"/>
    </w:rPr>
  </w:style>
  <w:style w:type="character" w:customStyle="1" w:styleId="MenuOptions">
    <w:name w:val="Menu Options"/>
    <w:basedOn w:val="DefaultParagraphFont"/>
    <w:rsid w:val="00F34F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4F67"/>
    <w:rPr>
      <w:b/>
    </w:rPr>
  </w:style>
  <w:style w:type="character" w:customStyle="1" w:styleId="Underlined">
    <w:name w:val="Underlined"/>
    <w:basedOn w:val="DefaultParagraphFont"/>
    <w:rsid w:val="00F34F67"/>
    <w:rPr>
      <w:u w:val="single"/>
    </w:rPr>
  </w:style>
  <w:style w:type="paragraph" w:customStyle="1" w:styleId="TableBodyTextRight">
    <w:name w:val="Table Body Text Right"/>
    <w:basedOn w:val="TableBodyText"/>
    <w:rsid w:val="00F34F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4F67"/>
    <w:rPr>
      <w:sz w:val="18"/>
    </w:rPr>
  </w:style>
  <w:style w:type="paragraph" w:customStyle="1" w:styleId="BodySmallRight">
    <w:name w:val="Body Small Right"/>
    <w:basedOn w:val="BodyTextRight"/>
    <w:rsid w:val="00F34F67"/>
    <w:rPr>
      <w:sz w:val="18"/>
      <w:szCs w:val="18"/>
    </w:rPr>
  </w:style>
  <w:style w:type="paragraph" w:customStyle="1" w:styleId="MarginEdition">
    <w:name w:val="Margin Edition"/>
    <w:basedOn w:val="MarginNote"/>
    <w:rsid w:val="00F34F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4F67"/>
    <w:rPr>
      <w:sz w:val="2"/>
      <w:szCs w:val="2"/>
    </w:rPr>
  </w:style>
  <w:style w:type="character" w:customStyle="1" w:styleId="Small">
    <w:name w:val="Small"/>
    <w:basedOn w:val="DefaultParagraphFont"/>
    <w:rsid w:val="00F34F67"/>
    <w:rPr>
      <w:sz w:val="16"/>
    </w:rPr>
  </w:style>
  <w:style w:type="paragraph" w:customStyle="1" w:styleId="WideTable">
    <w:name w:val="Wide Table"/>
    <w:basedOn w:val="Normal"/>
    <w:rsid w:val="00F34F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4F67"/>
  </w:style>
  <w:style w:type="paragraph" w:styleId="Quote">
    <w:name w:val="Quote"/>
    <w:basedOn w:val="Heading1"/>
    <w:link w:val="QuoteChar"/>
    <w:qFormat/>
    <w:rsid w:val="00F34F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4F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4F67"/>
    <w:pPr>
      <w:pageBreakBefore/>
    </w:pPr>
  </w:style>
  <w:style w:type="paragraph" w:customStyle="1" w:styleId="Border">
    <w:name w:val="Border"/>
    <w:basedOn w:val="Normal"/>
    <w:qFormat/>
    <w:rsid w:val="00F34F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4F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F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F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4F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4F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4F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4F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4F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4F67"/>
    <w:rPr>
      <w:u w:val="single"/>
    </w:rPr>
  </w:style>
  <w:style w:type="character" w:customStyle="1" w:styleId="BoldandItalics">
    <w:name w:val="Bold and Italics"/>
    <w:qFormat/>
    <w:rsid w:val="00F34F67"/>
    <w:rPr>
      <w:b/>
      <w:i/>
      <w:u w:val="none"/>
    </w:rPr>
  </w:style>
  <w:style w:type="paragraph" w:styleId="BalloonText">
    <w:name w:val="Balloon Text"/>
    <w:basedOn w:val="Normal"/>
    <w:link w:val="BalloonTextChar"/>
    <w:rsid w:val="00F34F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4F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4F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4F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4F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4F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4F67"/>
    <w:pPr>
      <w:spacing w:before="0" w:after="0"/>
    </w:pPr>
  </w:style>
  <w:style w:type="paragraph" w:customStyle="1" w:styleId="BodyTextBold">
    <w:name w:val="Body Text Bold"/>
    <w:basedOn w:val="BodyText"/>
    <w:qFormat/>
    <w:rsid w:val="00F34F67"/>
    <w:rPr>
      <w:b/>
    </w:rPr>
  </w:style>
  <w:style w:type="character" w:styleId="Hyperlink">
    <w:name w:val="Hyperlink"/>
    <w:basedOn w:val="DefaultParagraphFont"/>
    <w:uiPriority w:val="99"/>
    <w:unhideWhenUsed/>
    <w:rsid w:val="009F6A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610</Words>
  <Characters>3795</Characters>
  <Application>Microsoft Office Word</Application>
  <DocSecurity>0</DocSecurity>
  <Lines>140</Lines>
  <Paragraphs>97</Paragraphs>
  <ScaleCrop>false</ScaleCrop>
  <Company>Author-it Software Corporation Ltd.</Company>
  <LinksUpToDate>false</LinksUpToDate>
  <CharactersWithSpaces>4308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AMPS203 Operate bar and coder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2025-03-01T20:01:00Z</dcterms:created>
  <dcterms:modified xsi:type="dcterms:W3CDTF">2025-03-01T20:01:00Z</dcterms:modified>
</cp:coreProperties>
</file>