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EC6" w:rsidP="00A84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AMPREN305 Operate a blood coagulation and drying process</w:t>
      </w:r>
      <w:r>
        <w:fldChar w:fldCharType="end"/>
      </w:r>
    </w:p>
    <w:p w:rsidR="00A84EC6" w:rsidP="00A84EC6">
      <w:pPr>
        <w:pStyle w:val="Version"/>
        <w:sectPr w:rsidSect="00035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601" w:rsidP="00035601">
      <w:pPr>
        <w:pStyle w:val="SuperHeading"/>
      </w:pPr>
      <w:r w:rsidRPr="00035601">
        <w:t>AMPREN305 Operate a blood coagulation and drying process</w:t>
      </w:r>
    </w:p>
    <w:p w:rsidR="00000000" w:rsidRPr="00035601" w:rsidP="00035601">
      <w:pPr>
        <w:pStyle w:val="Heading1"/>
      </w:pPr>
      <w:bookmarkStart w:id="1" w:name="O_1202574"/>
      <w:bookmarkEnd w:id="1"/>
      <w:r w:rsidRPr="000356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Comments</w:t>
            </w:r>
          </w:p>
        </w:tc>
      </w:tr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This version released with AMP Australian Meat Processing Training Package Version 7.0.</w:t>
            </w:r>
          </w:p>
        </w:tc>
      </w:tr>
    </w:tbl>
    <w:p w:rsidR="00000000" w:rsidRPr="00035601" w:rsidP="00035601">
      <w:pPr>
        <w:pStyle w:val="BodyText"/>
      </w:pPr>
    </w:p>
    <w:p w:rsidR="00000000" w:rsidRPr="00035601" w:rsidP="00035601">
      <w:pPr>
        <w:pStyle w:val="AllowPageBreak"/>
      </w:pPr>
    </w:p>
    <w:p w:rsidR="00000000" w:rsidRPr="00035601" w:rsidP="00035601">
      <w:pPr>
        <w:pStyle w:val="Heading1"/>
      </w:pPr>
      <w:bookmarkStart w:id="2" w:name="O_1202575"/>
      <w:bookmarkEnd w:id="2"/>
      <w:r w:rsidRPr="00035601">
        <w:t>Application</w:t>
      </w:r>
    </w:p>
    <w:p w:rsidR="00000000" w:rsidRPr="00035601" w:rsidP="00A84EC6">
      <w:pPr>
        <w:pStyle w:val="BodyText"/>
      </w:pPr>
      <w:r w:rsidRPr="00035601">
        <w:t xml:space="preserve">This unit of competency describes the skills and knowledge required </w:t>
      </w:r>
      <w:r w:rsidRPr="00035601">
        <w:t xml:space="preserve">by workers to operate a blood coagulation and drying process including preparation, loading raw material, operation, monitoring and shut down. </w:t>
      </w:r>
    </w:p>
    <w:p w:rsidR="00000000" w:rsidRPr="00035601" w:rsidP="00A84EC6">
      <w:pPr>
        <w:pStyle w:val="BodyText"/>
      </w:pPr>
      <w:r w:rsidRPr="00035601">
        <w:t>This unit applies to individuals who work under broad direction in an industrial rendering plant or abattoir and</w:t>
      </w:r>
      <w:r w:rsidRPr="00035601">
        <w:t xml:space="preserve"> who are responsible for operating and monitoring a blood coagulation and drying process. It includes safety compliance using Hazard Analysis and Critical Control Point (HACCP) techniques, process and product quality requirements, and solving problems that</w:t>
      </w:r>
      <w:r w:rsidRPr="00035601">
        <w:t xml:space="preserve"> arise with the process. </w:t>
      </w:r>
    </w:p>
    <w:p w:rsidR="00000000" w:rsidRPr="00035601" w:rsidP="00A84EC6">
      <w:pPr>
        <w:pStyle w:val="BodyText"/>
      </w:pPr>
      <w:r w:rsidRPr="00035601">
        <w:t xml:space="preserve">All work must be carried out to comply with workplace procedures, according to state/territory health and safety, environmental and meat rendering regulations, legislation and standards that apply to the workplace. </w:t>
      </w:r>
    </w:p>
    <w:p w:rsidR="00000000" w:rsidRPr="00035601" w:rsidP="00A84EC6">
      <w:pPr>
        <w:pStyle w:val="BodyText"/>
      </w:pPr>
      <w:r w:rsidRPr="00035601">
        <w:t xml:space="preserve">No licensing, </w:t>
      </w:r>
      <w:r w:rsidRPr="00035601">
        <w:t>legislative or certification requirements apply to this unit at the time of publication.</w:t>
      </w:r>
    </w:p>
    <w:p w:rsidR="00000000" w:rsidRPr="00035601" w:rsidP="00035601">
      <w:pPr>
        <w:pStyle w:val="Heading1"/>
      </w:pPr>
      <w:bookmarkStart w:id="3" w:name="O_1202576"/>
      <w:bookmarkEnd w:id="3"/>
      <w:r w:rsidRPr="00035601">
        <w:t>Pre-requisite Unit</w:t>
      </w:r>
    </w:p>
    <w:p w:rsidR="00000000" w:rsidRPr="00035601" w:rsidP="00A84EC6">
      <w:pPr>
        <w:pStyle w:val="BodyText"/>
      </w:pPr>
      <w:r w:rsidRPr="00035601">
        <w:t>Nil</w:t>
      </w:r>
    </w:p>
    <w:p w:rsidR="00000000" w:rsidRPr="00035601" w:rsidP="00035601">
      <w:pPr>
        <w:pStyle w:val="Heading1"/>
      </w:pPr>
      <w:bookmarkStart w:id="4" w:name="O_1202578"/>
      <w:bookmarkEnd w:id="4"/>
      <w:r w:rsidRPr="00035601">
        <w:t>Unit Sector</w:t>
      </w:r>
    </w:p>
    <w:p w:rsidR="00000000" w:rsidRPr="00035601" w:rsidP="00A84EC6">
      <w:pPr>
        <w:pStyle w:val="BodyText"/>
      </w:pPr>
      <w:r w:rsidRPr="00035601">
        <w:t>Rendering (REN)</w:t>
      </w:r>
    </w:p>
    <w:p w:rsidR="00000000" w:rsidRPr="00035601" w:rsidP="00035601">
      <w:pPr>
        <w:pStyle w:val="Heading1"/>
      </w:pPr>
      <w:bookmarkStart w:id="5" w:name="O_1202579"/>
      <w:bookmarkEnd w:id="5"/>
      <w:r w:rsidRPr="000356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Performance Criteria</w:t>
            </w:r>
          </w:p>
        </w:tc>
      </w:tr>
      <w:tr w:rsidTr="00A8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 xml:space="preserve">1. Prepare for blood </w:t>
            </w:r>
            <w:r w:rsidRPr="00035601">
              <w:t>coagulation and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1.1 Check work order, operational status of</w:t>
            </w:r>
            <w:r w:rsidRPr="00035601">
              <w:t xml:space="preserve"> services and availability of </w:t>
            </w:r>
            <w:r w:rsidRPr="00035601">
              <w:t xml:space="preserve">consumables  </w:t>
            </w:r>
          </w:p>
          <w:p w:rsidR="00000000" w:rsidRPr="00035601" w:rsidP="00035601">
            <w:pPr>
              <w:pStyle w:val="BodyText"/>
            </w:pPr>
            <w:r w:rsidRPr="00035601">
              <w:t xml:space="preserve">1.2 Identify hazards, assess and control risks according to workplace health and safety procedures </w:t>
            </w:r>
          </w:p>
          <w:p w:rsidR="00000000" w:rsidRPr="00035601" w:rsidP="00035601">
            <w:pPr>
              <w:pStyle w:val="BodyText"/>
            </w:pPr>
            <w:r w:rsidRPr="00035601">
              <w:t>1.3 Identify food safety hazards, assess and control risks according to HACCP principles</w:t>
            </w:r>
          </w:p>
          <w:p w:rsidR="00000000" w:rsidRPr="00035601" w:rsidP="00035601">
            <w:pPr>
              <w:pStyle w:val="BodyText"/>
            </w:pPr>
            <w:r w:rsidRPr="00035601">
              <w:t xml:space="preserve">1.4 Select and fit personal protective equipment and contamination control equipment </w:t>
            </w:r>
          </w:p>
          <w:p w:rsidR="00000000" w:rsidRPr="00035601" w:rsidP="00035601">
            <w:pPr>
              <w:pStyle w:val="BodyText"/>
            </w:pPr>
            <w:r w:rsidRPr="00035601">
              <w:t xml:space="preserve">1.5 Undertake preoperational checks of machinery and equipment according to workplace procedures and/or manufacturer requirements </w:t>
            </w:r>
          </w:p>
          <w:p w:rsidR="00000000" w:rsidRPr="00035601" w:rsidP="00035601">
            <w:pPr>
              <w:pStyle w:val="BodyText"/>
            </w:pPr>
            <w:r w:rsidRPr="00035601">
              <w:t>1.6 Transfer blood from slaughter floor</w:t>
            </w:r>
            <w:r w:rsidRPr="00035601">
              <w:t xml:space="preserve"> or transport vehicles, into holding tanks and add appropriate chemicals. </w:t>
            </w:r>
          </w:p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1.7 Visually monitor the quantity and quality of raw blood product to ensure required specifications are met</w:t>
            </w:r>
          </w:p>
        </w:tc>
      </w:tr>
      <w:tr w:rsidTr="00A8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2. Undertake blood coagulation and separation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2.1 Start blood coagulat</w:t>
            </w:r>
            <w:r w:rsidRPr="00035601">
              <w:t xml:space="preserve">ion and separation process  </w:t>
            </w:r>
          </w:p>
          <w:p w:rsidR="00000000" w:rsidRPr="00035601" w:rsidP="00035601">
            <w:pPr>
              <w:pStyle w:val="BodyText"/>
            </w:pPr>
            <w:r w:rsidRPr="00035601">
              <w:t>2.2 Control steam flow and raw blood flow to facilitate coagulation of blood</w:t>
            </w:r>
          </w:p>
          <w:p w:rsidR="00000000" w:rsidRPr="00035601" w:rsidP="00035601">
            <w:pPr>
              <w:pStyle w:val="BodyText"/>
            </w:pPr>
            <w:r w:rsidRPr="00035601">
              <w:t>2.3 Monitor coagulation of blood and separation according to process specifications or process requirements</w:t>
            </w:r>
          </w:p>
          <w:p w:rsidR="00000000" w:rsidRPr="00035601" w:rsidP="00035601">
            <w:pPr>
              <w:pStyle w:val="BodyText"/>
            </w:pPr>
            <w:r w:rsidRPr="00035601">
              <w:t>2.4. Conduct visual checks to determine co</w:t>
            </w:r>
            <w:r w:rsidRPr="00035601">
              <w:t xml:space="preserve">lour of stick water discharge </w:t>
            </w:r>
          </w:p>
          <w:p w:rsidR="00000000" w:rsidRPr="00035601" w:rsidP="00035601">
            <w:pPr>
              <w:pStyle w:val="BodyText"/>
            </w:pPr>
            <w:r w:rsidRPr="00035601">
              <w:t>2.5 Use modulating valve to control temperature for blood coagulation</w:t>
            </w:r>
          </w:p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2.6 Identify and correct out-of-specification processes and product</w:t>
            </w:r>
          </w:p>
        </w:tc>
      </w:tr>
      <w:tr w:rsidTr="00A8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3. Operate blood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3.1 Regulate flow of coagulated blood into dryer and m</w:t>
            </w:r>
            <w:r w:rsidRPr="00035601">
              <w:t xml:space="preserve">onitor dryer discharge temperature </w:t>
            </w:r>
          </w:p>
          <w:p w:rsidR="00000000" w:rsidRPr="00035601" w:rsidP="00035601">
            <w:pPr>
              <w:pStyle w:val="BodyText"/>
            </w:pPr>
            <w:r w:rsidRPr="00035601">
              <w:t>3.2 Operate equipment and monitor blood meal for moisture content</w:t>
            </w:r>
          </w:p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3.3 Take blood meal samples to determine moisture content</w:t>
            </w:r>
          </w:p>
        </w:tc>
      </w:tr>
      <w:tr w:rsidTr="00A8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4. Operate screening and milling of blood meal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4.1 Check milling and vibrating screens for hole</w:t>
            </w:r>
            <w:r w:rsidRPr="00035601">
              <w:t>s and blockages to ensure correct particle size in blood meal</w:t>
            </w:r>
          </w:p>
          <w:p w:rsidR="00000000" w:rsidRPr="00035601" w:rsidP="00035601">
            <w:pPr>
              <w:pStyle w:val="BodyText"/>
            </w:pPr>
            <w:r w:rsidRPr="00035601">
              <w:t>4.2 Check conveying equipment to ensure it is dry and clean to avoid bacterial contamination</w:t>
            </w:r>
          </w:p>
          <w:p w:rsidR="00000000" w:rsidRPr="00035601" w:rsidP="00035601">
            <w:pPr>
              <w:pStyle w:val="BodyText"/>
            </w:pPr>
            <w:r w:rsidRPr="00035601">
              <w:t>4.3 Monitor odours and other environmental emissions according to workplace procedures</w:t>
            </w:r>
          </w:p>
          <w:p w:rsidR="00000000" w:rsidRPr="00035601" w:rsidP="00035601">
            <w:pPr>
              <w:pStyle w:val="BodyText"/>
            </w:pPr>
            <w:r w:rsidRPr="00035601">
              <w:t>4.4 Operate screening and milling equipment and monitor process</w:t>
            </w:r>
          </w:p>
          <w:p w:rsidR="00000000" w:rsidRPr="00035601" w:rsidP="00035601">
            <w:pPr>
              <w:pStyle w:val="BodyText"/>
            </w:pPr>
            <w:r w:rsidRPr="00035601">
              <w:t xml:space="preserve">4.5 Take blood meal samples for salmonella testing according to quality assurance (QA) program  </w:t>
            </w:r>
          </w:p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4.6 Identify and rectify processing faults according to workplace procedures</w:t>
            </w:r>
          </w:p>
        </w:tc>
      </w:tr>
      <w:tr w:rsidTr="00A8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 xml:space="preserve">5. Package blood </w:t>
            </w:r>
            <w:r w:rsidRPr="00035601">
              <w:t xml:space="preserve">meal and load out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 xml:space="preserve">5.1 Bag blood meal and apply labels according to product specifications, quality control and regulatory requirements </w:t>
            </w:r>
          </w:p>
          <w:p w:rsidR="00000000" w:rsidRPr="00035601" w:rsidP="00035601">
            <w:pPr>
              <w:pStyle w:val="BodyText"/>
            </w:pPr>
            <w:r w:rsidRPr="00035601">
              <w:t>5.2 Store packaged blood meal in a clean dry environment and isolate product for holding and testing</w:t>
            </w:r>
          </w:p>
          <w:p w:rsidR="00000000" w:rsidRPr="00035601" w:rsidP="00035601">
            <w:pPr>
              <w:pStyle w:val="BodyText"/>
            </w:pPr>
            <w:r w:rsidRPr="00035601">
              <w:t>5.3 Isolate sampl</w:t>
            </w:r>
            <w:r w:rsidRPr="00035601">
              <w:t xml:space="preserve">es of bagged product for future testing according to QA program  </w:t>
            </w:r>
          </w:p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 xml:space="preserve">5.4 Complete load out documentation as per QA program and dispatch for transport </w:t>
            </w:r>
          </w:p>
        </w:tc>
      </w:tr>
      <w:tr w:rsidTr="00A84E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6. Shut down coagulation and drying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6.1 Clean blood coagulation and drying equipment with water and</w:t>
            </w:r>
            <w:r w:rsidRPr="00035601">
              <w:t xml:space="preserve"> approved chemicals according to QA program</w:t>
            </w:r>
          </w:p>
          <w:p w:rsidR="00000000" w:rsidRPr="00035601" w:rsidP="00035601">
            <w:pPr>
              <w:pStyle w:val="BodyText"/>
            </w:pPr>
            <w:r w:rsidRPr="00035601">
              <w:t>6.2 Shut down the equipment safely according to operating procedures</w:t>
            </w:r>
          </w:p>
          <w:p w:rsidR="00000000" w:rsidRPr="00035601" w:rsidP="00035601">
            <w:pPr>
              <w:pStyle w:val="BodyText"/>
            </w:pPr>
            <w:r w:rsidRPr="00035601">
              <w:t>6.3 Identify and report maintenance requirements according to workplace procedures</w:t>
            </w:r>
          </w:p>
          <w:p w:rsidR="00000000" w:rsidRPr="00035601" w:rsidP="00035601">
            <w:pPr>
              <w:pStyle w:val="BodyText"/>
            </w:pPr>
            <w:r w:rsidRPr="00035601">
              <w:t>6.4 Maintain workplace records in appropriate format</w:t>
            </w:r>
          </w:p>
          <w:p w:rsidR="00000000" w:rsidRPr="00035601" w:rsidP="00035601">
            <w:pPr>
              <w:pStyle w:val="BodyText"/>
            </w:pPr>
            <w:r w:rsidRPr="00035601">
              <w:t>6.5 Con</w:t>
            </w:r>
            <w:r w:rsidRPr="00035601">
              <w:t>duct handover of blood coagulation and drying operation to another team member when required</w:t>
            </w:r>
          </w:p>
        </w:tc>
      </w:tr>
    </w:tbl>
    <w:p w:rsidR="00000000" w:rsidRPr="00035601" w:rsidP="00035601">
      <w:pPr>
        <w:pStyle w:val="BodyText"/>
      </w:pPr>
    </w:p>
    <w:p w:rsidR="00000000" w:rsidRPr="00035601" w:rsidP="00035601">
      <w:pPr>
        <w:pStyle w:val="AllowPageBreak"/>
      </w:pPr>
    </w:p>
    <w:p w:rsidR="00000000" w:rsidRPr="00035601" w:rsidP="00035601">
      <w:pPr>
        <w:pStyle w:val="Heading1"/>
      </w:pPr>
      <w:bookmarkStart w:id="6" w:name="O_1202580"/>
      <w:bookmarkEnd w:id="6"/>
      <w:r w:rsidRPr="00035601">
        <w:t>Foundation Skills</w:t>
      </w:r>
    </w:p>
    <w:p w:rsidR="00000000" w:rsidRPr="00A84EC6" w:rsidP="00A84EC6">
      <w:pPr>
        <w:pStyle w:val="BodyText"/>
        <w:rPr>
          <w:i/>
        </w:rPr>
      </w:pPr>
      <w:r w:rsidRPr="00A84EC6">
        <w:rPr>
          <w:rStyle w:val="Emphasis"/>
        </w:rPr>
        <w:t>This section describes those language, literacy, numeracy and employment skills that are essential for performa</w:t>
      </w:r>
      <w:r w:rsidRPr="00A84EC6">
        <w:rPr>
          <w:rStyle w:val="Emphasis"/>
        </w:rPr>
        <w:t>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Description</w:t>
            </w:r>
          </w:p>
        </w:tc>
      </w:tr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ListBullet"/>
            </w:pPr>
            <w:r w:rsidRPr="00035601">
              <w:t>Interpret operating manuals for blood processing machinery and equipment</w:t>
            </w:r>
          </w:p>
          <w:p w:rsidR="00000000" w:rsidP="00035601">
            <w:pPr>
              <w:pStyle w:val="ListBullet"/>
              <w:rPr>
                <w:lang w:val="en-NZ"/>
              </w:rPr>
            </w:pPr>
            <w:r w:rsidRPr="00035601">
              <w:t>Read and interpret gauges and symbols</w:t>
            </w:r>
          </w:p>
        </w:tc>
      </w:tr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ListBullet"/>
              <w:rPr>
                <w:lang w:val="en-NZ"/>
              </w:rPr>
            </w:pPr>
            <w:r w:rsidRPr="00035601">
              <w:t xml:space="preserve">Complete records using industry terminology </w:t>
            </w:r>
          </w:p>
        </w:tc>
      </w:tr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ListBullet"/>
              <w:rPr>
                <w:lang w:val="en-NZ"/>
              </w:rPr>
            </w:pPr>
            <w:r w:rsidRPr="00035601">
              <w:t>Use open and closed questions to clarify information</w:t>
            </w:r>
          </w:p>
        </w:tc>
      </w:tr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ListBullet"/>
            </w:pPr>
            <w:r w:rsidRPr="00035601">
              <w:t>Estimate and measure volume (mls, L), temperature (degrees Celsius), moisture percentage, steam flow and blood flow</w:t>
            </w:r>
          </w:p>
        </w:tc>
      </w:tr>
    </w:tbl>
    <w:p w:rsidR="00000000" w:rsidRPr="00035601" w:rsidP="00035601">
      <w:pPr>
        <w:pStyle w:val="BodyText"/>
      </w:pPr>
    </w:p>
    <w:p w:rsidR="00000000" w:rsidRPr="00035601" w:rsidP="00035601">
      <w:pPr>
        <w:pStyle w:val="AllowPageBreak"/>
      </w:pPr>
    </w:p>
    <w:p w:rsidR="00000000" w:rsidRPr="00035601" w:rsidP="00035601">
      <w:pPr>
        <w:pStyle w:val="Heading1"/>
      </w:pPr>
      <w:bookmarkStart w:id="7" w:name="O_1202582"/>
      <w:bookmarkEnd w:id="7"/>
      <w:r w:rsidRPr="000356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Equivalence status</w:t>
            </w:r>
          </w:p>
        </w:tc>
      </w:tr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 xml:space="preserve">AMPAREN305 Operate a blood coagulation and drying process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AMPA3088 Operate blood processing plant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Merged with AMPA3089 Produce rendered products hygienically</w:t>
            </w:r>
          </w:p>
          <w:p w:rsidR="00000000" w:rsidRPr="00035601" w:rsidP="00035601">
            <w:pPr>
              <w:pStyle w:val="BodyText"/>
            </w:pPr>
            <w:r w:rsidRPr="00035601">
              <w:t>Unit title and application changed to better reflect work task</w:t>
            </w:r>
          </w:p>
          <w:p w:rsidR="00000000" w:rsidRPr="00035601" w:rsidP="00035601">
            <w:pPr>
              <w:pStyle w:val="BodyText"/>
            </w:pPr>
            <w:r w:rsidRPr="00035601">
              <w:t>Unit sector added, unit code updated</w:t>
            </w:r>
          </w:p>
          <w:p w:rsidR="00000000" w:rsidRPr="00035601" w:rsidP="00035601">
            <w:pPr>
              <w:pStyle w:val="BodyText"/>
            </w:pPr>
            <w:r w:rsidRPr="00035601">
              <w:t>Previous element 1 removed and new element 1 added</w:t>
            </w:r>
          </w:p>
          <w:p w:rsidR="00000000" w:rsidRPr="00035601" w:rsidP="00035601">
            <w:pPr>
              <w:pStyle w:val="BodyText"/>
            </w:pPr>
            <w:r w:rsidRPr="00035601">
              <w:t>New elements 2,3,4,5,6 added</w:t>
            </w:r>
          </w:p>
          <w:p w:rsidR="00000000" w:rsidRPr="00035601" w:rsidP="00035601">
            <w:pPr>
              <w:pStyle w:val="BodyText"/>
            </w:pPr>
            <w:r w:rsidRPr="00035601">
              <w:t>Performance crit</w:t>
            </w:r>
            <w:r w:rsidRPr="00035601">
              <w:t xml:space="preserve">eria added, revised, reordered, or merged for clarity </w:t>
            </w:r>
          </w:p>
          <w:p w:rsidR="00000000" w:rsidRPr="00035601" w:rsidP="00035601">
            <w:pPr>
              <w:pStyle w:val="BodyText"/>
            </w:pPr>
            <w:r w:rsidRPr="00035601">
              <w:t>Foundation skills updated</w:t>
            </w:r>
          </w:p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 xml:space="preserve">Not equivalent </w:t>
            </w:r>
          </w:p>
          <w:p w:rsidR="00000000" w:rsidRPr="00035601" w:rsidP="00035601">
            <w:pPr>
              <w:pStyle w:val="BodyText"/>
            </w:pPr>
          </w:p>
          <w:p w:rsidR="00000000" w:rsidP="00035601">
            <w:pPr>
              <w:pStyle w:val="BodyText"/>
              <w:rPr>
                <w:lang w:val="en-NZ"/>
              </w:rPr>
            </w:pPr>
          </w:p>
        </w:tc>
      </w:tr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AMPAREN305 Operate a blood coagulation and drying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AMPA3089 Produce render</w:t>
            </w:r>
            <w:r w:rsidRPr="00035601">
              <w:t>ed products hygienically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Merged with AMPA3088 Operate blood processing plant</w:t>
            </w:r>
          </w:p>
          <w:p w:rsidR="00000000" w:rsidRPr="00035601" w:rsidP="00035601">
            <w:pPr>
              <w:pStyle w:val="BodyText"/>
            </w:pPr>
            <w:r w:rsidRPr="00035601">
              <w:t>Unit title and application changed to better reflect work task</w:t>
            </w:r>
          </w:p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Unit sector added, unit code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Not equivalent</w:t>
            </w:r>
          </w:p>
        </w:tc>
      </w:tr>
    </w:tbl>
    <w:p w:rsidR="00000000" w:rsidRPr="00035601" w:rsidP="00035601">
      <w:pPr>
        <w:pStyle w:val="BodyText"/>
      </w:pPr>
    </w:p>
    <w:p w:rsidR="00000000" w:rsidRPr="00035601" w:rsidP="00035601">
      <w:pPr>
        <w:pStyle w:val="AllowPageBreak"/>
      </w:pPr>
    </w:p>
    <w:p w:rsidR="00000000" w:rsidRPr="00035601" w:rsidP="00035601">
      <w:pPr>
        <w:pStyle w:val="Heading1"/>
      </w:pPr>
      <w:bookmarkStart w:id="8" w:name="O_1202589"/>
      <w:bookmarkEnd w:id="8"/>
      <w:r w:rsidRPr="00035601">
        <w:t>Links</w:t>
      </w:r>
    </w:p>
    <w:p w:rsidR="00000000" w:rsidRPr="00035601" w:rsidP="00A84EC6">
      <w:pPr>
        <w:pStyle w:val="BodyText"/>
      </w:pPr>
      <w:r w:rsidRPr="000356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F2EC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35601" w:rsidP="00A84EC6">
      <w:pPr>
        <w:pStyle w:val="BodyText"/>
        <w:sectPr w:rsidSect="000356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601" w:rsidP="00035601">
      <w:pPr>
        <w:pStyle w:val="SuperHeading"/>
      </w:pPr>
      <w:r w:rsidRPr="00035601">
        <w:t>Assessment Requirements for AMPREN305 Operate</w:t>
      </w:r>
      <w:r w:rsidRPr="00035601">
        <w:t xml:space="preserve"> a blood coagulation and drying process</w:t>
      </w:r>
    </w:p>
    <w:p w:rsidR="00000000" w:rsidRPr="00035601" w:rsidP="00035601">
      <w:pPr>
        <w:pStyle w:val="Heading1"/>
      </w:pPr>
      <w:bookmarkStart w:id="9" w:name="O_1202584"/>
      <w:bookmarkEnd w:id="9"/>
      <w:r w:rsidRPr="000356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Bold"/>
              <w:rPr>
                <w:lang w:val="en-NZ"/>
              </w:rPr>
            </w:pPr>
            <w:r w:rsidRPr="00035601">
              <w:t>Comments</w:t>
            </w:r>
          </w:p>
        </w:tc>
      </w:tr>
      <w:tr w:rsidTr="000356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601">
            <w:pPr>
              <w:pStyle w:val="BodyText"/>
              <w:rPr>
                <w:lang w:val="en-NZ"/>
              </w:rPr>
            </w:pPr>
            <w:r w:rsidRPr="000356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601" w:rsidP="00035601">
            <w:pPr>
              <w:pStyle w:val="BodyText"/>
            </w:pPr>
            <w:r w:rsidRPr="00035601">
              <w:t>This version released with AMP Australian Meat Processing Training Package Version 7.0.</w:t>
            </w:r>
          </w:p>
        </w:tc>
      </w:tr>
    </w:tbl>
    <w:p w:rsidR="00000000" w:rsidRPr="00035601" w:rsidP="00035601">
      <w:pPr>
        <w:pStyle w:val="BodyText"/>
      </w:pPr>
    </w:p>
    <w:p w:rsidR="00000000" w:rsidRPr="00035601" w:rsidP="00035601">
      <w:pPr>
        <w:pStyle w:val="AllowPageBreak"/>
      </w:pPr>
    </w:p>
    <w:p w:rsidR="00000000" w:rsidRPr="00035601" w:rsidP="00035601">
      <w:pPr>
        <w:pStyle w:val="Heading1"/>
      </w:pPr>
      <w:bookmarkStart w:id="10" w:name="O_1202585"/>
      <w:bookmarkEnd w:id="10"/>
      <w:r w:rsidRPr="00035601">
        <w:t>Performance Evidence</w:t>
      </w:r>
    </w:p>
    <w:p w:rsidR="00000000" w:rsidRPr="00035601" w:rsidP="00A84EC6">
      <w:pPr>
        <w:pStyle w:val="BodyText"/>
      </w:pPr>
      <w:r w:rsidRPr="00035601">
        <w:t>An i</w:t>
      </w:r>
      <w:r w:rsidRPr="00035601">
        <w:t xml:space="preserve">ndividual demonstrating competency must satisfy all of the elements and performance criteria in this unit. </w:t>
      </w:r>
    </w:p>
    <w:p w:rsidR="00000000" w:rsidRPr="00035601" w:rsidP="00A84EC6">
      <w:pPr>
        <w:pStyle w:val="BodyText"/>
      </w:pPr>
      <w:r w:rsidRPr="00035601">
        <w:t xml:space="preserve">There must be evidence that the individual has safely set up, operated, monitored and shut down two separate blood coagulation and drying processes </w:t>
      </w:r>
      <w:r w:rsidRPr="00035601">
        <w:t>to convert raw materials into blood meal products according to specific work orders.</w:t>
      </w:r>
    </w:p>
    <w:p w:rsidR="00000000" w:rsidRPr="00035601" w:rsidP="00A84EC6">
      <w:pPr>
        <w:pStyle w:val="BodyText"/>
      </w:pPr>
      <w:r w:rsidRPr="00035601">
        <w:t>For each process, there must be evidence that the individual has:</w:t>
      </w:r>
    </w:p>
    <w:p w:rsidR="00000000" w:rsidRPr="00035601" w:rsidP="00035601">
      <w:pPr>
        <w:pStyle w:val="ListBullet"/>
      </w:pPr>
      <w:r w:rsidRPr="00035601">
        <w:t>confirmed the product quantity and quality requirements</w:t>
      </w:r>
    </w:p>
    <w:p w:rsidR="00000000" w:rsidRPr="00035601" w:rsidP="00035601">
      <w:pPr>
        <w:pStyle w:val="ListBullet"/>
      </w:pPr>
      <w:r w:rsidRPr="00035601">
        <w:t>identified at least three food safety hazards, a</w:t>
      </w:r>
      <w:r w:rsidRPr="00035601">
        <w:t>ssessed and controlled risk using HACCP techniques and workplace health and safety requirements</w:t>
      </w:r>
    </w:p>
    <w:p w:rsidR="00000000" w:rsidRPr="00035601" w:rsidP="00035601">
      <w:pPr>
        <w:pStyle w:val="ListBullet"/>
      </w:pPr>
      <w:r w:rsidRPr="00035601">
        <w:t>identified at least three safety hazards, assessed and controlled risk using workplace health and safety procedures</w:t>
      </w:r>
    </w:p>
    <w:p w:rsidR="00000000" w:rsidRPr="00035601" w:rsidP="00035601">
      <w:pPr>
        <w:pStyle w:val="ListBullet"/>
      </w:pPr>
      <w:r w:rsidRPr="00035601">
        <w:t>selected and correctly fitted appropriate pe</w:t>
      </w:r>
      <w:r w:rsidRPr="00035601">
        <w:t>rsonal protective equipment and clothing required for worker safety and food contamination control</w:t>
      </w:r>
    </w:p>
    <w:p w:rsidR="00000000" w:rsidRPr="00035601" w:rsidP="00035601">
      <w:pPr>
        <w:pStyle w:val="ListBullet"/>
      </w:pPr>
      <w:r w:rsidRPr="00035601">
        <w:t>conducted preoperational check of machinery and equipment including access to emergency stops and isolation controls in work area</w:t>
      </w:r>
    </w:p>
    <w:p w:rsidR="00000000" w:rsidRPr="00035601" w:rsidP="00035601">
      <w:pPr>
        <w:pStyle w:val="ListBullet"/>
      </w:pPr>
      <w:r w:rsidRPr="00035601">
        <w:t>set up and calibrated blood coagulation and drying equipment including temperature and duration</w:t>
      </w:r>
    </w:p>
    <w:p w:rsidR="00000000" w:rsidRPr="00035601" w:rsidP="00035601">
      <w:pPr>
        <w:pStyle w:val="ListBullet"/>
      </w:pPr>
      <w:r w:rsidRPr="00035601">
        <w:t>completed cleaning of blood coagulation and drying equipment according to hygienic requirements</w:t>
      </w:r>
    </w:p>
    <w:p w:rsidR="00000000" w:rsidRPr="00035601" w:rsidP="00035601">
      <w:pPr>
        <w:pStyle w:val="ListBullet"/>
      </w:pPr>
      <w:r w:rsidRPr="00035601">
        <w:t>identified and taken corrective action for two of the following:</w:t>
      </w:r>
    </w:p>
    <w:p w:rsidR="00000000" w:rsidRPr="00035601" w:rsidP="00035601">
      <w:pPr>
        <w:pStyle w:val="ListBullet2"/>
      </w:pPr>
      <w:r w:rsidRPr="00035601">
        <w:t>flow of coagulated blood</w:t>
      </w:r>
    </w:p>
    <w:p w:rsidR="00000000" w:rsidRPr="00035601" w:rsidP="00035601">
      <w:pPr>
        <w:pStyle w:val="ListBullet2"/>
      </w:pPr>
      <w:r w:rsidRPr="00035601">
        <w:t>dryer discharge temperature</w:t>
      </w:r>
    </w:p>
    <w:p w:rsidR="00000000" w:rsidRPr="00035601" w:rsidP="00035601">
      <w:pPr>
        <w:pStyle w:val="ListBullet2"/>
      </w:pPr>
      <w:r w:rsidRPr="00035601">
        <w:t>colour of stick water</w:t>
      </w:r>
    </w:p>
    <w:p w:rsidR="00000000" w:rsidRPr="00035601" w:rsidP="00035601">
      <w:pPr>
        <w:pStyle w:val="ListBullet2"/>
      </w:pPr>
      <w:r w:rsidRPr="00035601">
        <w:t xml:space="preserve">spills </w:t>
      </w:r>
    </w:p>
    <w:p w:rsidR="00000000" w:rsidRPr="00035601" w:rsidP="00035601">
      <w:pPr>
        <w:pStyle w:val="ListBullet2"/>
      </w:pPr>
      <w:r w:rsidRPr="00035601">
        <w:t xml:space="preserve">contamination </w:t>
      </w:r>
    </w:p>
    <w:p w:rsidR="00000000" w:rsidRPr="00035601" w:rsidP="00035601">
      <w:pPr>
        <w:pStyle w:val="ListBullet"/>
      </w:pPr>
      <w:r w:rsidRPr="00035601">
        <w:t>monitored environmental emissions according to workplace and Environmental Protection Agency (EPA) requirements, including odour control and one of the fol</w:t>
      </w:r>
      <w:r w:rsidRPr="00035601">
        <w:t>lowing:</w:t>
      </w:r>
    </w:p>
    <w:p w:rsidR="00000000" w:rsidRPr="00035601" w:rsidP="00035601">
      <w:pPr>
        <w:pStyle w:val="ListBullet2"/>
      </w:pPr>
      <w:r w:rsidRPr="00035601">
        <w:t>waste water</w:t>
      </w:r>
    </w:p>
    <w:p w:rsidR="00000000" w:rsidRPr="00035601" w:rsidP="00035601">
      <w:pPr>
        <w:pStyle w:val="ListBullet2"/>
      </w:pPr>
      <w:r w:rsidRPr="00035601">
        <w:t>heat recovery</w:t>
      </w:r>
    </w:p>
    <w:p w:rsidR="00000000" w:rsidRPr="00035601" w:rsidP="00035601">
      <w:pPr>
        <w:pStyle w:val="ListBullet2"/>
      </w:pPr>
      <w:r w:rsidRPr="00035601">
        <w:t>noise</w:t>
      </w:r>
    </w:p>
    <w:p w:rsidR="00000000" w:rsidRPr="00035601" w:rsidP="00035601">
      <w:pPr>
        <w:pStyle w:val="ListBullet2"/>
      </w:pPr>
      <w:r w:rsidRPr="00035601">
        <w:t>heat</w:t>
      </w:r>
    </w:p>
    <w:p w:rsidR="00000000" w:rsidRPr="00035601" w:rsidP="00035601">
      <w:pPr>
        <w:pStyle w:val="ListBullet"/>
      </w:pPr>
      <w:r w:rsidRPr="00035601">
        <w:t>completed written production records using accurate industry terminology</w:t>
      </w:r>
    </w:p>
    <w:p w:rsidR="00000000" w:rsidRPr="00035601" w:rsidP="00035601">
      <w:pPr>
        <w:pStyle w:val="ListBullet"/>
      </w:pPr>
      <w:r w:rsidRPr="00035601">
        <w:t>provided a verbal briefing during handover process to team member.</w:t>
      </w:r>
    </w:p>
    <w:p w:rsidR="00000000" w:rsidRPr="00035601" w:rsidP="00035601">
      <w:pPr>
        <w:pStyle w:val="AllowPageBreak"/>
      </w:pPr>
    </w:p>
    <w:p w:rsidR="00000000" w:rsidRPr="00035601" w:rsidP="00035601">
      <w:pPr>
        <w:pStyle w:val="Heading1"/>
      </w:pPr>
      <w:bookmarkStart w:id="11" w:name="O_1202586"/>
      <w:bookmarkEnd w:id="11"/>
      <w:r w:rsidRPr="00035601">
        <w:t>Knowledge Evidence</w:t>
      </w:r>
    </w:p>
    <w:p w:rsidR="00000000" w:rsidRPr="00035601" w:rsidP="00A84EC6">
      <w:pPr>
        <w:pStyle w:val="BodyText"/>
      </w:pPr>
      <w:r w:rsidRPr="00035601">
        <w:t>An individual must be able to demonstrate the knowledge required to perform the tasks outlined in the elements and performance criteria of this unit. This includes knowledge of:</w:t>
      </w:r>
    </w:p>
    <w:p w:rsidR="00000000" w:rsidRPr="00035601" w:rsidP="00035601">
      <w:pPr>
        <w:pStyle w:val="ListBullet"/>
      </w:pPr>
      <w:r w:rsidRPr="00035601">
        <w:t>purpose and steps related to rendering process and function of blood coagulat</w:t>
      </w:r>
      <w:r w:rsidRPr="00035601">
        <w:t>ion and drying process, from blood collection to load out of blood meal</w:t>
      </w:r>
    </w:p>
    <w:p w:rsidR="00000000" w:rsidRPr="00035601" w:rsidP="00035601">
      <w:pPr>
        <w:pStyle w:val="ListBullet"/>
      </w:pPr>
      <w:r w:rsidRPr="00035601">
        <w:t xml:space="preserve">workplace health and safety requirements associated with the operation of a blood coagulation and drying process </w:t>
      </w:r>
    </w:p>
    <w:p w:rsidR="00000000" w:rsidRPr="00035601" w:rsidP="00035601">
      <w:pPr>
        <w:pStyle w:val="ListBullet"/>
      </w:pPr>
      <w:r w:rsidRPr="00035601">
        <w:t xml:space="preserve">workplace procedures for safe movement of workers and visitors in and </w:t>
      </w:r>
      <w:r w:rsidRPr="00035601">
        <w:t>around blood coagulation and drying process machinery and equipment</w:t>
      </w:r>
    </w:p>
    <w:p w:rsidR="00000000" w:rsidRPr="00035601" w:rsidP="00035601">
      <w:pPr>
        <w:pStyle w:val="ListBullet"/>
      </w:pPr>
      <w:r w:rsidRPr="00035601">
        <w:t>key features of HACCP principles related to blood coagulation and drying processes</w:t>
      </w:r>
    </w:p>
    <w:p w:rsidR="00000000" w:rsidRPr="00035601" w:rsidP="00035601">
      <w:pPr>
        <w:pStyle w:val="ListBullet"/>
      </w:pPr>
      <w:r w:rsidRPr="00035601">
        <w:t>key features of workplace procedures for the operation of a blood coagulation and drying process includin</w:t>
      </w:r>
      <w:r w:rsidRPr="00035601">
        <w:t>g:</w:t>
      </w:r>
    </w:p>
    <w:p w:rsidR="00000000" w:rsidRPr="00035601" w:rsidP="00035601">
      <w:pPr>
        <w:pStyle w:val="ListBullet2"/>
      </w:pPr>
      <w:r w:rsidRPr="00035601">
        <w:t>agents which affect quality of raw blood in the holding tank</w:t>
      </w:r>
    </w:p>
    <w:p w:rsidR="00000000" w:rsidRPr="00035601" w:rsidP="00035601">
      <w:pPr>
        <w:pStyle w:val="ListBullet2"/>
      </w:pPr>
      <w:r w:rsidRPr="00035601">
        <w:t xml:space="preserve">blood processing operations Critical Control Points </w:t>
      </w:r>
    </w:p>
    <w:p w:rsidR="00000000" w:rsidRPr="00035601" w:rsidP="00035601">
      <w:pPr>
        <w:pStyle w:val="ListBullet2"/>
      </w:pPr>
      <w:r w:rsidRPr="00035601">
        <w:t>qualities of raw materials and final product</w:t>
      </w:r>
    </w:p>
    <w:p w:rsidR="00000000" w:rsidRPr="00035601" w:rsidP="00035601">
      <w:pPr>
        <w:pStyle w:val="ListBullet2"/>
      </w:pPr>
      <w:r w:rsidRPr="00035601">
        <w:t>application of preservatives to aged blood</w:t>
      </w:r>
    </w:p>
    <w:p w:rsidR="00000000" w:rsidRPr="00035601" w:rsidP="00035601">
      <w:pPr>
        <w:pStyle w:val="ListBullet2"/>
      </w:pPr>
      <w:r w:rsidRPr="00035601">
        <w:t xml:space="preserve">equipment cleanliness requirements to meet food safety standards </w:t>
      </w:r>
    </w:p>
    <w:p w:rsidR="00000000" w:rsidRPr="00035601" w:rsidP="00035601">
      <w:pPr>
        <w:pStyle w:val="ListBullet2"/>
      </w:pPr>
      <w:r w:rsidRPr="00035601">
        <w:t>workplace and end user blood meal specifications</w:t>
      </w:r>
    </w:p>
    <w:p w:rsidR="00000000" w:rsidRPr="00035601" w:rsidP="00035601">
      <w:pPr>
        <w:pStyle w:val="ListBullet"/>
      </w:pPr>
      <w:r w:rsidRPr="00035601">
        <w:t xml:space="preserve">AS5008 Hygienic Rendering of Animal Products </w:t>
      </w:r>
    </w:p>
    <w:p w:rsidR="00000000" w:rsidRPr="00035601" w:rsidP="00035601">
      <w:pPr>
        <w:pStyle w:val="ListBullet"/>
      </w:pPr>
      <w:r w:rsidRPr="00035601">
        <w:t>Australian Renderers Association</w:t>
      </w:r>
      <w:r>
        <w:t>’</w:t>
      </w:r>
      <w:r w:rsidRPr="00035601">
        <w:t>s Code of Practice for Hygienic Rendering of Animal Products,</w:t>
      </w:r>
      <w:r w:rsidRPr="00035601">
        <w:t xml:space="preserve"> including cleaning and sanitation of blood processing equipment</w:t>
      </w:r>
    </w:p>
    <w:p w:rsidR="00000000" w:rsidRPr="00035601" w:rsidP="00035601">
      <w:pPr>
        <w:pStyle w:val="ListBullet"/>
      </w:pPr>
      <w:r w:rsidRPr="00035601">
        <w:t>WHS risks associated with handling and coagulating raw blood including hydrogen sulfide</w:t>
      </w:r>
    </w:p>
    <w:p w:rsidR="00000000" w:rsidRPr="00035601" w:rsidP="00035601">
      <w:pPr>
        <w:pStyle w:val="ListBullet"/>
      </w:pPr>
      <w:r w:rsidRPr="00035601">
        <w:t>key features of regulatory requirements for Restricted Animal Material, including cross contamination</w:t>
      </w:r>
    </w:p>
    <w:p w:rsidR="00000000" w:rsidRPr="00035601" w:rsidP="00035601">
      <w:pPr>
        <w:pStyle w:val="ListBullet"/>
      </w:pPr>
      <w:r w:rsidRPr="00035601">
        <w:t>w</w:t>
      </w:r>
      <w:r w:rsidRPr="00035601">
        <w:t xml:space="preserve">orkplace and EPA requirements for monitoring environmental emissions, including; </w:t>
      </w:r>
    </w:p>
    <w:p w:rsidR="00000000" w:rsidRPr="00035601" w:rsidP="00035601">
      <w:pPr>
        <w:pStyle w:val="ListBullet2"/>
      </w:pPr>
      <w:r w:rsidRPr="00035601">
        <w:t>odour control</w:t>
      </w:r>
    </w:p>
    <w:p w:rsidR="00000000" w:rsidRPr="00035601" w:rsidP="00035601">
      <w:pPr>
        <w:pStyle w:val="ListBullet2"/>
      </w:pPr>
      <w:r w:rsidRPr="00035601">
        <w:t>waste water</w:t>
      </w:r>
    </w:p>
    <w:p w:rsidR="00000000" w:rsidRPr="00035601" w:rsidP="00035601">
      <w:pPr>
        <w:pStyle w:val="ListBullet2"/>
      </w:pPr>
      <w:r w:rsidRPr="00035601">
        <w:t>heat recovery</w:t>
      </w:r>
    </w:p>
    <w:p w:rsidR="00000000" w:rsidRPr="00035601" w:rsidP="00035601">
      <w:pPr>
        <w:pStyle w:val="ListBullet2"/>
      </w:pPr>
      <w:r w:rsidRPr="00035601">
        <w:t xml:space="preserve">noise </w:t>
      </w:r>
    </w:p>
    <w:p w:rsidR="00000000" w:rsidRPr="00035601" w:rsidP="00035601">
      <w:pPr>
        <w:pStyle w:val="ListBullet"/>
      </w:pPr>
      <w:r w:rsidRPr="00035601">
        <w:t>Quality Assurance (QA) program requirements for blood processing and coagulation, including:</w:t>
      </w:r>
    </w:p>
    <w:p w:rsidR="00000000" w:rsidRPr="00035601" w:rsidP="00035601">
      <w:pPr>
        <w:pStyle w:val="ListBullet2"/>
      </w:pPr>
      <w:r w:rsidRPr="00035601">
        <w:t>labelling and traceability</w:t>
      </w:r>
    </w:p>
    <w:p w:rsidR="00000000" w:rsidRPr="00035601" w:rsidP="00035601">
      <w:pPr>
        <w:pStyle w:val="ListBullet2"/>
      </w:pPr>
      <w:r w:rsidRPr="00035601">
        <w:t>cleaning equipment, with water and approved chemicals.</w:t>
      </w:r>
    </w:p>
    <w:p w:rsidR="00000000" w:rsidRPr="00035601" w:rsidP="00035601">
      <w:pPr>
        <w:pStyle w:val="AllowPageBreak"/>
      </w:pPr>
    </w:p>
    <w:p w:rsidR="00000000" w:rsidRPr="00035601" w:rsidP="00035601">
      <w:pPr>
        <w:pStyle w:val="Heading1"/>
      </w:pPr>
      <w:bookmarkStart w:id="12" w:name="O_1202587"/>
      <w:bookmarkEnd w:id="12"/>
      <w:r w:rsidRPr="00035601">
        <w:t>Assessment Conditions</w:t>
      </w:r>
    </w:p>
    <w:p w:rsidR="00000000" w:rsidRPr="00035601" w:rsidP="00A84EC6">
      <w:pPr>
        <w:pStyle w:val="BodyText"/>
      </w:pPr>
      <w:r w:rsidRPr="00035601">
        <w:t xml:space="preserve">Assessment of the skills in this unit of competency must take place under the following conditions: </w:t>
      </w:r>
    </w:p>
    <w:p w:rsidR="00000000" w:rsidRPr="00035601" w:rsidP="00035601">
      <w:pPr>
        <w:pStyle w:val="ListBullet"/>
      </w:pPr>
      <w:r w:rsidRPr="00035601">
        <w:t>physical conditions:</w:t>
      </w:r>
    </w:p>
    <w:p w:rsidR="00000000" w:rsidRPr="00035601" w:rsidP="00035601">
      <w:pPr>
        <w:pStyle w:val="ListBullet2"/>
      </w:pPr>
      <w:r w:rsidRPr="00035601">
        <w:t>skills must be demonstrated in a blo</w:t>
      </w:r>
      <w:r w:rsidRPr="00035601">
        <w:t>od processing plant or an environment that accurately represents workplace conditions</w:t>
      </w:r>
    </w:p>
    <w:p w:rsidR="00000000" w:rsidRPr="00035601" w:rsidP="00035601">
      <w:pPr>
        <w:pStyle w:val="ListBullet"/>
      </w:pPr>
      <w:r w:rsidRPr="00035601">
        <w:t>resources, equipment and materials:</w:t>
      </w:r>
    </w:p>
    <w:p w:rsidR="00000000" w:rsidRPr="00035601" w:rsidP="00035601">
      <w:pPr>
        <w:pStyle w:val="ListBullet2"/>
      </w:pPr>
      <w:r w:rsidRPr="00035601">
        <w:t>equipment for blood coagulation and drying processing tasks specified in the performance evidence</w:t>
      </w:r>
    </w:p>
    <w:p w:rsidR="00000000" w:rsidRPr="00035601" w:rsidP="00035601">
      <w:pPr>
        <w:pStyle w:val="ListBullet"/>
      </w:pPr>
      <w:r w:rsidRPr="00035601">
        <w:t>specifications:</w:t>
      </w:r>
    </w:p>
    <w:p w:rsidR="00000000" w:rsidRPr="00035601" w:rsidP="00035601">
      <w:pPr>
        <w:pStyle w:val="ListBullet2"/>
      </w:pPr>
      <w:r w:rsidRPr="00035601">
        <w:t>two blood coagulation and drying process work orders stipulated in the performance evidence</w:t>
      </w:r>
    </w:p>
    <w:p w:rsidR="00000000" w:rsidRPr="00035601" w:rsidP="00035601">
      <w:pPr>
        <w:pStyle w:val="ListBullet2"/>
      </w:pPr>
      <w:r w:rsidRPr="00035601">
        <w:t>workplace procedures for a blood coagulation and drying process and operation of machinery and equipment stipulated in the performance evidence</w:t>
      </w:r>
    </w:p>
    <w:p w:rsidR="00000000" w:rsidRPr="00035601" w:rsidP="00035601">
      <w:pPr>
        <w:pStyle w:val="ListBullet2"/>
      </w:pPr>
      <w:r w:rsidRPr="00035601">
        <w:t>workplace procedures</w:t>
      </w:r>
      <w:r w:rsidRPr="00035601">
        <w:t xml:space="preserve"> for worker safety and contamination control</w:t>
      </w:r>
    </w:p>
    <w:p w:rsidR="00000000" w:rsidRPr="00035601" w:rsidP="00035601">
      <w:pPr>
        <w:pStyle w:val="ListBullet2"/>
      </w:pPr>
      <w:r w:rsidRPr="00035601">
        <w:t>specific workplace documents such as workplace procedures and QA system</w:t>
      </w:r>
    </w:p>
    <w:p w:rsidR="00000000" w:rsidRPr="00035601" w:rsidP="00035601">
      <w:pPr>
        <w:pStyle w:val="ListBullet2"/>
      </w:pPr>
      <w:r w:rsidRPr="00035601">
        <w:t>manufacturer operating instructions for blood coagulation and drying equipment.</w:t>
      </w:r>
    </w:p>
    <w:p w:rsidR="00000000" w:rsidRPr="00035601" w:rsidP="00A84EC6">
      <w:pPr>
        <w:pStyle w:val="BodyText"/>
      </w:pPr>
      <w:r w:rsidRPr="00035601">
        <w:t>Assessors of this unit must satisfy the requirements for as</w:t>
      </w:r>
      <w:r w:rsidRPr="00035601">
        <w:t>sessors in applicable vocational education and training legislation, frameworks and/or standards.</w:t>
      </w:r>
    </w:p>
    <w:p w:rsidR="00000000" w:rsidRPr="00035601" w:rsidP="00035601">
      <w:pPr>
        <w:pStyle w:val="Heading1"/>
      </w:pPr>
      <w:bookmarkStart w:id="13" w:name="O_1202590"/>
      <w:bookmarkEnd w:id="13"/>
      <w:r w:rsidRPr="00035601">
        <w:t>Links</w:t>
      </w:r>
    </w:p>
    <w:p w:rsidR="00000000" w:rsidRPr="00035601" w:rsidP="00A84EC6">
      <w:pPr>
        <w:pStyle w:val="BodyText"/>
      </w:pPr>
      <w:r w:rsidRPr="000356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F2EC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35601" w:rsidP="00035601"/>
    <w:sectPr w:rsidSect="000356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1" w:rsidRPr="00A84EC6" w:rsidP="00A84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C6" w:rsidP="00035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84EC6" w:rsidP="00035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4EC6" w:rsidP="000356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1" w:rsidP="00035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4EC6">
      <w:t>Approved</w:t>
    </w:r>
    <w:r w:rsidR="00A84E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4EC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4EC6">
      <w:rPr>
        <w:noProof/>
      </w:rPr>
      <w:t>6</w:t>
    </w:r>
    <w:r>
      <w:rPr>
        <w:noProof/>
      </w:rPr>
      <w:fldChar w:fldCharType="end"/>
    </w:r>
  </w:p>
  <w:p w:rsidR="00035601" w:rsidP="00035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4E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4EC6">
      <w:t>Skills Insight</w:t>
    </w:r>
    <w:r w:rsidR="00A84EC6">
      <w:fldChar w:fldCharType="end"/>
    </w:r>
  </w:p>
  <w:p w:rsidR="00035601" w:rsidP="00035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601" w:rsidRPr="00A84EC6" w:rsidP="00A84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EC6" w:rsidRPr="002D2AF8" w:rsidP="00035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AMPREN305 Operate a blood coagulation and drying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4EC6" w:rsidP="000356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01" w:rsidRPr="002D2AF8" w:rsidP="00035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4EC6">
      <w:t>AMPREN305 Operate a blood coagulation and drying process</w:t>
    </w:r>
    <w:r w:rsidR="00A84E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4EC6">
      <w:rPr>
        <w:noProof/>
      </w:rPr>
      <w:t>2 March 2025</w:t>
    </w:r>
    <w:r>
      <w:fldChar w:fldCharType="end"/>
    </w:r>
  </w:p>
  <w:p w:rsidR="00035601" w:rsidP="00035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FA3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D2D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FA6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601"/>
  </w:style>
  <w:style w:type="character" w:customStyle="1" w:styleId="Heading1Char">
    <w:name w:val="Heading 1 Char"/>
    <w:basedOn w:val="DefaultParagraphFont"/>
    <w:link w:val="Heading1"/>
    <w:rsid w:val="00035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6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6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56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5601"/>
    <w:rPr>
      <w:i/>
    </w:rPr>
  </w:style>
  <w:style w:type="paragraph" w:customStyle="1" w:styleId="SuperHeading">
    <w:name w:val="SuperHeading"/>
    <w:basedOn w:val="Normal"/>
    <w:rsid w:val="00035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5601"/>
    <w:rPr>
      <w:b/>
    </w:rPr>
  </w:style>
  <w:style w:type="character" w:customStyle="1" w:styleId="Heading2Char">
    <w:name w:val="Heading 2 Char"/>
    <w:basedOn w:val="DefaultParagraphFont"/>
    <w:link w:val="Heading2"/>
    <w:rsid w:val="00035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6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601"/>
    <w:rPr>
      <w:b/>
      <w:spacing w:val="0"/>
    </w:rPr>
  </w:style>
  <w:style w:type="paragraph" w:customStyle="1" w:styleId="SuperTitle">
    <w:name w:val="SuperTitle"/>
    <w:basedOn w:val="Title"/>
    <w:rsid w:val="00035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6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601"/>
  </w:style>
  <w:style w:type="paragraph" w:styleId="TableofFigures">
    <w:name w:val="table of figures"/>
    <w:basedOn w:val="Normal"/>
    <w:next w:val="Normal"/>
    <w:semiHidden/>
    <w:rsid w:val="00035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6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601"/>
    <w:rPr>
      <w:rFonts w:ascii="Wingdings" w:hAnsi="Wingdings"/>
    </w:rPr>
  </w:style>
  <w:style w:type="paragraph" w:customStyle="1" w:styleId="TableHeading">
    <w:name w:val="Table Heading"/>
    <w:basedOn w:val="HeadingBase"/>
    <w:rsid w:val="00035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601"/>
    <w:rPr>
      <w:color w:val="0033CC"/>
      <w:u w:val="none"/>
    </w:rPr>
  </w:style>
  <w:style w:type="paragraph" w:customStyle="1" w:styleId="BodyTextRight">
    <w:name w:val="Body Text Right"/>
    <w:basedOn w:val="BodyText"/>
    <w:rsid w:val="00035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6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601"/>
    <w:rPr>
      <w:sz w:val="32"/>
    </w:rPr>
  </w:style>
  <w:style w:type="paragraph" w:customStyle="1" w:styleId="HeadingProcedure">
    <w:name w:val="Heading Procedure"/>
    <w:basedOn w:val="HeadingBase"/>
    <w:next w:val="Normal"/>
    <w:rsid w:val="00035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601"/>
    <w:pPr>
      <w:spacing w:before="60" w:after="60"/>
    </w:pPr>
  </w:style>
  <w:style w:type="paragraph" w:styleId="ListContinue">
    <w:name w:val="List Continue"/>
    <w:basedOn w:val="List"/>
    <w:rsid w:val="00035601"/>
    <w:pPr>
      <w:ind w:firstLine="0"/>
    </w:pPr>
  </w:style>
  <w:style w:type="paragraph" w:customStyle="1" w:styleId="ListNote">
    <w:name w:val="List Note"/>
    <w:basedOn w:val="List"/>
    <w:rsid w:val="00035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601"/>
    <w:rPr>
      <w:rFonts w:ascii="Courier New" w:hAnsi="Courier New"/>
    </w:rPr>
  </w:style>
  <w:style w:type="paragraph" w:customStyle="1" w:styleId="NoteBullet">
    <w:name w:val="Note Bullet"/>
    <w:basedOn w:val="Note"/>
    <w:rsid w:val="00035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6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601"/>
    <w:rPr>
      <w:b/>
      <w:smallCaps/>
    </w:rPr>
  </w:style>
  <w:style w:type="paragraph" w:customStyle="1" w:styleId="TableListNumber">
    <w:name w:val="Table List Number"/>
    <w:basedOn w:val="ListNumber"/>
    <w:rsid w:val="00035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601"/>
    <w:pPr>
      <w:numPr>
        <w:numId w:val="9"/>
      </w:numPr>
    </w:pPr>
  </w:style>
  <w:style w:type="paragraph" w:customStyle="1" w:styleId="ListAlpha2">
    <w:name w:val="List Alpha 2"/>
    <w:basedOn w:val="List2"/>
    <w:rsid w:val="00035601"/>
    <w:pPr>
      <w:numPr>
        <w:numId w:val="8"/>
      </w:numPr>
    </w:pPr>
  </w:style>
  <w:style w:type="paragraph" w:styleId="List2">
    <w:name w:val="List 2"/>
    <w:basedOn w:val="BodyText"/>
    <w:rsid w:val="00035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6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6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601"/>
    <w:pPr>
      <w:numPr>
        <w:numId w:val="4"/>
      </w:numPr>
    </w:pPr>
  </w:style>
  <w:style w:type="paragraph" w:styleId="ListContinue2">
    <w:name w:val="List Continue 2"/>
    <w:basedOn w:val="List2"/>
    <w:rsid w:val="00035601"/>
    <w:pPr>
      <w:ind w:firstLine="0"/>
    </w:pPr>
  </w:style>
  <w:style w:type="paragraph" w:styleId="ListContinue3">
    <w:name w:val="List Continue 3"/>
    <w:basedOn w:val="List3"/>
    <w:rsid w:val="00035601"/>
    <w:pPr>
      <w:ind w:left="1021" w:firstLine="0"/>
    </w:pPr>
  </w:style>
  <w:style w:type="paragraph" w:styleId="ListContinue4">
    <w:name w:val="List Continue 4"/>
    <w:basedOn w:val="List4"/>
    <w:rsid w:val="00035601"/>
    <w:pPr>
      <w:ind w:firstLine="0"/>
    </w:pPr>
  </w:style>
  <w:style w:type="paragraph" w:styleId="ListContinue5">
    <w:name w:val="List Continue 5"/>
    <w:basedOn w:val="List5"/>
    <w:rsid w:val="00035601"/>
    <w:pPr>
      <w:ind w:firstLine="0"/>
    </w:pPr>
  </w:style>
  <w:style w:type="paragraph" w:styleId="ListNumber3">
    <w:name w:val="List Number 3"/>
    <w:basedOn w:val="List3"/>
    <w:rsid w:val="00035601"/>
    <w:pPr>
      <w:numPr>
        <w:numId w:val="5"/>
      </w:numPr>
    </w:pPr>
  </w:style>
  <w:style w:type="paragraph" w:styleId="ListNumber4">
    <w:name w:val="List Number 4"/>
    <w:basedOn w:val="List4"/>
    <w:rsid w:val="00035601"/>
    <w:pPr>
      <w:numPr>
        <w:numId w:val="6"/>
      </w:numPr>
    </w:pPr>
  </w:style>
  <w:style w:type="paragraph" w:styleId="ListNumber5">
    <w:name w:val="List Number 5"/>
    <w:basedOn w:val="List5"/>
    <w:rsid w:val="00035601"/>
    <w:pPr>
      <w:numPr>
        <w:numId w:val="7"/>
      </w:numPr>
    </w:pPr>
  </w:style>
  <w:style w:type="paragraph" w:styleId="BlockText">
    <w:name w:val="Block Text"/>
    <w:basedOn w:val="Normal"/>
    <w:rsid w:val="00035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601"/>
    <w:rPr>
      <w:sz w:val="16"/>
      <w:vertAlign w:val="superscript"/>
    </w:rPr>
  </w:style>
  <w:style w:type="character" w:customStyle="1" w:styleId="Symbols">
    <w:name w:val="Symbols"/>
    <w:basedOn w:val="DefaultParagraphFont"/>
    <w:rsid w:val="00035601"/>
    <w:rPr>
      <w:rFonts w:ascii="Symbol" w:hAnsi="Symbol"/>
    </w:rPr>
  </w:style>
  <w:style w:type="character" w:customStyle="1" w:styleId="MenuOptions">
    <w:name w:val="Menu Options"/>
    <w:basedOn w:val="DefaultParagraphFont"/>
    <w:rsid w:val="00035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601"/>
    <w:rPr>
      <w:b/>
    </w:rPr>
  </w:style>
  <w:style w:type="character" w:customStyle="1" w:styleId="Underlined">
    <w:name w:val="Underlined"/>
    <w:basedOn w:val="DefaultParagraphFont"/>
    <w:rsid w:val="00035601"/>
    <w:rPr>
      <w:u w:val="single"/>
    </w:rPr>
  </w:style>
  <w:style w:type="paragraph" w:customStyle="1" w:styleId="TableBodyTextRight">
    <w:name w:val="Table Body Text Right"/>
    <w:basedOn w:val="TableBodyText"/>
    <w:rsid w:val="00035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601"/>
    <w:rPr>
      <w:sz w:val="18"/>
    </w:rPr>
  </w:style>
  <w:style w:type="paragraph" w:customStyle="1" w:styleId="BodySmallRight">
    <w:name w:val="Body Small Right"/>
    <w:basedOn w:val="BodyTextRight"/>
    <w:rsid w:val="00035601"/>
    <w:rPr>
      <w:sz w:val="18"/>
      <w:szCs w:val="18"/>
    </w:rPr>
  </w:style>
  <w:style w:type="paragraph" w:customStyle="1" w:styleId="MarginEdition">
    <w:name w:val="Margin Edition"/>
    <w:basedOn w:val="MarginNote"/>
    <w:rsid w:val="00035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601"/>
    <w:rPr>
      <w:sz w:val="2"/>
      <w:szCs w:val="2"/>
    </w:rPr>
  </w:style>
  <w:style w:type="character" w:customStyle="1" w:styleId="Small">
    <w:name w:val="Small"/>
    <w:basedOn w:val="DefaultParagraphFont"/>
    <w:rsid w:val="00035601"/>
    <w:rPr>
      <w:sz w:val="16"/>
    </w:rPr>
  </w:style>
  <w:style w:type="paragraph" w:customStyle="1" w:styleId="WideTable">
    <w:name w:val="Wide Table"/>
    <w:basedOn w:val="Normal"/>
    <w:rsid w:val="00035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601"/>
  </w:style>
  <w:style w:type="paragraph" w:styleId="Quote">
    <w:name w:val="Quote"/>
    <w:basedOn w:val="Heading1"/>
    <w:link w:val="QuoteChar"/>
    <w:qFormat/>
    <w:rsid w:val="00035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601"/>
    <w:pPr>
      <w:pageBreakBefore/>
    </w:pPr>
  </w:style>
  <w:style w:type="paragraph" w:customStyle="1" w:styleId="Border">
    <w:name w:val="Border"/>
    <w:basedOn w:val="Normal"/>
    <w:qFormat/>
    <w:rsid w:val="00035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601"/>
    <w:rPr>
      <w:u w:val="single"/>
    </w:rPr>
  </w:style>
  <w:style w:type="character" w:customStyle="1" w:styleId="BoldandItalics">
    <w:name w:val="Bold and Italics"/>
    <w:qFormat/>
    <w:rsid w:val="00035601"/>
    <w:rPr>
      <w:b/>
      <w:i/>
      <w:u w:val="none"/>
    </w:rPr>
  </w:style>
  <w:style w:type="paragraph" w:styleId="BalloonText">
    <w:name w:val="Balloon Text"/>
    <w:basedOn w:val="Normal"/>
    <w:link w:val="BalloonTextChar"/>
    <w:rsid w:val="00035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6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4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1547</Words>
  <Characters>9795</Characters>
  <Application>Microsoft Office Word</Application>
  <DocSecurity>0</DocSecurity>
  <Lines>306</Lines>
  <Paragraphs>195</Paragraphs>
  <ScaleCrop>false</ScaleCrop>
  <Company>Author-it Software Corporation Ltd.</Company>
  <LinksUpToDate>false</LinksUpToDate>
  <CharactersWithSpaces>11147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AMPREN305 Operate a blood coagulation and drying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2025-03-01T20:32:00Z</dcterms:modified>
</cp:coreProperties>
</file>