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DCA" w:rsidP="004B6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AMPREN303 Operate and monitor a low temperature wet rendering process</w:t>
      </w:r>
      <w:r>
        <w:fldChar w:fldCharType="end"/>
      </w:r>
    </w:p>
    <w:p w:rsidR="004B6DCA" w:rsidP="004B6DCA">
      <w:pPr>
        <w:pStyle w:val="Version"/>
        <w:sectPr w:rsidSect="008E1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148" w:rsidP="008E1148">
      <w:pPr>
        <w:pStyle w:val="SuperHeading"/>
      </w:pPr>
      <w:r w:rsidRPr="008E1148">
        <w:t>AMPREN303 Operate and monitor a low temperature wet rendering process</w:t>
      </w:r>
    </w:p>
    <w:p w:rsidR="00000000" w:rsidRPr="008E1148" w:rsidP="008E1148">
      <w:pPr>
        <w:pStyle w:val="Heading1"/>
      </w:pPr>
      <w:bookmarkStart w:id="1" w:name="O_1202536"/>
      <w:bookmarkEnd w:id="1"/>
      <w:r w:rsidRPr="008E11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Comments</w:t>
            </w:r>
          </w:p>
        </w:tc>
      </w:tr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>This version released with AMP Australian Meat Processing Training Package Version 7.0.</w:t>
            </w:r>
          </w:p>
        </w:tc>
      </w:tr>
    </w:tbl>
    <w:p w:rsidR="00000000" w:rsidRPr="008E1148" w:rsidP="008E1148">
      <w:pPr>
        <w:pStyle w:val="BodyText"/>
      </w:pPr>
    </w:p>
    <w:p w:rsidR="00000000" w:rsidRPr="008E1148" w:rsidP="008E1148">
      <w:pPr>
        <w:pStyle w:val="AllowPageBreak"/>
      </w:pPr>
    </w:p>
    <w:p w:rsidR="00000000" w:rsidRPr="008E1148" w:rsidP="008E1148">
      <w:pPr>
        <w:pStyle w:val="Heading1"/>
      </w:pPr>
      <w:bookmarkStart w:id="2" w:name="O_1202537"/>
      <w:bookmarkEnd w:id="2"/>
      <w:r w:rsidRPr="008E1148">
        <w:t>Application</w:t>
      </w:r>
    </w:p>
    <w:p w:rsidR="00000000" w:rsidRPr="008E1148" w:rsidP="004B6DCA">
      <w:pPr>
        <w:pStyle w:val="BodyText"/>
      </w:pPr>
      <w:r w:rsidRPr="008E1148">
        <w:t>This unit of competency describes the skills and knowledge required to operate and monitor a low temperature wet rendering process, including loading raw material, operation, monitoring and shut down.</w:t>
      </w:r>
    </w:p>
    <w:p w:rsidR="00000000" w:rsidRPr="008E1148" w:rsidP="004B6DCA">
      <w:pPr>
        <w:pStyle w:val="BodyText"/>
      </w:pPr>
      <w:r w:rsidRPr="008E1148">
        <w:t>This unit applies to individuals who work i</w:t>
      </w:r>
      <w:r w:rsidRPr="008E1148">
        <w:t>n an industrial meat rendering plant under broad direction and who are responsible for operating and monitoring a low temperature wet rendering process. It includes safety compliance using Hazard Analysis and Critical Control Point (HACCP) techniques, proc</w:t>
      </w:r>
      <w:r w:rsidRPr="008E1148">
        <w:t>ess and product quality requirements, solving problems that arise and handover of the process to others.</w:t>
      </w:r>
    </w:p>
    <w:p w:rsidR="00000000" w:rsidRPr="008E1148" w:rsidP="004B6DCA">
      <w:pPr>
        <w:pStyle w:val="BodyText"/>
      </w:pPr>
      <w:r w:rsidRPr="008E1148">
        <w:t>All work must be carried out to comply with workplace procedures, according to state/territory health and safety, environmental and meat rendering regu</w:t>
      </w:r>
      <w:r w:rsidRPr="008E1148">
        <w:t xml:space="preserve">lations, legislation and standards that apply to the workplace. </w:t>
      </w:r>
    </w:p>
    <w:p w:rsidR="00000000" w:rsidRPr="008E1148" w:rsidP="004B6DCA">
      <w:pPr>
        <w:pStyle w:val="BodyText"/>
      </w:pPr>
      <w:r w:rsidRPr="008E1148">
        <w:t xml:space="preserve">No licensing, legislative or certification requirements apply to this unit at the time of publication. </w:t>
      </w:r>
    </w:p>
    <w:p w:rsidR="00000000" w:rsidRPr="008E1148" w:rsidP="008E1148">
      <w:pPr>
        <w:pStyle w:val="Heading1"/>
      </w:pPr>
      <w:bookmarkStart w:id="3" w:name="O_1202538"/>
      <w:bookmarkEnd w:id="3"/>
      <w:r w:rsidRPr="008E1148">
        <w:t>Pre-requisite Unit</w:t>
      </w:r>
    </w:p>
    <w:p w:rsidR="00000000" w:rsidRPr="008E1148" w:rsidP="004B6DCA">
      <w:pPr>
        <w:pStyle w:val="BodyText"/>
      </w:pPr>
      <w:r w:rsidRPr="008E1148">
        <w:t>Nil</w:t>
      </w:r>
    </w:p>
    <w:p w:rsidR="00000000" w:rsidRPr="008E1148" w:rsidP="008E1148">
      <w:pPr>
        <w:pStyle w:val="Heading1"/>
      </w:pPr>
      <w:bookmarkStart w:id="4" w:name="O_1202540"/>
      <w:bookmarkEnd w:id="4"/>
      <w:r w:rsidRPr="008E1148">
        <w:t>Unit Sector</w:t>
      </w:r>
    </w:p>
    <w:p w:rsidR="00000000" w:rsidRPr="008E1148" w:rsidP="004B6DCA">
      <w:pPr>
        <w:pStyle w:val="BodyText"/>
      </w:pPr>
      <w:r w:rsidRPr="008E1148">
        <w:t>Rendering (REN</w:t>
      </w:r>
      <w:r w:rsidRPr="008E1148">
        <w:t>)</w:t>
      </w:r>
    </w:p>
    <w:p w:rsidR="00000000" w:rsidRPr="008E1148" w:rsidP="008E1148">
      <w:pPr>
        <w:pStyle w:val="Heading1"/>
      </w:pPr>
      <w:bookmarkStart w:id="5" w:name="O_1202541"/>
      <w:bookmarkEnd w:id="5"/>
      <w:r w:rsidRPr="008E11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6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Performance Criteria</w:t>
            </w:r>
          </w:p>
        </w:tc>
      </w:tr>
      <w:tr w:rsidTr="004B6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Performance criteria describe the performance needed to demonstrate achievement of the element.</w:t>
            </w:r>
          </w:p>
        </w:tc>
      </w:tr>
      <w:tr w:rsidTr="004B6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1. Perform start up for low temperature wet rendering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 xml:space="preserve">1.1 Confirm product specification and set cooker parameters </w:t>
            </w:r>
          </w:p>
          <w:p w:rsidR="00000000" w:rsidRPr="008E1148" w:rsidP="008E1148">
            <w:pPr>
              <w:pStyle w:val="BodyText"/>
            </w:pPr>
            <w:r w:rsidRPr="008E1148">
              <w:t xml:space="preserve">1.2 Identify hazards, assess and control risks according to workplace health and safety procedures </w:t>
            </w:r>
          </w:p>
          <w:p w:rsidR="00000000" w:rsidRPr="008E1148" w:rsidP="008E1148">
            <w:pPr>
              <w:pStyle w:val="BodyText"/>
            </w:pPr>
            <w:r w:rsidRPr="008E1148">
              <w:t xml:space="preserve">1.3 Identify food safety hazards, assess </w:t>
            </w:r>
            <w:r w:rsidRPr="008E1148">
              <w:t>and control risks according to  HACCP principles</w:t>
            </w:r>
          </w:p>
          <w:p w:rsidR="00000000" w:rsidRPr="008E1148" w:rsidP="008E1148">
            <w:pPr>
              <w:pStyle w:val="BodyText"/>
            </w:pPr>
            <w:r w:rsidRPr="008E1148">
              <w:t>1.4 Select and fit personal protective equipment and contamination control clothing</w:t>
            </w:r>
          </w:p>
          <w:p w:rsidR="00000000" w:rsidRPr="008E1148" w:rsidP="008E1148">
            <w:pPr>
              <w:pStyle w:val="BodyText"/>
            </w:pPr>
            <w:r w:rsidRPr="008E1148">
              <w:t>1.5 Undertake preoperational checks of machinery and equipment according to workplace procedures and/or manufacturer requirement</w:t>
            </w:r>
          </w:p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 xml:space="preserve">1.6 Ensure raw material is cut to size prior to feed according to workplace procedures </w:t>
            </w:r>
          </w:p>
        </w:tc>
      </w:tr>
      <w:tr w:rsidTr="004B6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2. Operate low temperature wet renderi</w:t>
            </w:r>
            <w:r w:rsidRPr="008E1148">
              <w:t>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 xml:space="preserve">2.1 Confirm temperature is correct for heating raw material according to product specifications </w:t>
            </w:r>
          </w:p>
          <w:p w:rsidR="00000000" w:rsidRPr="008E1148" w:rsidP="008E1148">
            <w:pPr>
              <w:pStyle w:val="BodyText"/>
            </w:pPr>
            <w:r w:rsidRPr="008E1148">
              <w:t xml:space="preserve">2.2 Separate solid particles from water and tallow </w:t>
            </w:r>
          </w:p>
          <w:p w:rsidR="00000000" w:rsidRPr="008E1148" w:rsidP="008E1148">
            <w:pPr>
              <w:pStyle w:val="BodyText"/>
            </w:pPr>
            <w:r w:rsidRPr="008E1148">
              <w:t xml:space="preserve">2.3 Sample and confirm solid materials are dried containing correct water ratio </w:t>
            </w:r>
          </w:p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2.4 Ensure eq</w:t>
            </w:r>
            <w:r w:rsidRPr="008E1148">
              <w:t>uipment is cleaned and drained at the end of a production run according to workplace procedures</w:t>
            </w:r>
          </w:p>
        </w:tc>
      </w:tr>
      <w:tr w:rsidTr="004B6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3. Monitor low temperature wet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>3.1 Ensure flow of material is traced throughout operation</w:t>
            </w:r>
          </w:p>
          <w:p w:rsidR="00000000" w:rsidRPr="008E1148" w:rsidP="008E1148">
            <w:pPr>
              <w:pStyle w:val="BodyText"/>
            </w:pPr>
            <w:r w:rsidRPr="008E1148">
              <w:t xml:space="preserve">3.2 Monitor material and equipment for presence of </w:t>
            </w:r>
            <w:r w:rsidRPr="008E1148">
              <w:t>metal according to workplace requirements</w:t>
            </w:r>
          </w:p>
          <w:p w:rsidR="00000000" w:rsidRPr="008E1148" w:rsidP="008E1148">
            <w:pPr>
              <w:pStyle w:val="BodyText"/>
            </w:pPr>
            <w:r w:rsidRPr="008E1148">
              <w:t>3.3 Check emissions from non-condensable gases and treat according to workplace procedures</w:t>
            </w:r>
          </w:p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3.4 Check equipment for maintenance requirements according to workplace procedures</w:t>
            </w:r>
          </w:p>
        </w:tc>
      </w:tr>
      <w:tr w:rsidTr="004B6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4. Monitor environmental 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>4.1 Mo</w:t>
            </w:r>
            <w:r w:rsidRPr="008E1148">
              <w:t xml:space="preserve">nitor vapours according to regulatory requirements </w:t>
            </w:r>
          </w:p>
          <w:p w:rsidR="00000000" w:rsidRPr="008E1148" w:rsidP="008E1148">
            <w:pPr>
              <w:pStyle w:val="BodyText"/>
            </w:pPr>
            <w:r w:rsidRPr="008E1148">
              <w:t>4.2 Monitor emissions to scrubber, bio-filter and/or after burner according to regulatory requirements</w:t>
            </w:r>
          </w:p>
          <w:p w:rsidR="00000000" w:rsidRPr="008E1148" w:rsidP="008E1148">
            <w:pPr>
              <w:pStyle w:val="BodyText"/>
            </w:pPr>
            <w:r w:rsidRPr="008E1148">
              <w:t>4.3 Monitor waste water discharge according to workplace procedures</w:t>
            </w:r>
          </w:p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4.4 Action non-compliance accordi</w:t>
            </w:r>
            <w:r w:rsidRPr="008E1148">
              <w:t>ng to workplace procedures</w:t>
            </w:r>
          </w:p>
        </w:tc>
      </w:tr>
      <w:tr w:rsidTr="004B6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5. Handover production run to team member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>5.1 Brief team member on production run activities</w:t>
            </w:r>
          </w:p>
          <w:p w:rsidR="00000000" w:rsidRPr="008E1148" w:rsidP="008E1148">
            <w:pPr>
              <w:pStyle w:val="BodyText"/>
            </w:pPr>
            <w:r w:rsidRPr="008E1148">
              <w:t>5.2 Advise team member of any arising issues</w:t>
            </w:r>
          </w:p>
          <w:p w:rsidR="00000000" w:rsidRPr="008E1148" w:rsidP="008E1148">
            <w:pPr>
              <w:pStyle w:val="BodyText"/>
            </w:pPr>
            <w:r w:rsidRPr="008E1148">
              <w:t>5.3 Hand over notes and observations recorded during production run to team member</w:t>
            </w:r>
          </w:p>
        </w:tc>
      </w:tr>
    </w:tbl>
    <w:p w:rsidR="00000000" w:rsidRPr="008E1148" w:rsidP="008E1148">
      <w:pPr>
        <w:pStyle w:val="BodyText"/>
      </w:pPr>
    </w:p>
    <w:p w:rsidR="00000000" w:rsidRPr="008E1148" w:rsidP="008E1148">
      <w:pPr>
        <w:pStyle w:val="AllowPageBreak"/>
      </w:pPr>
    </w:p>
    <w:p w:rsidR="00000000" w:rsidRPr="008E1148" w:rsidP="008E1148">
      <w:pPr>
        <w:pStyle w:val="Heading1"/>
      </w:pPr>
      <w:bookmarkStart w:id="6" w:name="O_1202542"/>
      <w:bookmarkEnd w:id="6"/>
      <w:r w:rsidRPr="008E1148">
        <w:t>Foundation Skills</w:t>
      </w:r>
    </w:p>
    <w:p w:rsidR="00000000" w:rsidRPr="004B6DCA" w:rsidP="004B6DCA">
      <w:pPr>
        <w:pStyle w:val="BodyText"/>
        <w:rPr>
          <w:i/>
        </w:rPr>
      </w:pPr>
      <w:r w:rsidRPr="004B6D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Description</w:t>
            </w:r>
          </w:p>
        </w:tc>
      </w:tr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ListBullet"/>
            </w:pPr>
            <w:r w:rsidRPr="008E1148">
              <w:t>Interpret operating manuals for low temperature wet rendering equipment</w:t>
            </w:r>
          </w:p>
          <w:p w:rsidR="00000000" w:rsidP="008E1148">
            <w:pPr>
              <w:pStyle w:val="ListBullet"/>
              <w:rPr>
                <w:lang w:val="en-NZ"/>
              </w:rPr>
            </w:pPr>
            <w:r w:rsidRPr="008E1148">
              <w:t>Read and interpret gauges and scales</w:t>
            </w:r>
          </w:p>
        </w:tc>
      </w:tr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ListBullet"/>
              <w:rPr>
                <w:lang w:val="en-NZ"/>
              </w:rPr>
            </w:pPr>
            <w:r w:rsidRPr="008E1148">
              <w:t xml:space="preserve">Complete records using industry terminology </w:t>
            </w:r>
          </w:p>
        </w:tc>
      </w:tr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ListBullet"/>
              <w:rPr>
                <w:lang w:val="en-NZ"/>
              </w:rPr>
            </w:pPr>
            <w:r w:rsidRPr="008E1148">
              <w:t>Use open and closed questions to clarify information</w:t>
            </w:r>
          </w:p>
        </w:tc>
      </w:tr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ListBullet"/>
            </w:pPr>
            <w:r w:rsidRPr="008E1148">
              <w:t>Estimate and measure volume (mls, L),  time (Hrs, Mins), temperature (degrees Celsius) and pressure (psi)</w:t>
            </w:r>
          </w:p>
        </w:tc>
      </w:tr>
    </w:tbl>
    <w:p w:rsidR="00000000" w:rsidRPr="008E1148" w:rsidP="008E1148">
      <w:pPr>
        <w:pStyle w:val="BodyText"/>
      </w:pPr>
    </w:p>
    <w:p w:rsidR="00000000" w:rsidRPr="008E1148" w:rsidP="008E1148">
      <w:pPr>
        <w:pStyle w:val="AllowPageBreak"/>
      </w:pPr>
    </w:p>
    <w:p w:rsidR="00000000" w:rsidRPr="008E1148" w:rsidP="008E1148">
      <w:pPr>
        <w:pStyle w:val="Heading1"/>
      </w:pPr>
      <w:bookmarkStart w:id="7" w:name="O_1202544"/>
      <w:bookmarkEnd w:id="7"/>
      <w:r w:rsidRPr="008E11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Equivalence status</w:t>
            </w:r>
          </w:p>
        </w:tc>
      </w:tr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 xml:space="preserve">AMPREN303 Operate and monitor a low temperature wet rendering process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AMPA3085 Operate wet rendering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>New unit sector</w:t>
            </w:r>
          </w:p>
          <w:p w:rsidR="00000000" w:rsidRPr="008E1148" w:rsidP="008E1148">
            <w:pPr>
              <w:pStyle w:val="BodyText"/>
            </w:pPr>
            <w:r w:rsidRPr="008E1148">
              <w:t>Unit code and title updated to better reflect work task</w:t>
            </w:r>
          </w:p>
          <w:p w:rsidR="00000000" w:rsidRPr="008E1148" w:rsidP="008E1148">
            <w:pPr>
              <w:pStyle w:val="BodyText"/>
            </w:pPr>
            <w:r w:rsidRPr="008E1148">
              <w:t>Updated Elements and Performance Criteria</w:t>
            </w:r>
          </w:p>
          <w:p w:rsidR="00000000" w:rsidRPr="008E1148" w:rsidP="008E1148">
            <w:pPr>
              <w:pStyle w:val="BodyText"/>
            </w:pPr>
            <w:r w:rsidRPr="008E1148">
              <w:t>Added Foundation Skills</w:t>
            </w:r>
          </w:p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 xml:space="preserve">Revised </w:t>
            </w:r>
            <w:r w:rsidRPr="008E1148">
              <w:t>Performance Evidence and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 xml:space="preserve">Not equivalent </w:t>
            </w:r>
          </w:p>
          <w:p w:rsidR="00000000" w:rsidRPr="008E1148" w:rsidP="008E1148">
            <w:pPr>
              <w:pStyle w:val="BodyText"/>
            </w:pPr>
          </w:p>
        </w:tc>
      </w:tr>
    </w:tbl>
    <w:p w:rsidR="00000000" w:rsidRPr="008E1148" w:rsidP="008E1148">
      <w:pPr>
        <w:pStyle w:val="BodyText"/>
      </w:pPr>
    </w:p>
    <w:p w:rsidR="00000000" w:rsidRPr="008E1148" w:rsidP="008E1148">
      <w:pPr>
        <w:pStyle w:val="AllowPageBreak"/>
      </w:pPr>
    </w:p>
    <w:p w:rsidR="00000000" w:rsidRPr="008E1148" w:rsidP="008E1148">
      <w:pPr>
        <w:pStyle w:val="Heading1"/>
      </w:pPr>
      <w:bookmarkStart w:id="8" w:name="O_1202551"/>
      <w:bookmarkEnd w:id="8"/>
      <w:r w:rsidRPr="008E1148">
        <w:t>Links</w:t>
      </w:r>
    </w:p>
    <w:p w:rsidR="00000000" w:rsidRPr="008E1148" w:rsidP="004B6DCA">
      <w:pPr>
        <w:pStyle w:val="BodyText"/>
      </w:pPr>
      <w:r w:rsidRPr="008E11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136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1148" w:rsidP="004B6DCA">
      <w:pPr>
        <w:pStyle w:val="BodyText"/>
        <w:sectPr w:rsidSect="008E11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148" w:rsidP="008E1148">
      <w:pPr>
        <w:pStyle w:val="SuperHeading"/>
      </w:pPr>
      <w:r w:rsidRPr="008E1148">
        <w:t>Assessment Requirements for AMPREN303 Operate and monitor a low temperature wet rendering process</w:t>
      </w:r>
    </w:p>
    <w:p w:rsidR="00000000" w:rsidRPr="008E1148" w:rsidP="008E1148">
      <w:pPr>
        <w:pStyle w:val="Heading1"/>
      </w:pPr>
      <w:bookmarkStart w:id="9" w:name="O_1202546"/>
      <w:bookmarkEnd w:id="9"/>
      <w:r w:rsidRPr="008E11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Bold"/>
              <w:rPr>
                <w:lang w:val="en-NZ"/>
              </w:rPr>
            </w:pPr>
            <w:r w:rsidRPr="008E1148">
              <w:t>Comments</w:t>
            </w:r>
          </w:p>
        </w:tc>
      </w:tr>
      <w:tr w:rsidTr="008E1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48">
            <w:pPr>
              <w:pStyle w:val="BodyText"/>
              <w:rPr>
                <w:lang w:val="en-NZ"/>
              </w:rPr>
            </w:pPr>
            <w:r w:rsidRPr="008E11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48" w:rsidP="008E1148">
            <w:pPr>
              <w:pStyle w:val="BodyText"/>
            </w:pPr>
            <w:r w:rsidRPr="008E1148">
              <w:t>This version released with AMP Australian Mea</w:t>
            </w:r>
            <w:r w:rsidRPr="008E1148">
              <w:t>t Processing Training Package Version 7.0.</w:t>
            </w:r>
          </w:p>
        </w:tc>
      </w:tr>
    </w:tbl>
    <w:p w:rsidR="00000000" w:rsidRPr="008E1148" w:rsidP="008E1148">
      <w:pPr>
        <w:pStyle w:val="BodyText"/>
      </w:pPr>
    </w:p>
    <w:p w:rsidR="00000000" w:rsidRPr="008E1148" w:rsidP="008E1148">
      <w:pPr>
        <w:pStyle w:val="AllowPageBreak"/>
      </w:pPr>
    </w:p>
    <w:p w:rsidR="00000000" w:rsidRPr="008E1148" w:rsidP="008E1148">
      <w:pPr>
        <w:pStyle w:val="Heading1"/>
      </w:pPr>
      <w:bookmarkStart w:id="10" w:name="O_1202547"/>
      <w:bookmarkEnd w:id="10"/>
      <w:r w:rsidRPr="008E1148">
        <w:t>Performance Evidence</w:t>
      </w:r>
    </w:p>
    <w:p w:rsidR="00000000" w:rsidRPr="008E1148" w:rsidP="004B6DCA">
      <w:pPr>
        <w:pStyle w:val="BodyText"/>
      </w:pPr>
      <w:r w:rsidRPr="008E1148">
        <w:t xml:space="preserve">An individual demonstrating competency must satisfy all of the elements and performance criteria in this unit. </w:t>
      </w:r>
    </w:p>
    <w:p w:rsidR="00000000" w:rsidRPr="008E1148" w:rsidP="004B6DCA">
      <w:pPr>
        <w:pStyle w:val="BodyText"/>
      </w:pPr>
      <w:r w:rsidRPr="008E1148">
        <w:t>There must be evidence that the individual has operated and</w:t>
      </w:r>
      <w:r w:rsidRPr="008E1148">
        <w:t xml:space="preserve"> monitored two separate low temperature wet rendering processes, including:</w:t>
      </w:r>
    </w:p>
    <w:p w:rsidR="00000000" w:rsidRPr="008E1148" w:rsidP="008E1148">
      <w:pPr>
        <w:pStyle w:val="ListBullet"/>
      </w:pPr>
      <w:r w:rsidRPr="008E1148">
        <w:t>identified at least three food safety hazards and controlled risk using Hazard Analysis and Critical Control Point (HACCP) principles</w:t>
      </w:r>
    </w:p>
    <w:p w:rsidR="00000000" w:rsidRPr="008E1148" w:rsidP="008E1148">
      <w:pPr>
        <w:pStyle w:val="ListBullet"/>
      </w:pPr>
      <w:r w:rsidRPr="008E1148">
        <w:t>identified at least three safety hazards, assessed and controlled risk using workplace health and safety procedures</w:t>
      </w:r>
    </w:p>
    <w:p w:rsidR="00000000" w:rsidRPr="008E1148" w:rsidP="008E1148">
      <w:pPr>
        <w:pStyle w:val="ListBullet"/>
      </w:pPr>
      <w:r w:rsidRPr="008E1148">
        <w:t>selected and correctly fitted appropriate personal protective equipment (PPE) and clothing required worker safety and contamination control</w:t>
      </w:r>
    </w:p>
    <w:p w:rsidR="00000000" w:rsidRPr="008E1148" w:rsidP="008E1148">
      <w:pPr>
        <w:pStyle w:val="ListBullet"/>
      </w:pPr>
      <w:r w:rsidRPr="008E1148">
        <w:t>checked raw materials, including cut size and colour</w:t>
      </w:r>
    </w:p>
    <w:p w:rsidR="00000000" w:rsidRPr="008E1148" w:rsidP="008E1148">
      <w:pPr>
        <w:pStyle w:val="ListBullet"/>
      </w:pPr>
      <w:r w:rsidRPr="008E1148">
        <w:t>operated machinery according to workplace instructions</w:t>
      </w:r>
    </w:p>
    <w:p w:rsidR="00000000" w:rsidRPr="008E1148" w:rsidP="008E1148">
      <w:pPr>
        <w:pStyle w:val="ListBullet"/>
      </w:pPr>
      <w:r w:rsidRPr="008E1148">
        <w:t>produced a low temperature wet rendered product according to workplace requirements</w:t>
      </w:r>
    </w:p>
    <w:p w:rsidR="00000000" w:rsidRPr="008E1148" w:rsidP="008E1148">
      <w:pPr>
        <w:pStyle w:val="ListBullet"/>
      </w:pPr>
      <w:r w:rsidRPr="008E1148">
        <w:t>monitored a low temperature wet rendering process, including:</w:t>
      </w:r>
    </w:p>
    <w:p w:rsidR="00000000" w:rsidRPr="008E1148" w:rsidP="008E1148">
      <w:pPr>
        <w:pStyle w:val="ListBullet2"/>
      </w:pPr>
      <w:r w:rsidRPr="008E1148">
        <w:t>h</w:t>
      </w:r>
      <w:r w:rsidRPr="008E1148">
        <w:t>eating and end point temperature control</w:t>
      </w:r>
    </w:p>
    <w:p w:rsidR="00000000" w:rsidRPr="008E1148" w:rsidP="008E1148">
      <w:pPr>
        <w:pStyle w:val="ListBullet2"/>
      </w:pPr>
      <w:r w:rsidRPr="008E1148">
        <w:t>separation of solids and liquids</w:t>
      </w:r>
    </w:p>
    <w:p w:rsidR="00000000" w:rsidRPr="008E1148" w:rsidP="008E1148">
      <w:pPr>
        <w:pStyle w:val="ListBullet2"/>
      </w:pPr>
      <w:r w:rsidRPr="008E1148">
        <w:t>grinding of coarse meal</w:t>
      </w:r>
    </w:p>
    <w:p w:rsidR="00000000" w:rsidRPr="008E1148" w:rsidP="008E1148">
      <w:pPr>
        <w:pStyle w:val="ListBullet2"/>
      </w:pPr>
      <w:r w:rsidRPr="008E1148">
        <w:t>drying of wet solids</w:t>
      </w:r>
    </w:p>
    <w:p w:rsidR="00000000" w:rsidRPr="008E1148" w:rsidP="008E1148">
      <w:pPr>
        <w:pStyle w:val="ListBullet2"/>
      </w:pPr>
      <w:r w:rsidRPr="008E1148">
        <w:t>optimal performance of machinery</w:t>
      </w:r>
    </w:p>
    <w:p w:rsidR="00000000" w:rsidRPr="008E1148" w:rsidP="008E1148">
      <w:pPr>
        <w:pStyle w:val="ListBullet"/>
      </w:pPr>
      <w:r w:rsidRPr="008E1148">
        <w:t>monitored environmental emissions according to workplace and Environmental Protection Agency (EPA) requ</w:t>
      </w:r>
      <w:r w:rsidRPr="008E1148">
        <w:t>irements, including odour control and one of the following:</w:t>
      </w:r>
    </w:p>
    <w:p w:rsidR="00000000" w:rsidRPr="008E1148" w:rsidP="008E1148">
      <w:pPr>
        <w:pStyle w:val="ListBullet2"/>
      </w:pPr>
      <w:r w:rsidRPr="008E1148">
        <w:t>waste water</w:t>
      </w:r>
    </w:p>
    <w:p w:rsidR="00000000" w:rsidRPr="008E1148" w:rsidP="008E1148">
      <w:pPr>
        <w:pStyle w:val="ListBullet2"/>
      </w:pPr>
      <w:r w:rsidRPr="008E1148">
        <w:t>heat recovery</w:t>
      </w:r>
    </w:p>
    <w:p w:rsidR="00000000" w:rsidRPr="008E1148" w:rsidP="008E1148">
      <w:pPr>
        <w:pStyle w:val="ListBullet2"/>
      </w:pPr>
      <w:r w:rsidRPr="008E1148">
        <w:t>noise</w:t>
      </w:r>
    </w:p>
    <w:p w:rsidR="00000000" w:rsidRPr="008E1148" w:rsidP="008E1148">
      <w:pPr>
        <w:pStyle w:val="ListBullet"/>
      </w:pPr>
      <w:r w:rsidRPr="008E1148">
        <w:t>identified production problems and out-of-specification product and taken corrective action</w:t>
      </w:r>
    </w:p>
    <w:p w:rsidR="00000000" w:rsidRPr="008E1148" w:rsidP="008E1148">
      <w:pPr>
        <w:pStyle w:val="ListBullet"/>
      </w:pPr>
      <w:r w:rsidRPr="008E1148">
        <w:t>provided a verbal briefing during handover process to team member.</w:t>
      </w:r>
    </w:p>
    <w:p w:rsidR="00000000" w:rsidRPr="008E1148" w:rsidP="008E1148">
      <w:pPr>
        <w:pStyle w:val="AllowPageBreak"/>
      </w:pPr>
    </w:p>
    <w:p w:rsidR="00000000" w:rsidRPr="008E1148" w:rsidP="008E1148">
      <w:pPr>
        <w:pStyle w:val="Heading1"/>
      </w:pPr>
      <w:bookmarkStart w:id="11" w:name="O_1202548"/>
      <w:bookmarkEnd w:id="11"/>
      <w:r w:rsidRPr="008E1148">
        <w:t>Knowledge Evidence</w:t>
      </w:r>
    </w:p>
    <w:p w:rsidR="00000000" w:rsidRPr="008E1148" w:rsidP="004B6DCA">
      <w:pPr>
        <w:pStyle w:val="BodyText"/>
      </w:pPr>
      <w:r w:rsidRPr="008E1148">
        <w:t>An individual must be able to demonstrate the knowledge required to perform the tasks outlined in the elements and performance criteria of this unit. This includes knowledge of:</w:t>
      </w:r>
    </w:p>
    <w:p w:rsidR="00000000" w:rsidRPr="008E1148" w:rsidP="008E1148">
      <w:pPr>
        <w:pStyle w:val="ListBullet"/>
      </w:pPr>
      <w:r w:rsidRPr="008E1148">
        <w:t>principles of a low temperature wet rend</w:t>
      </w:r>
      <w:r w:rsidRPr="008E1148">
        <w:t>ering process</w:t>
      </w:r>
    </w:p>
    <w:p w:rsidR="00000000" w:rsidRPr="008E1148" w:rsidP="008E1148">
      <w:pPr>
        <w:pStyle w:val="ListBullet"/>
      </w:pPr>
      <w:r w:rsidRPr="008E1148">
        <w:t>workplace health and safety requirements of low temperature wet rendering process</w:t>
      </w:r>
    </w:p>
    <w:p w:rsidR="00000000" w:rsidRPr="008E1148" w:rsidP="008E1148">
      <w:pPr>
        <w:pStyle w:val="ListBullet"/>
      </w:pPr>
      <w:r w:rsidRPr="008E1148">
        <w:t>purpose, features and correct use of PPE required for low temperature wet rendering process</w:t>
      </w:r>
    </w:p>
    <w:p w:rsidR="00000000" w:rsidRPr="008E1148" w:rsidP="008E1148">
      <w:pPr>
        <w:pStyle w:val="ListBullet"/>
      </w:pPr>
      <w:r w:rsidRPr="008E1148">
        <w:t>purpose, features and correct use of clothing and equipment required</w:t>
      </w:r>
      <w:r w:rsidRPr="008E1148">
        <w:t xml:space="preserve"> for contamination control in low temperature wet rendering process</w:t>
      </w:r>
    </w:p>
    <w:p w:rsidR="00000000" w:rsidRPr="008E1148" w:rsidP="008E1148">
      <w:pPr>
        <w:pStyle w:val="ListBullet"/>
      </w:pPr>
      <w:r w:rsidRPr="008E1148">
        <w:t>hazard identification, risk assessment and control risk using HACCP techniques for low temperature wet rendering process</w:t>
      </w:r>
    </w:p>
    <w:p w:rsidR="00000000" w:rsidRPr="008E1148" w:rsidP="008E1148">
      <w:pPr>
        <w:pStyle w:val="ListBullet"/>
      </w:pPr>
      <w:r w:rsidRPr="008E1148">
        <w:t>operation and monitoring process including:</w:t>
      </w:r>
    </w:p>
    <w:p w:rsidR="00000000" w:rsidRPr="008E1148" w:rsidP="008E1148">
      <w:pPr>
        <w:pStyle w:val="ListBullet2"/>
      </w:pPr>
      <w:r w:rsidRPr="008E1148">
        <w:t>unusual noises in equipment which may indicate malfunction</w:t>
      </w:r>
    </w:p>
    <w:p w:rsidR="00000000" w:rsidRPr="008E1148" w:rsidP="008E1148">
      <w:pPr>
        <w:pStyle w:val="ListBullet2"/>
      </w:pPr>
      <w:r w:rsidRPr="008E1148">
        <w:t>equipment maintenance requirements</w:t>
      </w:r>
    </w:p>
    <w:p w:rsidR="00000000" w:rsidRPr="008E1148" w:rsidP="008E1148">
      <w:pPr>
        <w:pStyle w:val="ListBullet"/>
      </w:pPr>
      <w:r w:rsidRPr="008E1148">
        <w:t xml:space="preserve">key features of quality assurance aspects of rendered product, including: </w:t>
      </w:r>
    </w:p>
    <w:p w:rsidR="00000000" w:rsidRPr="008E1148" w:rsidP="008E1148">
      <w:pPr>
        <w:pStyle w:val="ListBullet2"/>
      </w:pPr>
      <w:r w:rsidRPr="008E1148">
        <w:t>colour and density of rendered products</w:t>
      </w:r>
    </w:p>
    <w:p w:rsidR="00000000" w:rsidRPr="008E1148" w:rsidP="008E1148">
      <w:pPr>
        <w:pStyle w:val="ListBullet2"/>
      </w:pPr>
      <w:r w:rsidRPr="008E1148">
        <w:t>end-point temperature</w:t>
      </w:r>
    </w:p>
    <w:p w:rsidR="00000000" w:rsidRPr="008E1148" w:rsidP="008E1148">
      <w:pPr>
        <w:pStyle w:val="ListBullet2"/>
      </w:pPr>
      <w:r w:rsidRPr="008E1148">
        <w:t>correct level of moistu</w:t>
      </w:r>
      <w:r w:rsidRPr="008E1148">
        <w:t>re content</w:t>
      </w:r>
    </w:p>
    <w:p w:rsidR="00000000" w:rsidRPr="008E1148" w:rsidP="008E1148">
      <w:pPr>
        <w:pStyle w:val="ListBullet"/>
      </w:pPr>
      <w:r w:rsidRPr="008E1148">
        <w:t>quality requirements of finished products including</w:t>
      </w:r>
      <w:r w:rsidRPr="008E1148">
        <w:rPr>
          <w:rStyle w:val="SpecialBold"/>
        </w:rPr>
        <w:t>:</w:t>
      </w:r>
    </w:p>
    <w:p w:rsidR="00000000" w:rsidRPr="008E1148" w:rsidP="008E1148">
      <w:pPr>
        <w:pStyle w:val="ListBullet2"/>
      </w:pPr>
      <w:r w:rsidRPr="008E1148">
        <w:t>tallow moisture, insolubles and Free Fatty Acids (FFA)</w:t>
      </w:r>
    </w:p>
    <w:p w:rsidR="00000000" w:rsidRPr="008E1148" w:rsidP="008E1148">
      <w:pPr>
        <w:pStyle w:val="ListBullet2"/>
      </w:pPr>
      <w:r w:rsidRPr="008E1148">
        <w:t>meat meal moisture, fat content, protein, microbiological and physical contamination</w:t>
      </w:r>
    </w:p>
    <w:p w:rsidR="00000000" w:rsidRPr="008E1148" w:rsidP="008E1148">
      <w:pPr>
        <w:pStyle w:val="ListBullet"/>
      </w:pPr>
      <w:r w:rsidRPr="008E1148">
        <w:t>relevant regulatory requirements including:</w:t>
      </w:r>
    </w:p>
    <w:p w:rsidR="00000000" w:rsidRPr="008E1148" w:rsidP="008E1148">
      <w:pPr>
        <w:pStyle w:val="ListBullet"/>
      </w:pPr>
      <w:r w:rsidRPr="008E1148">
        <w:t xml:space="preserve">AS5008 Hygienic Rendering of Animal Products </w:t>
      </w:r>
    </w:p>
    <w:p w:rsidR="00000000" w:rsidRPr="008E1148" w:rsidP="008E1148">
      <w:pPr>
        <w:pStyle w:val="ListBullet"/>
      </w:pPr>
      <w:r w:rsidRPr="008E1148">
        <w:t>Australian Renderers Association</w:t>
      </w:r>
      <w:r>
        <w:t>’</w:t>
      </w:r>
      <w:r w:rsidRPr="008E1148">
        <w:t>s Code of Practice for Hygienic Rendering of Animal Products</w:t>
      </w:r>
    </w:p>
    <w:p w:rsidR="00000000" w:rsidRPr="008E1148" w:rsidP="008E1148">
      <w:pPr>
        <w:pStyle w:val="ListBullet"/>
      </w:pPr>
      <w:r w:rsidRPr="008E1148">
        <w:t xml:space="preserve">EPA requirements </w:t>
      </w:r>
    </w:p>
    <w:p w:rsidR="00000000" w:rsidRPr="008E1148" w:rsidP="008E1148">
      <w:pPr>
        <w:pStyle w:val="ListBullet"/>
      </w:pPr>
      <w:r w:rsidRPr="008E1148">
        <w:t>implications of noncompliance of operation and monitoring of low temperature wet rendering</w:t>
      </w:r>
      <w:r w:rsidRPr="008E1148">
        <w:rPr>
          <w:rStyle w:val="SpecialBold"/>
        </w:rPr>
        <w:t xml:space="preserve"> </w:t>
      </w:r>
      <w:r w:rsidRPr="008E1148">
        <w:t>including:</w:t>
      </w:r>
    </w:p>
    <w:p w:rsidR="00000000" w:rsidRPr="008E1148" w:rsidP="008E1148">
      <w:pPr>
        <w:pStyle w:val="ListBullet2"/>
      </w:pPr>
      <w:r w:rsidRPr="008E1148">
        <w:t>incorrect temperature setting</w:t>
      </w:r>
    </w:p>
    <w:p w:rsidR="00000000" w:rsidRPr="008E1148" w:rsidP="008E1148">
      <w:pPr>
        <w:pStyle w:val="ListBullet2"/>
      </w:pPr>
      <w:r w:rsidRPr="008E1148">
        <w:t>discharge pump and speed of feed to the tank out of balance</w:t>
      </w:r>
    </w:p>
    <w:p w:rsidR="00000000" w:rsidRPr="008E1148" w:rsidP="008E1148">
      <w:pPr>
        <w:pStyle w:val="ListBullet2"/>
      </w:pPr>
      <w:r w:rsidRPr="008E1148">
        <w:t>weir liquid levels incorrectly set</w:t>
      </w:r>
    </w:p>
    <w:p w:rsidR="00000000" w:rsidRPr="008E1148" w:rsidP="008E1148">
      <w:pPr>
        <w:pStyle w:val="ListBullet2"/>
      </w:pPr>
      <w:r w:rsidRPr="008E1148">
        <w:t>solids from press are too wet</w:t>
      </w:r>
    </w:p>
    <w:p w:rsidR="00000000" w:rsidRPr="008E1148" w:rsidP="008E1148">
      <w:pPr>
        <w:pStyle w:val="ListBullet"/>
      </w:pPr>
      <w:r w:rsidRPr="008E1148">
        <w:t>features and functions of low temperature wet rendering machinery and equipment, includi</w:t>
      </w:r>
      <w:r w:rsidRPr="008E1148">
        <w:t>ng</w:t>
      </w:r>
      <w:r w:rsidRPr="008E1148">
        <w:rPr>
          <w:rStyle w:val="SpecialBold"/>
        </w:rPr>
        <w:t>:</w:t>
      </w:r>
    </w:p>
    <w:p w:rsidR="00000000" w:rsidRPr="008E1148" w:rsidP="008E1148">
      <w:pPr>
        <w:pStyle w:val="ListBullet2"/>
      </w:pPr>
      <w:r w:rsidRPr="008E1148">
        <w:t xml:space="preserve">manufacturer and workplace instructions for safe operation </w:t>
      </w:r>
    </w:p>
    <w:p w:rsidR="00000000" w:rsidRPr="008E1148" w:rsidP="008E1148">
      <w:pPr>
        <w:pStyle w:val="ListBullet2"/>
      </w:pPr>
      <w:r w:rsidRPr="008E1148">
        <w:t>control panels and ancillary controls</w:t>
      </w:r>
    </w:p>
    <w:p w:rsidR="00000000" w:rsidRPr="008E1148" w:rsidP="008E1148">
      <w:pPr>
        <w:pStyle w:val="ListBullet2"/>
      </w:pPr>
      <w:r w:rsidRPr="008E1148">
        <w:t>operating capacities, efficiencies and applications</w:t>
      </w:r>
    </w:p>
    <w:p w:rsidR="00000000" w:rsidRPr="008E1148" w:rsidP="008E1148">
      <w:pPr>
        <w:pStyle w:val="ListBullet2"/>
      </w:pPr>
      <w:r w:rsidRPr="008E1148">
        <w:t>location and purpose of guards, rails and sensors</w:t>
      </w:r>
    </w:p>
    <w:p w:rsidR="00000000" w:rsidRPr="008E1148" w:rsidP="008E1148">
      <w:pPr>
        <w:pStyle w:val="ListBullet2"/>
      </w:pPr>
      <w:r w:rsidRPr="008E1148">
        <w:t>feedback instrumentation</w:t>
      </w:r>
    </w:p>
    <w:p w:rsidR="00000000" w:rsidRPr="008E1148" w:rsidP="008E1148">
      <w:pPr>
        <w:pStyle w:val="ListBullet2"/>
      </w:pPr>
      <w:r w:rsidRPr="008E1148">
        <w:t>services required, includi</w:t>
      </w:r>
      <w:r w:rsidRPr="008E1148">
        <w:t>ng compressed air, electricity and water</w:t>
      </w:r>
    </w:p>
    <w:p w:rsidR="00000000" w:rsidRPr="008E1148" w:rsidP="008E1148">
      <w:pPr>
        <w:pStyle w:val="ListBullet"/>
      </w:pPr>
      <w:r w:rsidRPr="008E1148">
        <w:t>workplace cleaning and maintenance requirements for low temperature wet rendering machinery and equipment.</w:t>
      </w:r>
    </w:p>
    <w:p w:rsidR="00000000" w:rsidRPr="008E1148" w:rsidP="008E1148">
      <w:pPr>
        <w:pStyle w:val="AllowPageBreak"/>
      </w:pPr>
    </w:p>
    <w:p w:rsidR="00000000" w:rsidRPr="008E1148" w:rsidP="008E1148">
      <w:pPr>
        <w:pStyle w:val="Heading1"/>
      </w:pPr>
      <w:bookmarkStart w:id="12" w:name="O_1202549"/>
      <w:bookmarkEnd w:id="12"/>
      <w:r w:rsidRPr="008E1148">
        <w:t>Assessment Conditions</w:t>
      </w:r>
    </w:p>
    <w:p w:rsidR="00000000" w:rsidRPr="008E1148" w:rsidP="004B6DCA">
      <w:pPr>
        <w:pStyle w:val="BodyText"/>
      </w:pPr>
      <w:r w:rsidRPr="008E1148">
        <w:t xml:space="preserve">Assessment of the skills in this unit of competency must take place under the following conditions: </w:t>
      </w:r>
    </w:p>
    <w:p w:rsidR="00000000" w:rsidRPr="008E1148" w:rsidP="008E1148">
      <w:pPr>
        <w:pStyle w:val="ListBullet"/>
      </w:pPr>
      <w:r w:rsidRPr="008E1148">
        <w:t>physical conditions:</w:t>
      </w:r>
    </w:p>
    <w:p w:rsidR="00000000" w:rsidRPr="008E1148" w:rsidP="008E1148">
      <w:pPr>
        <w:pStyle w:val="ListBullet2"/>
      </w:pPr>
      <w:r w:rsidRPr="008E1148">
        <w:t>skills must be demonstrated in a meat rendering plant or an environment that accurately represents workplace conditions</w:t>
      </w:r>
    </w:p>
    <w:p w:rsidR="00000000" w:rsidRPr="008E1148" w:rsidP="008E1148">
      <w:pPr>
        <w:pStyle w:val="ListBullet"/>
      </w:pPr>
      <w:r w:rsidRPr="008E1148">
        <w:t xml:space="preserve">resources, </w:t>
      </w:r>
      <w:r w:rsidRPr="008E1148">
        <w:t>equipment and materials:</w:t>
      </w:r>
    </w:p>
    <w:p w:rsidR="00000000" w:rsidRPr="008E1148" w:rsidP="008E1148">
      <w:pPr>
        <w:pStyle w:val="ListBullet2"/>
      </w:pPr>
      <w:r w:rsidRPr="008E1148">
        <w:t>industrial meat rendering machinery and equipment required for the tasks specified in the performance evidence</w:t>
      </w:r>
    </w:p>
    <w:p w:rsidR="00000000" w:rsidRPr="008E1148" w:rsidP="008E1148">
      <w:pPr>
        <w:pStyle w:val="ListBullet2"/>
      </w:pPr>
      <w:r w:rsidRPr="008E1148">
        <w:t>raw materials specified in the performance evidence</w:t>
      </w:r>
    </w:p>
    <w:p w:rsidR="00000000" w:rsidRPr="008E1148" w:rsidP="008E1148">
      <w:pPr>
        <w:pStyle w:val="ListBullet2"/>
      </w:pPr>
      <w:r w:rsidRPr="008E1148">
        <w:t>PPE and contamination control equipment clothing required for the t</w:t>
      </w:r>
      <w:r w:rsidRPr="008E1148">
        <w:t>asks specified in the performance evidence</w:t>
      </w:r>
    </w:p>
    <w:p w:rsidR="00000000" w:rsidRPr="008E1148" w:rsidP="008E1148">
      <w:pPr>
        <w:pStyle w:val="ListBullet"/>
      </w:pPr>
      <w:r w:rsidRPr="008E1148">
        <w:t>specifications:</w:t>
      </w:r>
    </w:p>
    <w:p w:rsidR="00000000" w:rsidRPr="008E1148" w:rsidP="008E1148">
      <w:pPr>
        <w:pStyle w:val="ListBullet2"/>
      </w:pPr>
      <w:r w:rsidRPr="008E1148">
        <w:t>two dry rendering work orders stipulated in the performance evidence</w:t>
      </w:r>
    </w:p>
    <w:p w:rsidR="00000000" w:rsidRPr="008E1148" w:rsidP="008E1148">
      <w:pPr>
        <w:pStyle w:val="ListBullet2"/>
      </w:pPr>
      <w:r w:rsidRPr="008E1148">
        <w:t>workplace procedures for a low temperature wet rendering process and operation of machinery and equipment stipulated in the performance evidence</w:t>
      </w:r>
    </w:p>
    <w:p w:rsidR="00000000" w:rsidRPr="008E1148" w:rsidP="008E1148">
      <w:pPr>
        <w:pStyle w:val="ListBullet2"/>
      </w:pPr>
      <w:r w:rsidRPr="008E1148">
        <w:t>workplace procedures for worker safety and contamination control</w:t>
      </w:r>
    </w:p>
    <w:p w:rsidR="00000000" w:rsidRPr="008E1148" w:rsidP="008E1148">
      <w:pPr>
        <w:pStyle w:val="ListBullet"/>
      </w:pPr>
      <w:r w:rsidRPr="008E1148">
        <w:t xml:space="preserve">relationships: </w:t>
      </w:r>
    </w:p>
    <w:p w:rsidR="00000000" w:rsidRPr="008E1148" w:rsidP="008E1148">
      <w:pPr>
        <w:pStyle w:val="ListBullet2"/>
      </w:pPr>
      <w:r w:rsidRPr="008E1148">
        <w:t>supervisor and others stipul</w:t>
      </w:r>
      <w:r w:rsidRPr="008E1148">
        <w:t>ated in the performance evidence</w:t>
      </w:r>
    </w:p>
    <w:p w:rsidR="00000000" w:rsidRPr="008E1148" w:rsidP="008E1148">
      <w:pPr>
        <w:pStyle w:val="ListBullet"/>
      </w:pPr>
      <w:r w:rsidRPr="008E1148">
        <w:t>timeframes:</w:t>
      </w:r>
    </w:p>
    <w:p w:rsidR="00000000" w:rsidRPr="008E1148" w:rsidP="008E1148">
      <w:pPr>
        <w:pStyle w:val="ListBullet2"/>
      </w:pPr>
      <w:r w:rsidRPr="008E1148">
        <w:t>competency must be demonstrated at the normal rate of production for the rendering plant.</w:t>
      </w:r>
    </w:p>
    <w:p w:rsidR="00000000" w:rsidRPr="008E1148" w:rsidP="004B6DCA">
      <w:pPr>
        <w:pStyle w:val="BodyText"/>
      </w:pPr>
      <w:r w:rsidRPr="008E1148">
        <w:t>Assessors of this unit must satisfy the requirements for assessors in applicable vocational education and training legi</w:t>
      </w:r>
      <w:r w:rsidRPr="008E1148">
        <w:t>slation, frameworks and/or standards.</w:t>
      </w:r>
    </w:p>
    <w:p w:rsidR="00000000" w:rsidRPr="008E1148" w:rsidP="008E1148">
      <w:pPr>
        <w:pStyle w:val="Heading1"/>
      </w:pPr>
      <w:bookmarkStart w:id="13" w:name="O_1202552"/>
      <w:bookmarkEnd w:id="13"/>
      <w:r w:rsidRPr="008E1148">
        <w:t>Links</w:t>
      </w:r>
    </w:p>
    <w:p w:rsidR="00000000" w:rsidRPr="008E1148" w:rsidP="004B6DCA">
      <w:pPr>
        <w:pStyle w:val="BodyText"/>
      </w:pPr>
      <w:r w:rsidRPr="008E11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136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1148" w:rsidP="008E1148"/>
    <w:sectPr w:rsidSect="008E11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8" w:rsidRPr="004B6DCA" w:rsidP="004B6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CA" w:rsidP="008E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6DCA" w:rsidP="008E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6DCA" w:rsidP="008E11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8" w:rsidP="008E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6DCA">
      <w:t>Approved</w:t>
    </w:r>
    <w:r w:rsidR="004B6D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6DC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6DCA">
      <w:rPr>
        <w:noProof/>
      </w:rPr>
      <w:t>6</w:t>
    </w:r>
    <w:r>
      <w:rPr>
        <w:noProof/>
      </w:rPr>
      <w:fldChar w:fldCharType="end"/>
    </w:r>
  </w:p>
  <w:p w:rsidR="008E1148" w:rsidP="008E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6D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6DCA">
      <w:t>Skills Insight</w:t>
    </w:r>
    <w:r w:rsidR="004B6DCA">
      <w:fldChar w:fldCharType="end"/>
    </w:r>
  </w:p>
  <w:p w:rsidR="008E1148" w:rsidP="008E1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148" w:rsidRPr="004B6DCA" w:rsidP="004B6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DCA" w:rsidRPr="002D2AF8" w:rsidP="008E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AMPREN303 Operate and monitor a low temperature wet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6DCA" w:rsidP="008E11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8" w:rsidRPr="002D2AF8" w:rsidP="008E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6DCA">
      <w:t>AMPREN303 Operate and monitor a low temperature wet rendering process</w:t>
    </w:r>
    <w:r w:rsidR="004B6D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6DCA">
      <w:rPr>
        <w:noProof/>
      </w:rPr>
      <w:t>2 March 2025</w:t>
    </w:r>
    <w:r>
      <w:fldChar w:fldCharType="end"/>
    </w:r>
  </w:p>
  <w:p w:rsidR="008E1148" w:rsidP="008E1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DCD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88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580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148"/>
  </w:style>
  <w:style w:type="character" w:customStyle="1" w:styleId="Heading1Char">
    <w:name w:val="Heading 1 Char"/>
    <w:basedOn w:val="DefaultParagraphFont"/>
    <w:link w:val="Heading1"/>
    <w:rsid w:val="008E1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1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148"/>
    <w:rPr>
      <w:b/>
      <w:spacing w:val="0"/>
    </w:rPr>
  </w:style>
  <w:style w:type="paragraph" w:styleId="ListBullet2">
    <w:name w:val="List Bullet 2"/>
    <w:basedOn w:val="List2"/>
    <w:rsid w:val="008E11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1148"/>
    <w:rPr>
      <w:i/>
    </w:rPr>
  </w:style>
  <w:style w:type="paragraph" w:customStyle="1" w:styleId="SuperHeading">
    <w:name w:val="SuperHeading"/>
    <w:basedOn w:val="Normal"/>
    <w:rsid w:val="008E1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1148"/>
    <w:rPr>
      <w:b/>
    </w:rPr>
  </w:style>
  <w:style w:type="character" w:customStyle="1" w:styleId="Heading2Char">
    <w:name w:val="Heading 2 Char"/>
    <w:basedOn w:val="DefaultParagraphFont"/>
    <w:link w:val="Heading2"/>
    <w:rsid w:val="008E1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1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148"/>
  </w:style>
  <w:style w:type="paragraph" w:styleId="TableofFigures">
    <w:name w:val="table of figures"/>
    <w:basedOn w:val="Normal"/>
    <w:next w:val="Normal"/>
    <w:semiHidden/>
    <w:rsid w:val="008E1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1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148"/>
    <w:rPr>
      <w:rFonts w:ascii="Wingdings" w:hAnsi="Wingdings"/>
    </w:rPr>
  </w:style>
  <w:style w:type="paragraph" w:customStyle="1" w:styleId="TableHeading">
    <w:name w:val="Table Heading"/>
    <w:basedOn w:val="HeadingBase"/>
    <w:rsid w:val="008E1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148"/>
    <w:rPr>
      <w:color w:val="0033CC"/>
      <w:u w:val="none"/>
    </w:rPr>
  </w:style>
  <w:style w:type="paragraph" w:customStyle="1" w:styleId="BodyTextRight">
    <w:name w:val="Body Text Right"/>
    <w:basedOn w:val="BodyText"/>
    <w:rsid w:val="008E1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1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148"/>
    <w:rPr>
      <w:sz w:val="32"/>
    </w:rPr>
  </w:style>
  <w:style w:type="paragraph" w:customStyle="1" w:styleId="HeadingProcedure">
    <w:name w:val="Heading Procedure"/>
    <w:basedOn w:val="HeadingBase"/>
    <w:next w:val="Normal"/>
    <w:rsid w:val="008E1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148"/>
    <w:pPr>
      <w:spacing w:before="60" w:after="60"/>
    </w:pPr>
  </w:style>
  <w:style w:type="paragraph" w:styleId="ListContinue">
    <w:name w:val="List Continue"/>
    <w:basedOn w:val="List"/>
    <w:rsid w:val="008E1148"/>
    <w:pPr>
      <w:ind w:firstLine="0"/>
    </w:pPr>
  </w:style>
  <w:style w:type="paragraph" w:customStyle="1" w:styleId="ListNote">
    <w:name w:val="List Note"/>
    <w:basedOn w:val="List"/>
    <w:rsid w:val="008E1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148"/>
    <w:rPr>
      <w:rFonts w:ascii="Courier New" w:hAnsi="Courier New"/>
    </w:rPr>
  </w:style>
  <w:style w:type="paragraph" w:customStyle="1" w:styleId="NoteBullet">
    <w:name w:val="Note Bullet"/>
    <w:basedOn w:val="Note"/>
    <w:rsid w:val="008E1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1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148"/>
    <w:rPr>
      <w:b/>
      <w:smallCaps/>
    </w:rPr>
  </w:style>
  <w:style w:type="paragraph" w:customStyle="1" w:styleId="TableListNumber">
    <w:name w:val="Table List Number"/>
    <w:basedOn w:val="ListNumber"/>
    <w:rsid w:val="008E1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148"/>
    <w:pPr>
      <w:numPr>
        <w:numId w:val="9"/>
      </w:numPr>
    </w:pPr>
  </w:style>
  <w:style w:type="paragraph" w:customStyle="1" w:styleId="ListAlpha2">
    <w:name w:val="List Alpha 2"/>
    <w:basedOn w:val="List2"/>
    <w:rsid w:val="008E1148"/>
    <w:pPr>
      <w:numPr>
        <w:numId w:val="8"/>
      </w:numPr>
    </w:pPr>
  </w:style>
  <w:style w:type="paragraph" w:styleId="List2">
    <w:name w:val="List 2"/>
    <w:basedOn w:val="BodyText"/>
    <w:rsid w:val="008E1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1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1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148"/>
    <w:pPr>
      <w:numPr>
        <w:numId w:val="4"/>
      </w:numPr>
    </w:pPr>
  </w:style>
  <w:style w:type="paragraph" w:styleId="ListContinue2">
    <w:name w:val="List Continue 2"/>
    <w:basedOn w:val="List2"/>
    <w:rsid w:val="008E1148"/>
    <w:pPr>
      <w:ind w:firstLine="0"/>
    </w:pPr>
  </w:style>
  <w:style w:type="paragraph" w:styleId="ListContinue3">
    <w:name w:val="List Continue 3"/>
    <w:basedOn w:val="List3"/>
    <w:rsid w:val="008E1148"/>
    <w:pPr>
      <w:ind w:left="1021" w:firstLine="0"/>
    </w:pPr>
  </w:style>
  <w:style w:type="paragraph" w:styleId="ListContinue4">
    <w:name w:val="List Continue 4"/>
    <w:basedOn w:val="List4"/>
    <w:rsid w:val="008E1148"/>
    <w:pPr>
      <w:ind w:firstLine="0"/>
    </w:pPr>
  </w:style>
  <w:style w:type="paragraph" w:styleId="ListContinue5">
    <w:name w:val="List Continue 5"/>
    <w:basedOn w:val="List5"/>
    <w:rsid w:val="008E1148"/>
    <w:pPr>
      <w:ind w:firstLine="0"/>
    </w:pPr>
  </w:style>
  <w:style w:type="paragraph" w:styleId="ListNumber3">
    <w:name w:val="List Number 3"/>
    <w:basedOn w:val="List3"/>
    <w:rsid w:val="008E1148"/>
    <w:pPr>
      <w:numPr>
        <w:numId w:val="5"/>
      </w:numPr>
    </w:pPr>
  </w:style>
  <w:style w:type="paragraph" w:styleId="ListNumber4">
    <w:name w:val="List Number 4"/>
    <w:basedOn w:val="List4"/>
    <w:rsid w:val="008E1148"/>
    <w:pPr>
      <w:numPr>
        <w:numId w:val="6"/>
      </w:numPr>
    </w:pPr>
  </w:style>
  <w:style w:type="paragraph" w:styleId="ListNumber5">
    <w:name w:val="List Number 5"/>
    <w:basedOn w:val="List5"/>
    <w:rsid w:val="008E1148"/>
    <w:pPr>
      <w:numPr>
        <w:numId w:val="7"/>
      </w:numPr>
    </w:pPr>
  </w:style>
  <w:style w:type="paragraph" w:styleId="BlockText">
    <w:name w:val="Block Text"/>
    <w:basedOn w:val="Normal"/>
    <w:rsid w:val="008E1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148"/>
    <w:rPr>
      <w:sz w:val="16"/>
      <w:vertAlign w:val="superscript"/>
    </w:rPr>
  </w:style>
  <w:style w:type="character" w:customStyle="1" w:styleId="Symbols">
    <w:name w:val="Symbols"/>
    <w:basedOn w:val="DefaultParagraphFont"/>
    <w:rsid w:val="008E1148"/>
    <w:rPr>
      <w:rFonts w:ascii="Symbol" w:hAnsi="Symbol"/>
    </w:rPr>
  </w:style>
  <w:style w:type="character" w:customStyle="1" w:styleId="MenuOptions">
    <w:name w:val="Menu Options"/>
    <w:basedOn w:val="DefaultParagraphFont"/>
    <w:rsid w:val="008E1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148"/>
    <w:rPr>
      <w:b/>
    </w:rPr>
  </w:style>
  <w:style w:type="character" w:customStyle="1" w:styleId="Underlined">
    <w:name w:val="Underlined"/>
    <w:basedOn w:val="DefaultParagraphFont"/>
    <w:rsid w:val="008E1148"/>
    <w:rPr>
      <w:u w:val="single"/>
    </w:rPr>
  </w:style>
  <w:style w:type="paragraph" w:customStyle="1" w:styleId="TableBodyTextRight">
    <w:name w:val="Table Body Text Right"/>
    <w:basedOn w:val="TableBodyText"/>
    <w:rsid w:val="008E1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148"/>
    <w:rPr>
      <w:sz w:val="18"/>
    </w:rPr>
  </w:style>
  <w:style w:type="paragraph" w:customStyle="1" w:styleId="BodySmallRight">
    <w:name w:val="Body Small Right"/>
    <w:basedOn w:val="BodyTextRight"/>
    <w:rsid w:val="008E1148"/>
    <w:rPr>
      <w:sz w:val="18"/>
      <w:szCs w:val="18"/>
    </w:rPr>
  </w:style>
  <w:style w:type="paragraph" w:customStyle="1" w:styleId="MarginEdition">
    <w:name w:val="Margin Edition"/>
    <w:basedOn w:val="MarginNote"/>
    <w:rsid w:val="008E1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148"/>
    <w:rPr>
      <w:sz w:val="2"/>
      <w:szCs w:val="2"/>
    </w:rPr>
  </w:style>
  <w:style w:type="character" w:customStyle="1" w:styleId="Small">
    <w:name w:val="Small"/>
    <w:basedOn w:val="DefaultParagraphFont"/>
    <w:rsid w:val="008E1148"/>
    <w:rPr>
      <w:sz w:val="16"/>
    </w:rPr>
  </w:style>
  <w:style w:type="paragraph" w:customStyle="1" w:styleId="WideTable">
    <w:name w:val="Wide Table"/>
    <w:basedOn w:val="Normal"/>
    <w:rsid w:val="008E1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148"/>
  </w:style>
  <w:style w:type="paragraph" w:styleId="Quote">
    <w:name w:val="Quote"/>
    <w:basedOn w:val="Heading1"/>
    <w:link w:val="QuoteChar"/>
    <w:qFormat/>
    <w:rsid w:val="008E1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148"/>
    <w:pPr>
      <w:pageBreakBefore/>
    </w:pPr>
  </w:style>
  <w:style w:type="paragraph" w:customStyle="1" w:styleId="Border">
    <w:name w:val="Border"/>
    <w:basedOn w:val="Normal"/>
    <w:qFormat/>
    <w:rsid w:val="008E1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148"/>
    <w:rPr>
      <w:u w:val="single"/>
    </w:rPr>
  </w:style>
  <w:style w:type="character" w:customStyle="1" w:styleId="BoldandItalics">
    <w:name w:val="Bold and Italics"/>
    <w:qFormat/>
    <w:rsid w:val="008E1148"/>
    <w:rPr>
      <w:b/>
      <w:i/>
      <w:u w:val="none"/>
    </w:rPr>
  </w:style>
  <w:style w:type="paragraph" w:styleId="BalloonText">
    <w:name w:val="Balloon Text"/>
    <w:basedOn w:val="Normal"/>
    <w:link w:val="BalloonTextChar"/>
    <w:rsid w:val="008E1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1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6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1340</Words>
  <Characters>8703</Characters>
  <Application>Microsoft Office Word</Application>
  <DocSecurity>0</DocSecurity>
  <Lines>263</Lines>
  <Paragraphs>182</Paragraphs>
  <ScaleCrop>false</ScaleCrop>
  <Company>Author-it Software Corporation Ltd.</Company>
  <LinksUpToDate>false</LinksUpToDate>
  <CharactersWithSpaces>9861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AMPREN303 Operate and monitor a low temperature wet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2025-03-01T22:40:00Z</dcterms:created>
  <dcterms:modified xsi:type="dcterms:W3CDTF">2025-03-01T22:40:00Z</dcterms:modified>
</cp:coreProperties>
</file>