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758F" w:rsidP="00CB75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AMPREN301 Operate and monitor a batch rendering process</w:t>
      </w:r>
      <w:r>
        <w:fldChar w:fldCharType="end"/>
      </w:r>
    </w:p>
    <w:p w:rsidR="00CB758F" w:rsidP="00CB758F">
      <w:pPr>
        <w:pStyle w:val="Version"/>
        <w:sectPr w:rsidSect="006359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5983" w:rsidP="00635983">
      <w:pPr>
        <w:pStyle w:val="SuperHeading"/>
      </w:pPr>
      <w:r w:rsidRPr="00635983">
        <w:t>AMPREN301 Operate and monitor a batch rendering process</w:t>
      </w:r>
    </w:p>
    <w:p w:rsidR="00000000" w:rsidRPr="00635983" w:rsidP="00635983">
      <w:pPr>
        <w:pStyle w:val="Heading1"/>
      </w:pPr>
      <w:bookmarkStart w:id="1" w:name="O_1202498"/>
      <w:bookmarkEnd w:id="1"/>
      <w:r w:rsidRPr="006359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59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BodyTextBold"/>
              <w:rPr>
                <w:lang w:val="en-NZ"/>
              </w:rPr>
            </w:pPr>
            <w:r w:rsidRPr="0063598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BodyTextBold"/>
              <w:rPr>
                <w:lang w:val="en-NZ"/>
              </w:rPr>
            </w:pPr>
            <w:r w:rsidRPr="00635983">
              <w:t>Comments</w:t>
            </w:r>
          </w:p>
        </w:tc>
      </w:tr>
      <w:tr w:rsidTr="006359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BodyText"/>
              <w:rPr>
                <w:lang w:val="en-NZ"/>
              </w:rPr>
            </w:pPr>
            <w:r w:rsidRPr="0063598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983" w:rsidP="00635983">
            <w:pPr>
              <w:pStyle w:val="BodyText"/>
            </w:pPr>
            <w:r w:rsidRPr="00635983">
              <w:t>This version released with AMP Australian Meat Processing Training Package Version 7.0.</w:t>
            </w:r>
          </w:p>
        </w:tc>
      </w:tr>
    </w:tbl>
    <w:p w:rsidR="00000000" w:rsidRPr="00635983" w:rsidP="00635983">
      <w:pPr>
        <w:pStyle w:val="BodyText"/>
      </w:pPr>
    </w:p>
    <w:p w:rsidR="00000000" w:rsidRPr="00635983" w:rsidP="00635983">
      <w:pPr>
        <w:pStyle w:val="AllowPageBreak"/>
      </w:pPr>
    </w:p>
    <w:p w:rsidR="00000000" w:rsidRPr="00635983" w:rsidP="00635983">
      <w:pPr>
        <w:pStyle w:val="Heading1"/>
      </w:pPr>
      <w:bookmarkStart w:id="2" w:name="O_1202499"/>
      <w:bookmarkEnd w:id="2"/>
      <w:r w:rsidRPr="00635983">
        <w:t>Application</w:t>
      </w:r>
    </w:p>
    <w:p w:rsidR="00000000" w:rsidRPr="00635983" w:rsidP="00CB758F">
      <w:pPr>
        <w:pStyle w:val="BodyText"/>
      </w:pPr>
      <w:r w:rsidRPr="00635983">
        <w:t xml:space="preserve">This unit of competency describes the skills and knowledge required </w:t>
      </w:r>
      <w:r w:rsidRPr="00635983">
        <w:t xml:space="preserve">to operate a batch cooker, including preparation, loading raw material, operation, monitoring and shut down. </w:t>
      </w:r>
    </w:p>
    <w:p w:rsidR="00000000" w:rsidRPr="00635983" w:rsidP="00CB758F">
      <w:pPr>
        <w:pStyle w:val="BodyText"/>
      </w:pPr>
      <w:r w:rsidRPr="00635983">
        <w:t>This unit applies to individuals who work under broad direction in an industrial rendering plant and who are responsible for operating and monitor</w:t>
      </w:r>
      <w:r w:rsidRPr="00635983">
        <w:t xml:space="preserve">ing a batch rendering process. It includes safety compliance using Hazard Analysis and Critical Control Point (HACCP) techniques, process and product quality requirements, and solving problems that arise with the process. </w:t>
      </w:r>
    </w:p>
    <w:p w:rsidR="00000000" w:rsidRPr="00635983" w:rsidP="00CB758F">
      <w:pPr>
        <w:pStyle w:val="BodyText"/>
      </w:pPr>
      <w:r w:rsidRPr="00635983">
        <w:t>All work must be carried out to c</w:t>
      </w:r>
      <w:r w:rsidRPr="00635983">
        <w:t xml:space="preserve">omply with workplace procedures, according to state/territory health and safety, environmental and meat rendering regulations, legislation and standards that apply to the workplace. </w:t>
      </w:r>
    </w:p>
    <w:p w:rsidR="00000000" w:rsidRPr="00635983" w:rsidP="00CB758F">
      <w:pPr>
        <w:pStyle w:val="BodyText"/>
      </w:pPr>
      <w:r w:rsidRPr="00635983">
        <w:t>No licensing, legislative or certification requirements apply to this uni</w:t>
      </w:r>
      <w:r w:rsidRPr="00635983">
        <w:t>t at the time of publication.</w:t>
      </w:r>
    </w:p>
    <w:p w:rsidR="00000000" w:rsidRPr="00635983" w:rsidP="00635983">
      <w:pPr>
        <w:pStyle w:val="Heading1"/>
      </w:pPr>
      <w:bookmarkStart w:id="3" w:name="O_1202500"/>
      <w:bookmarkEnd w:id="3"/>
      <w:r w:rsidRPr="00635983">
        <w:t>Pre-requisite Unit</w:t>
      </w:r>
    </w:p>
    <w:p w:rsidR="00000000" w:rsidRPr="00635983" w:rsidP="00CB758F">
      <w:pPr>
        <w:pStyle w:val="BodyText"/>
      </w:pPr>
      <w:r w:rsidRPr="00635983">
        <w:t>Nil</w:t>
      </w:r>
    </w:p>
    <w:p w:rsidR="00000000" w:rsidRPr="00635983" w:rsidP="00635983">
      <w:pPr>
        <w:pStyle w:val="Heading1"/>
      </w:pPr>
      <w:bookmarkStart w:id="4" w:name="O_1202502"/>
      <w:bookmarkEnd w:id="4"/>
      <w:r w:rsidRPr="00635983">
        <w:t>Unit Sector</w:t>
      </w:r>
    </w:p>
    <w:p w:rsidR="00000000" w:rsidRPr="00635983" w:rsidP="00CB758F">
      <w:pPr>
        <w:pStyle w:val="BodyText"/>
      </w:pPr>
      <w:r w:rsidRPr="00635983">
        <w:t>Rendering (REN)</w:t>
      </w:r>
    </w:p>
    <w:p w:rsidR="00000000" w:rsidRPr="00635983" w:rsidP="00635983">
      <w:pPr>
        <w:pStyle w:val="Heading1"/>
      </w:pPr>
      <w:bookmarkStart w:id="5" w:name="O_1202503"/>
      <w:bookmarkEnd w:id="5"/>
      <w:r w:rsidRPr="0063598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75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BodyTextBold"/>
              <w:rPr>
                <w:lang w:val="en-NZ"/>
              </w:rPr>
            </w:pPr>
            <w:r w:rsidRPr="0063598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BodyTextBold"/>
              <w:rPr>
                <w:lang w:val="en-NZ"/>
              </w:rPr>
            </w:pPr>
            <w:r w:rsidRPr="00635983">
              <w:t>Performance Criteria</w:t>
            </w:r>
          </w:p>
        </w:tc>
      </w:tr>
      <w:tr w:rsidTr="00CB75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BodyText"/>
              <w:rPr>
                <w:lang w:val="en-NZ"/>
              </w:rPr>
            </w:pPr>
            <w:r w:rsidRPr="00635983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BodyText"/>
              <w:rPr>
                <w:lang w:val="en-NZ"/>
              </w:rPr>
            </w:pPr>
            <w:r w:rsidRPr="00635983">
              <w:t>Performance criteria describe the performance needed to demonstrate achievement of the element.</w:t>
            </w:r>
          </w:p>
        </w:tc>
      </w:tr>
      <w:tr w:rsidTr="00CB75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BodyText"/>
              <w:rPr>
                <w:lang w:val="en-NZ"/>
              </w:rPr>
            </w:pPr>
            <w:r w:rsidRPr="00635983">
              <w:t>1. Prepare to render raw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983" w:rsidP="00635983">
            <w:pPr>
              <w:pStyle w:val="BodyText"/>
            </w:pPr>
            <w:r w:rsidRPr="00635983">
              <w:t xml:space="preserve">1.1 Confirm product specifications, raw material supply and set cooker parameters </w:t>
            </w:r>
          </w:p>
          <w:p w:rsidR="00000000" w:rsidRPr="00635983" w:rsidP="00635983">
            <w:pPr>
              <w:pStyle w:val="BodyText"/>
            </w:pPr>
            <w:r w:rsidRPr="00635983">
              <w:t xml:space="preserve">1.2 Identify hazards, assess and control </w:t>
            </w:r>
            <w:r w:rsidRPr="00635983">
              <w:t xml:space="preserve">risks according to workplace health and safety procedures </w:t>
            </w:r>
          </w:p>
          <w:p w:rsidR="00000000" w:rsidRPr="00635983" w:rsidP="00635983">
            <w:pPr>
              <w:pStyle w:val="BodyText"/>
            </w:pPr>
            <w:r w:rsidRPr="00635983">
              <w:t>1.3 Identify food safety hazards, assess and control risks according to HACCP principles</w:t>
            </w:r>
          </w:p>
          <w:p w:rsidR="00000000" w:rsidRPr="00635983" w:rsidP="00635983">
            <w:pPr>
              <w:pStyle w:val="BodyText"/>
            </w:pPr>
            <w:r w:rsidRPr="00635983">
              <w:t>1.4 Select and fit personal protective equipment and contamination control clothing</w:t>
            </w:r>
          </w:p>
          <w:p w:rsidR="00000000" w:rsidRPr="00635983" w:rsidP="00635983">
            <w:pPr>
              <w:pStyle w:val="BodyText"/>
            </w:pPr>
            <w:r w:rsidRPr="00635983">
              <w:t>1.5 Undertake preoperational checks of machinery and equipment according to workplace procedures and manufacturer requirements</w:t>
            </w:r>
          </w:p>
          <w:p w:rsidR="00000000" w:rsidRPr="00635983" w:rsidP="00635983">
            <w:pPr>
              <w:pStyle w:val="BodyText"/>
            </w:pPr>
            <w:r w:rsidRPr="00635983">
              <w:t>1.6 Clean and sanitise tools and equipment according to contamination control</w:t>
            </w:r>
          </w:p>
          <w:p w:rsidR="00000000" w:rsidP="00635983">
            <w:pPr>
              <w:pStyle w:val="BodyText"/>
              <w:rPr>
                <w:lang w:val="en-NZ"/>
              </w:rPr>
            </w:pPr>
            <w:r w:rsidRPr="00635983">
              <w:t>1.7 Load raw materials into cooker according to saf</w:t>
            </w:r>
            <w:r w:rsidRPr="00635983">
              <w:t xml:space="preserve">ety and contamination control requirements  </w:t>
            </w:r>
          </w:p>
        </w:tc>
      </w:tr>
      <w:tr w:rsidTr="00CB75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BodyText"/>
              <w:rPr>
                <w:lang w:val="en-NZ"/>
              </w:rPr>
            </w:pPr>
            <w:r w:rsidRPr="00635983">
              <w:t>2. Render raw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983" w:rsidP="00635983">
            <w:pPr>
              <w:pStyle w:val="BodyText"/>
            </w:pPr>
            <w:r w:rsidRPr="00635983">
              <w:t xml:space="preserve">2.1 Monitor cooker equipment and adjust temperature according to product and health and safety requirements </w:t>
            </w:r>
          </w:p>
          <w:p w:rsidR="00000000" w:rsidRPr="00635983" w:rsidP="00635983">
            <w:pPr>
              <w:pStyle w:val="BodyText"/>
            </w:pPr>
            <w:r w:rsidRPr="00635983">
              <w:t xml:space="preserve">2.2 Monitor duration and temperature to achieve the required end point prior </w:t>
            </w:r>
            <w:r w:rsidRPr="00635983">
              <w:t>to discharge of product</w:t>
            </w:r>
          </w:p>
          <w:p w:rsidR="00000000" w:rsidRPr="00635983" w:rsidP="00635983">
            <w:pPr>
              <w:pStyle w:val="BodyText"/>
            </w:pPr>
            <w:r w:rsidRPr="00635983">
              <w:t>2.3 Check quality specifications are met and adjust outflow according to workplace requirements</w:t>
            </w:r>
          </w:p>
          <w:p w:rsidR="00000000" w:rsidRPr="00635983" w:rsidP="00635983">
            <w:pPr>
              <w:pStyle w:val="BodyText"/>
            </w:pPr>
            <w:r w:rsidRPr="00635983">
              <w:t>2.4 Apply pressure to optimal temperature according to workplace and regulatory requirements</w:t>
            </w:r>
          </w:p>
          <w:p w:rsidR="00000000" w:rsidRPr="00635983" w:rsidP="00635983">
            <w:pPr>
              <w:pStyle w:val="BodyText"/>
            </w:pPr>
            <w:r w:rsidRPr="00635983">
              <w:t>2.5 Separate solid material from tallow acc</w:t>
            </w:r>
            <w:r w:rsidRPr="00635983">
              <w:t>ording to workplace procedures</w:t>
            </w:r>
          </w:p>
          <w:p w:rsidR="00000000" w:rsidP="00635983">
            <w:pPr>
              <w:pStyle w:val="BodyText"/>
              <w:rPr>
                <w:lang w:val="en-NZ"/>
              </w:rPr>
            </w:pPr>
            <w:r w:rsidRPr="00635983">
              <w:t>2.6 Operate meat meal size reduction equipment according to workplace procedures</w:t>
            </w:r>
          </w:p>
        </w:tc>
      </w:tr>
      <w:tr w:rsidTr="00CB75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983" w:rsidP="00635983">
            <w:pPr>
              <w:pStyle w:val="BodyText"/>
            </w:pPr>
            <w:r w:rsidRPr="00635983">
              <w:t>3. Monitor rendering and separation process and unload batch cooker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983" w:rsidP="00635983">
            <w:pPr>
              <w:pStyle w:val="BodyText"/>
            </w:pPr>
            <w:r w:rsidRPr="00635983">
              <w:t>3.1 Take samples and test batch to ensure product is rendered to specifica</w:t>
            </w:r>
            <w:r w:rsidRPr="00635983">
              <w:t>tions</w:t>
            </w:r>
          </w:p>
          <w:p w:rsidR="00000000" w:rsidRPr="00635983" w:rsidP="00635983">
            <w:pPr>
              <w:pStyle w:val="BodyText"/>
            </w:pPr>
            <w:r w:rsidRPr="00635983">
              <w:t xml:space="preserve">3.2 Monitor vapours to ensure they are condensed in accordance with regulatory requirements  </w:t>
            </w:r>
          </w:p>
          <w:p w:rsidR="00000000" w:rsidRPr="00635983" w:rsidP="00635983">
            <w:pPr>
              <w:pStyle w:val="BodyText"/>
            </w:pPr>
            <w:r w:rsidRPr="00635983">
              <w:t>3.3 Monitor non-condensed emissions to scrubber, bio-filter and/or after burner </w:t>
            </w:r>
          </w:p>
          <w:p w:rsidR="00000000" w:rsidRPr="00635983" w:rsidP="00635983">
            <w:pPr>
              <w:pStyle w:val="BodyText"/>
            </w:pPr>
            <w:r w:rsidRPr="00635983">
              <w:t>3.4 Monitor waste water discharge and other environmental emissions accordi</w:t>
            </w:r>
            <w:r w:rsidRPr="00635983">
              <w:t>ng to workplace procedures</w:t>
            </w:r>
          </w:p>
          <w:p w:rsidR="00000000" w:rsidRPr="00635983" w:rsidP="00635983">
            <w:pPr>
              <w:pStyle w:val="BodyText"/>
            </w:pPr>
            <w:r w:rsidRPr="00635983">
              <w:t xml:space="preserve">3.5 Reuse under rendered product or discard faulty products according to workplace and environmental guidelines </w:t>
            </w:r>
          </w:p>
          <w:p w:rsidR="00000000" w:rsidP="00635983">
            <w:pPr>
              <w:pStyle w:val="BodyText"/>
              <w:rPr>
                <w:lang w:val="en-NZ"/>
              </w:rPr>
            </w:pPr>
            <w:r w:rsidRPr="00635983">
              <w:t xml:space="preserve">3.6 Empty cooker according to workplace health and safety requirements </w:t>
            </w:r>
          </w:p>
        </w:tc>
      </w:tr>
      <w:tr w:rsidTr="00CB75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5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BodyText"/>
              <w:rPr>
                <w:lang w:val="en-NZ"/>
              </w:rPr>
            </w:pPr>
            <w:r w:rsidRPr="00635983">
              <w:t>4. Shut down the batch rendering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983" w:rsidP="00635983">
            <w:pPr>
              <w:pStyle w:val="BodyText"/>
            </w:pPr>
            <w:r w:rsidRPr="00635983">
              <w:t>4.1 Clean batch cooker equipment and report maintenance requirements</w:t>
            </w:r>
          </w:p>
          <w:p w:rsidR="00000000" w:rsidRPr="00635983" w:rsidP="00635983">
            <w:pPr>
              <w:pStyle w:val="BodyText"/>
            </w:pPr>
            <w:r w:rsidRPr="00635983">
              <w:t>4.2 Identify the appropriate shutdown procedure</w:t>
            </w:r>
          </w:p>
          <w:p w:rsidR="00000000" w:rsidRPr="00635983" w:rsidP="00635983">
            <w:pPr>
              <w:pStyle w:val="BodyText"/>
            </w:pPr>
            <w:r w:rsidRPr="00635983">
              <w:t>4.3 Shut the process down safely according to operating procedures</w:t>
            </w:r>
          </w:p>
          <w:p w:rsidR="00000000" w:rsidRPr="00635983" w:rsidP="00635983">
            <w:pPr>
              <w:pStyle w:val="BodyText"/>
            </w:pPr>
            <w:r w:rsidRPr="00635983">
              <w:t xml:space="preserve">4.4 Identify and report maintenance requirements in line with workplace </w:t>
            </w:r>
            <w:r w:rsidRPr="00635983">
              <w:t>procedures</w:t>
            </w:r>
          </w:p>
          <w:p w:rsidR="00000000" w:rsidRPr="00635983" w:rsidP="00635983">
            <w:pPr>
              <w:pStyle w:val="BodyText"/>
            </w:pPr>
            <w:r w:rsidRPr="00635983">
              <w:t>4.5 Maintain workplace records in appropriate format</w:t>
            </w:r>
          </w:p>
        </w:tc>
      </w:tr>
    </w:tbl>
    <w:p w:rsidR="00000000" w:rsidRPr="00635983" w:rsidP="00635983">
      <w:pPr>
        <w:pStyle w:val="BodyText"/>
      </w:pPr>
    </w:p>
    <w:p w:rsidR="00000000" w:rsidRPr="00635983" w:rsidP="00635983">
      <w:pPr>
        <w:pStyle w:val="AllowPageBreak"/>
      </w:pPr>
    </w:p>
    <w:p w:rsidR="00000000" w:rsidRPr="00635983" w:rsidP="00635983">
      <w:pPr>
        <w:pStyle w:val="Heading1"/>
      </w:pPr>
      <w:bookmarkStart w:id="6" w:name="O_1202504"/>
      <w:bookmarkEnd w:id="6"/>
      <w:r w:rsidRPr="00635983">
        <w:t>Foundation Skills</w:t>
      </w:r>
    </w:p>
    <w:p w:rsidR="00000000" w:rsidRPr="00CB758F" w:rsidP="00CB758F">
      <w:pPr>
        <w:pStyle w:val="BodyText"/>
        <w:rPr>
          <w:i/>
        </w:rPr>
      </w:pPr>
      <w:r w:rsidRPr="00CB758F">
        <w:rPr>
          <w:rStyle w:val="Emphasis"/>
        </w:rPr>
        <w:t>This section describes those language, literacy, numeracy and employment skills that are essential for performance in this unit of competency but are not</w:t>
      </w:r>
      <w:r w:rsidRPr="00CB758F">
        <w:rPr>
          <w:rStyle w:val="Emphasis"/>
        </w:rPr>
        <w:t xml:space="preserve">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59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BodyTextBold"/>
              <w:rPr>
                <w:lang w:val="en-NZ"/>
              </w:rPr>
            </w:pPr>
            <w:r w:rsidRPr="0063598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BodyTextBold"/>
              <w:rPr>
                <w:lang w:val="en-NZ"/>
              </w:rPr>
            </w:pPr>
            <w:r w:rsidRPr="00635983">
              <w:t>Description</w:t>
            </w:r>
          </w:p>
        </w:tc>
      </w:tr>
      <w:tr w:rsidTr="006359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BodyText"/>
              <w:rPr>
                <w:lang w:val="en-NZ"/>
              </w:rPr>
            </w:pPr>
            <w:r w:rsidRPr="0063598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ListBullet"/>
              <w:rPr>
                <w:lang w:val="en-NZ"/>
              </w:rPr>
            </w:pPr>
            <w:r w:rsidRPr="00635983">
              <w:t>Interpret operating manuals for batch rendering equipment</w:t>
            </w:r>
          </w:p>
        </w:tc>
      </w:tr>
      <w:tr w:rsidTr="006359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BodyText"/>
              <w:rPr>
                <w:lang w:val="en-NZ"/>
              </w:rPr>
            </w:pPr>
            <w:r w:rsidRPr="0063598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ListBullet"/>
              <w:rPr>
                <w:lang w:val="en-NZ"/>
              </w:rPr>
            </w:pPr>
            <w:r w:rsidRPr="00635983">
              <w:t xml:space="preserve">Complete records using industry terminology </w:t>
            </w:r>
          </w:p>
        </w:tc>
      </w:tr>
      <w:tr w:rsidTr="006359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BodyText"/>
              <w:rPr>
                <w:lang w:val="en-NZ"/>
              </w:rPr>
            </w:pPr>
            <w:r w:rsidRPr="0063598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ListBullet"/>
              <w:rPr>
                <w:lang w:val="en-NZ"/>
              </w:rPr>
            </w:pPr>
            <w:r w:rsidRPr="00635983">
              <w:t>Use open and closed questions to clarify information</w:t>
            </w:r>
          </w:p>
        </w:tc>
      </w:tr>
      <w:tr w:rsidTr="006359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BodyText"/>
              <w:rPr>
                <w:lang w:val="en-NZ"/>
              </w:rPr>
            </w:pPr>
            <w:r w:rsidRPr="0063598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983" w:rsidP="00635983">
            <w:pPr>
              <w:pStyle w:val="ListBullet"/>
            </w:pPr>
            <w:r w:rsidRPr="00635983">
              <w:t xml:space="preserve">Estimate and measure volume (mls, L) , time (hrs, mins), temperature (degrees Celsius) and pressure (psi) </w:t>
            </w:r>
          </w:p>
        </w:tc>
      </w:tr>
    </w:tbl>
    <w:p w:rsidR="00000000" w:rsidRPr="00635983" w:rsidP="00635983">
      <w:pPr>
        <w:pStyle w:val="BodyText"/>
      </w:pPr>
    </w:p>
    <w:p w:rsidR="00000000" w:rsidRPr="00635983" w:rsidP="00635983">
      <w:pPr>
        <w:pStyle w:val="AllowPageBreak"/>
      </w:pPr>
    </w:p>
    <w:p w:rsidR="00000000" w:rsidRPr="00635983" w:rsidP="00635983">
      <w:pPr>
        <w:pStyle w:val="Heading1"/>
      </w:pPr>
      <w:bookmarkStart w:id="7" w:name="O_1202506"/>
      <w:bookmarkEnd w:id="7"/>
      <w:r w:rsidRPr="0063598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359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BodyTextBold"/>
              <w:rPr>
                <w:lang w:val="en-NZ"/>
              </w:rPr>
            </w:pPr>
            <w:r w:rsidRPr="0063598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BodyTextBold"/>
              <w:rPr>
                <w:lang w:val="en-NZ"/>
              </w:rPr>
            </w:pPr>
            <w:r w:rsidRPr="0063598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BodyTextBold"/>
              <w:rPr>
                <w:lang w:val="en-NZ"/>
              </w:rPr>
            </w:pPr>
            <w:r w:rsidRPr="0063598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BodyTextBold"/>
              <w:rPr>
                <w:lang w:val="en-NZ"/>
              </w:rPr>
            </w:pPr>
            <w:r w:rsidRPr="00635983">
              <w:t>Equivalence status</w:t>
            </w:r>
          </w:p>
        </w:tc>
      </w:tr>
      <w:tr w:rsidTr="006359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BodyText"/>
              <w:rPr>
                <w:lang w:val="en-NZ"/>
              </w:rPr>
            </w:pPr>
            <w:r w:rsidRPr="00635983">
              <w:t>AMPREN301 Operate and monitor a batch rendering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BodyText"/>
              <w:rPr>
                <w:lang w:val="en-NZ"/>
              </w:rPr>
            </w:pPr>
            <w:r w:rsidRPr="00635983">
              <w:t>AMPA3082 Operate batch cooker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983" w:rsidP="00635983">
            <w:pPr>
              <w:pStyle w:val="BodyText"/>
            </w:pPr>
            <w:r w:rsidRPr="00635983">
              <w:t>Unit merged with AMPA3084 Operate press</w:t>
            </w:r>
          </w:p>
          <w:p w:rsidR="00000000" w:rsidRPr="00635983" w:rsidP="00635983">
            <w:pPr>
              <w:pStyle w:val="BodyText"/>
            </w:pPr>
            <w:r w:rsidRPr="00635983">
              <w:t xml:space="preserve">Unit title and code updated to better reflect work task </w:t>
            </w:r>
          </w:p>
          <w:p w:rsidR="00000000" w:rsidRPr="00635983" w:rsidP="00635983">
            <w:pPr>
              <w:pStyle w:val="BodyText"/>
            </w:pPr>
            <w:r w:rsidRPr="00635983">
              <w:t xml:space="preserve">New Performance criteria added to Element 1 </w:t>
            </w:r>
          </w:p>
          <w:p w:rsidR="00000000" w:rsidRPr="00635983" w:rsidP="00635983">
            <w:pPr>
              <w:pStyle w:val="BodyText"/>
            </w:pPr>
            <w:r w:rsidRPr="00635983">
              <w:t>Other Performance criteria r</w:t>
            </w:r>
            <w:r w:rsidRPr="00635983">
              <w:t>evised for clarity</w:t>
            </w:r>
          </w:p>
          <w:p w:rsidR="00000000" w:rsidRPr="00635983" w:rsidP="00635983">
            <w:pPr>
              <w:pStyle w:val="BodyText"/>
            </w:pPr>
            <w:r w:rsidRPr="00635983">
              <w:t>Previous Element 4 merged with Element 2</w:t>
            </w:r>
          </w:p>
          <w:p w:rsidR="00000000" w:rsidRPr="00635983" w:rsidP="00635983">
            <w:pPr>
              <w:pStyle w:val="BodyText"/>
            </w:pPr>
            <w:r w:rsidRPr="00635983">
              <w:t>Previous Element 3 split into two elements with additional PC added</w:t>
            </w:r>
          </w:p>
          <w:p w:rsidR="00000000" w:rsidRPr="00635983" w:rsidP="00635983">
            <w:pPr>
              <w:pStyle w:val="BodyText"/>
            </w:pPr>
            <w:r w:rsidRPr="00635983">
              <w:t>Foundation skills updated</w:t>
            </w:r>
          </w:p>
          <w:p w:rsidR="00000000" w:rsidP="00635983">
            <w:pPr>
              <w:pStyle w:val="BodyText"/>
              <w:rPr>
                <w:lang w:val="en-NZ"/>
              </w:rPr>
            </w:pPr>
            <w:r w:rsidRPr="00635983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BodyText"/>
              <w:rPr>
                <w:lang w:val="en-NZ"/>
              </w:rPr>
            </w:pPr>
            <w:r w:rsidRPr="00635983">
              <w:t>Not equivalent</w:t>
            </w:r>
          </w:p>
        </w:tc>
      </w:tr>
      <w:tr w:rsidTr="006359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BodyText"/>
              <w:rPr>
                <w:lang w:val="en-NZ"/>
              </w:rPr>
            </w:pPr>
            <w:r w:rsidRPr="00635983">
              <w:t>AMPREN301 O</w:t>
            </w:r>
            <w:r w:rsidRPr="00635983">
              <w:t>perate and monitor a batch rendering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BodyText"/>
              <w:rPr>
                <w:lang w:val="en-NZ"/>
              </w:rPr>
            </w:pPr>
            <w:r w:rsidRPr="00635983">
              <w:t>AMPA3084 Operate press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983" w:rsidP="00635983">
            <w:pPr>
              <w:pStyle w:val="BodyText"/>
            </w:pPr>
            <w:r w:rsidRPr="00635983">
              <w:t>Unit merged with AMPA3082 Operate batch cooker</w:t>
            </w:r>
          </w:p>
          <w:p w:rsidR="00000000" w:rsidP="00635983">
            <w:pPr>
              <w:pStyle w:val="BodyText"/>
              <w:rPr>
                <w:lang w:val="en-NZ"/>
              </w:rPr>
            </w:pPr>
            <w:r w:rsidRPr="00635983">
              <w:t>Unit title and code updated to better reflect work task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983" w:rsidP="00635983">
            <w:pPr>
              <w:pStyle w:val="BodyText"/>
            </w:pPr>
            <w:r w:rsidRPr="00635983">
              <w:t>Not equivalent</w:t>
            </w:r>
          </w:p>
        </w:tc>
      </w:tr>
    </w:tbl>
    <w:p w:rsidR="00000000" w:rsidRPr="00635983" w:rsidP="00635983">
      <w:pPr>
        <w:pStyle w:val="BodyText"/>
      </w:pPr>
    </w:p>
    <w:p w:rsidR="00000000" w:rsidRPr="00635983" w:rsidP="00635983">
      <w:pPr>
        <w:pStyle w:val="AllowPageBreak"/>
      </w:pPr>
    </w:p>
    <w:p w:rsidR="00000000" w:rsidRPr="00635983" w:rsidP="00635983">
      <w:pPr>
        <w:pStyle w:val="Heading1"/>
      </w:pPr>
      <w:bookmarkStart w:id="8" w:name="O_1202513"/>
      <w:bookmarkEnd w:id="8"/>
      <w:r w:rsidRPr="00635983">
        <w:t>Links</w:t>
      </w:r>
    </w:p>
    <w:p w:rsidR="00000000" w:rsidRPr="00635983" w:rsidP="00CB758F">
      <w:pPr>
        <w:pStyle w:val="BodyText"/>
      </w:pPr>
      <w:r w:rsidRPr="0063598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8343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35983" w:rsidP="00CB758F">
      <w:pPr>
        <w:pStyle w:val="BodyText"/>
        <w:sectPr w:rsidSect="006359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5983" w:rsidP="00635983">
      <w:pPr>
        <w:pStyle w:val="SuperHeading"/>
      </w:pPr>
      <w:r w:rsidRPr="00635983">
        <w:t>Assessment Requirements for AMPREN301 Operate</w:t>
      </w:r>
      <w:r w:rsidRPr="00635983">
        <w:t xml:space="preserve"> and monitor a batch rendering process</w:t>
      </w:r>
    </w:p>
    <w:p w:rsidR="00000000" w:rsidRPr="00635983" w:rsidP="00635983">
      <w:pPr>
        <w:pStyle w:val="Heading1"/>
      </w:pPr>
      <w:bookmarkStart w:id="9" w:name="O_1202508"/>
      <w:bookmarkEnd w:id="9"/>
      <w:r w:rsidRPr="006359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59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BodyTextBold"/>
              <w:rPr>
                <w:lang w:val="en-NZ"/>
              </w:rPr>
            </w:pPr>
            <w:r w:rsidRPr="0063598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BodyTextBold"/>
              <w:rPr>
                <w:lang w:val="en-NZ"/>
              </w:rPr>
            </w:pPr>
            <w:r w:rsidRPr="00635983">
              <w:t>Comments</w:t>
            </w:r>
          </w:p>
        </w:tc>
      </w:tr>
      <w:tr w:rsidTr="006359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983">
            <w:pPr>
              <w:pStyle w:val="BodyText"/>
              <w:rPr>
                <w:lang w:val="en-NZ"/>
              </w:rPr>
            </w:pPr>
            <w:r w:rsidRPr="0063598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983" w:rsidP="00635983">
            <w:pPr>
              <w:pStyle w:val="BodyText"/>
            </w:pPr>
            <w:r w:rsidRPr="00635983">
              <w:t>This version released with AMP Australian Meat Processing Training Package Version 7.0.</w:t>
            </w:r>
          </w:p>
        </w:tc>
      </w:tr>
    </w:tbl>
    <w:p w:rsidR="00000000" w:rsidRPr="00635983" w:rsidP="00635983">
      <w:pPr>
        <w:pStyle w:val="BodyText"/>
      </w:pPr>
    </w:p>
    <w:p w:rsidR="00000000" w:rsidRPr="00635983" w:rsidP="00635983">
      <w:pPr>
        <w:pStyle w:val="AllowPageBreak"/>
      </w:pPr>
    </w:p>
    <w:p w:rsidR="00000000" w:rsidRPr="00635983" w:rsidP="00635983">
      <w:pPr>
        <w:pStyle w:val="Heading1"/>
      </w:pPr>
      <w:bookmarkStart w:id="10" w:name="O_1202509"/>
      <w:bookmarkEnd w:id="10"/>
      <w:r w:rsidRPr="00635983">
        <w:t>Performance Evidence</w:t>
      </w:r>
    </w:p>
    <w:p w:rsidR="00000000" w:rsidRPr="00635983" w:rsidP="00CB758F">
      <w:pPr>
        <w:pStyle w:val="BodyText"/>
      </w:pPr>
      <w:r w:rsidRPr="00635983">
        <w:t>An individual demons</w:t>
      </w:r>
      <w:r w:rsidRPr="00635983">
        <w:t xml:space="preserve">trating competency must satisfy all of the elements and performance criteria in this unit. </w:t>
      </w:r>
    </w:p>
    <w:p w:rsidR="00000000" w:rsidRPr="00635983" w:rsidP="00CB758F">
      <w:pPr>
        <w:pStyle w:val="BodyText"/>
      </w:pPr>
      <w:r w:rsidRPr="00635983">
        <w:t>There must be evidence that the individual has set up, operated, monitored and shut down industrial batch rendering processes to convert raw materials into finished</w:t>
      </w:r>
      <w:r w:rsidRPr="00635983">
        <w:t xml:space="preserve"> products according to specific work orders on at least two occasions. </w:t>
      </w:r>
    </w:p>
    <w:p w:rsidR="00000000" w:rsidRPr="00635983" w:rsidP="00CB758F">
      <w:pPr>
        <w:pStyle w:val="BodyText"/>
      </w:pPr>
      <w:r w:rsidRPr="00635983">
        <w:t>For each process, there must be evidence that the individual has:</w:t>
      </w:r>
    </w:p>
    <w:p w:rsidR="00000000" w:rsidRPr="00635983" w:rsidP="00635983">
      <w:pPr>
        <w:pStyle w:val="ListBullet"/>
      </w:pPr>
      <w:r w:rsidRPr="00635983">
        <w:t>confirmed the product quantity and quality requirements</w:t>
      </w:r>
    </w:p>
    <w:p w:rsidR="00000000" w:rsidRPr="00635983" w:rsidP="00635983">
      <w:pPr>
        <w:pStyle w:val="ListBullet"/>
      </w:pPr>
      <w:r w:rsidRPr="00635983">
        <w:t xml:space="preserve">identified at least three food safety hazards, assessed and controlled risk using Hazard Analysis and Critical Control Point (HACCP) principles </w:t>
      </w:r>
    </w:p>
    <w:p w:rsidR="00000000" w:rsidRPr="00635983" w:rsidP="00635983">
      <w:pPr>
        <w:pStyle w:val="ListBullet"/>
      </w:pPr>
      <w:r w:rsidRPr="00635983">
        <w:t>identified at least three safety hazards, assessed and controlled risk using workplace health and safety proced</w:t>
      </w:r>
      <w:r w:rsidRPr="00635983">
        <w:t>ures</w:t>
      </w:r>
    </w:p>
    <w:p w:rsidR="00000000" w:rsidRPr="00635983" w:rsidP="00635983">
      <w:pPr>
        <w:pStyle w:val="ListBullet"/>
      </w:pPr>
      <w:r w:rsidRPr="00635983">
        <w:t>selected and correctly fitted appropriate personal protective equipment (PPE) and clothing required for worker safety and food contamination control</w:t>
      </w:r>
    </w:p>
    <w:p w:rsidR="00000000" w:rsidRPr="00635983" w:rsidP="00635983">
      <w:pPr>
        <w:pStyle w:val="ListBullet"/>
      </w:pPr>
      <w:r w:rsidRPr="00635983">
        <w:t xml:space="preserve">checked raw materials, including correct labels, temperature, moisture, particle size and colour, set </w:t>
      </w:r>
      <w:r w:rsidRPr="00635983">
        <w:t>up and calibrated rendering equipment, including temperature, and rendering duration</w:t>
      </w:r>
    </w:p>
    <w:p w:rsidR="00000000" w:rsidRPr="00635983" w:rsidP="00635983">
      <w:pPr>
        <w:pStyle w:val="ListBullet"/>
      </w:pPr>
      <w:r w:rsidRPr="00635983">
        <w:t xml:space="preserve">loaded and unloaded raw materials, and monitored and adjusted their flow and quality according to product requirements </w:t>
      </w:r>
    </w:p>
    <w:p w:rsidR="00000000" w:rsidRPr="00635983" w:rsidP="00635983">
      <w:pPr>
        <w:pStyle w:val="ListBullet"/>
      </w:pPr>
      <w:r w:rsidRPr="00635983">
        <w:t>observed temperature and pressure gauges and adjust</w:t>
      </w:r>
      <w:r w:rsidRPr="00635983">
        <w:t>ed equipment to meet product and safety requirements</w:t>
      </w:r>
    </w:p>
    <w:p w:rsidR="00000000" w:rsidRPr="00635983" w:rsidP="00635983">
      <w:pPr>
        <w:pStyle w:val="ListBullet"/>
      </w:pPr>
      <w:r w:rsidRPr="00635983">
        <w:t>collected and tested at least three product samples to ensure rendered specifications are met</w:t>
      </w:r>
    </w:p>
    <w:p w:rsidR="00000000" w:rsidRPr="00635983" w:rsidP="00635983">
      <w:pPr>
        <w:pStyle w:val="ListBullet"/>
      </w:pPr>
      <w:r w:rsidRPr="00635983">
        <w:t>identified and taken corrective action for two of the following:</w:t>
      </w:r>
    </w:p>
    <w:p w:rsidR="00000000" w:rsidRPr="00635983" w:rsidP="00635983">
      <w:pPr>
        <w:pStyle w:val="ListBullet2"/>
      </w:pPr>
      <w:r w:rsidRPr="00635983">
        <w:t>over</w:t>
      </w:r>
      <w:r w:rsidRPr="00635983">
        <w:rPr>
          <w:rStyle w:val="SpecialBold"/>
        </w:rPr>
        <w:t>-</w:t>
      </w:r>
      <w:r w:rsidRPr="00635983">
        <w:t>rendering</w:t>
      </w:r>
    </w:p>
    <w:p w:rsidR="00000000" w:rsidRPr="00635983" w:rsidP="00635983">
      <w:pPr>
        <w:pStyle w:val="ListBullet2"/>
      </w:pPr>
      <w:r w:rsidRPr="00635983">
        <w:t>under-rendering</w:t>
      </w:r>
    </w:p>
    <w:p w:rsidR="00000000" w:rsidRPr="00635983" w:rsidP="00635983">
      <w:pPr>
        <w:pStyle w:val="ListBullet2"/>
      </w:pPr>
      <w:r w:rsidRPr="00635983">
        <w:t>spills</w:t>
      </w:r>
    </w:p>
    <w:p w:rsidR="00000000" w:rsidRPr="00635983" w:rsidP="00635983">
      <w:pPr>
        <w:pStyle w:val="ListBullet2"/>
      </w:pPr>
      <w:r w:rsidRPr="00635983">
        <w:t xml:space="preserve">cross contamination </w:t>
      </w:r>
    </w:p>
    <w:p w:rsidR="00000000" w:rsidRPr="00635983" w:rsidP="00635983">
      <w:pPr>
        <w:pStyle w:val="ListBullet"/>
      </w:pPr>
      <w:r w:rsidRPr="00635983">
        <w:t>applied liquid discharge management requirements</w:t>
      </w:r>
    </w:p>
    <w:p w:rsidR="00000000" w:rsidRPr="00635983" w:rsidP="00635983">
      <w:pPr>
        <w:pStyle w:val="ListBullet"/>
      </w:pPr>
      <w:r w:rsidRPr="00635983">
        <w:t>monitored environmental emissions according to workplace and Environmental Protection Agency (EPA) requirements, including odour control and one of the following</w:t>
      </w:r>
      <w:r w:rsidRPr="00635983">
        <w:rPr>
          <w:rStyle w:val="SpecialBold"/>
        </w:rPr>
        <w:t>:</w:t>
      </w:r>
    </w:p>
    <w:p w:rsidR="00000000" w:rsidRPr="00635983" w:rsidP="00635983">
      <w:pPr>
        <w:pStyle w:val="ListBullet2"/>
      </w:pPr>
      <w:r w:rsidRPr="00635983">
        <w:t xml:space="preserve">waste water </w:t>
      </w:r>
    </w:p>
    <w:p w:rsidR="00000000" w:rsidRPr="00635983" w:rsidP="00635983">
      <w:pPr>
        <w:pStyle w:val="ListBullet2"/>
      </w:pPr>
      <w:r w:rsidRPr="00635983">
        <w:t>heat recovery</w:t>
      </w:r>
    </w:p>
    <w:p w:rsidR="00000000" w:rsidRPr="00635983" w:rsidP="00635983">
      <w:pPr>
        <w:pStyle w:val="ListBullet2"/>
      </w:pPr>
      <w:r w:rsidRPr="00635983">
        <w:t>noise</w:t>
      </w:r>
    </w:p>
    <w:p w:rsidR="00000000" w:rsidRPr="00635983" w:rsidP="00635983">
      <w:pPr>
        <w:pStyle w:val="ListBullet"/>
      </w:pPr>
      <w:r w:rsidRPr="00635983">
        <w:t>communicated verbally on batch rendering process, product or equipment using industry terminology with a supervisor, and at least one of the following:</w:t>
      </w:r>
    </w:p>
    <w:p w:rsidR="00000000" w:rsidRPr="00635983" w:rsidP="00635983">
      <w:pPr>
        <w:pStyle w:val="ListBullet2"/>
      </w:pPr>
      <w:r w:rsidRPr="00635983">
        <w:t>maintenance team member</w:t>
      </w:r>
    </w:p>
    <w:p w:rsidR="00000000" w:rsidRPr="00635983" w:rsidP="00635983">
      <w:pPr>
        <w:pStyle w:val="ListBullet2"/>
      </w:pPr>
      <w:r w:rsidRPr="00635983">
        <w:t>quality assurance team member</w:t>
      </w:r>
    </w:p>
    <w:p w:rsidR="00000000" w:rsidRPr="00635983" w:rsidP="00635983">
      <w:pPr>
        <w:pStyle w:val="ListBullet2"/>
      </w:pPr>
      <w:r w:rsidRPr="00635983">
        <w:t>environmental management</w:t>
      </w:r>
      <w:r w:rsidRPr="00635983">
        <w:rPr>
          <w:rStyle w:val="SpecialBold"/>
        </w:rPr>
        <w:t xml:space="preserve"> </w:t>
      </w:r>
      <w:r w:rsidRPr="00635983">
        <w:t>tea</w:t>
      </w:r>
      <w:r w:rsidRPr="00635983">
        <w:t>m member</w:t>
      </w:r>
    </w:p>
    <w:p w:rsidR="00000000" w:rsidRPr="00635983" w:rsidP="00635983">
      <w:pPr>
        <w:pStyle w:val="ListBullet"/>
      </w:pPr>
      <w:r w:rsidRPr="00635983">
        <w:t>completed production records, including product and equipment issues, according to workplace requirements.</w:t>
      </w:r>
    </w:p>
    <w:p w:rsidR="00000000" w:rsidRPr="00635983" w:rsidP="00635983">
      <w:pPr>
        <w:pStyle w:val="AllowPageBreak"/>
      </w:pPr>
    </w:p>
    <w:p w:rsidR="00000000" w:rsidRPr="00635983" w:rsidP="00635983">
      <w:pPr>
        <w:pStyle w:val="Heading1"/>
      </w:pPr>
      <w:bookmarkStart w:id="11" w:name="O_1202510"/>
      <w:bookmarkEnd w:id="11"/>
      <w:r w:rsidRPr="00635983">
        <w:t>Knowledge Evidence</w:t>
      </w:r>
    </w:p>
    <w:p w:rsidR="00000000" w:rsidRPr="00635983" w:rsidP="00CB758F">
      <w:pPr>
        <w:pStyle w:val="BodyText"/>
      </w:pPr>
      <w:r w:rsidRPr="00635983">
        <w:t>An</w:t>
      </w:r>
      <w:r w:rsidRPr="00635983">
        <w:rPr>
          <w:rStyle w:val="SpecialBold"/>
        </w:rPr>
        <w:t xml:space="preserve"> </w:t>
      </w:r>
      <w:r w:rsidRPr="00635983">
        <w:t>individual must be able to demonstrate the knowledge required to perform the tasks outlined in the</w:t>
      </w:r>
      <w:r w:rsidRPr="00635983">
        <w:t xml:space="preserve"> elements and performance criteria of this unit. This includes knowledge of:</w:t>
      </w:r>
    </w:p>
    <w:p w:rsidR="00000000" w:rsidRPr="00635983" w:rsidP="00635983">
      <w:pPr>
        <w:pStyle w:val="ListBullet"/>
      </w:pPr>
      <w:r w:rsidRPr="00635983">
        <w:t>basic operating principles of the batch rendering process</w:t>
      </w:r>
    </w:p>
    <w:p w:rsidR="00000000" w:rsidRPr="00635983" w:rsidP="00635983">
      <w:pPr>
        <w:pStyle w:val="ListBullet"/>
      </w:pPr>
      <w:r w:rsidRPr="00635983">
        <w:t>features and functions</w:t>
      </w:r>
      <w:r w:rsidRPr="00635983">
        <w:rPr>
          <w:rStyle w:val="SpecialBold"/>
        </w:rPr>
        <w:t xml:space="preserve"> </w:t>
      </w:r>
      <w:r w:rsidRPr="00635983">
        <w:t>of batch rendering machinery and equipment, including:</w:t>
      </w:r>
    </w:p>
    <w:p w:rsidR="00000000" w:rsidRPr="00635983" w:rsidP="00635983">
      <w:pPr>
        <w:pStyle w:val="ListBullet2"/>
      </w:pPr>
      <w:r w:rsidRPr="00635983">
        <w:t xml:space="preserve">manufacturer and workplace instructions for safe operation </w:t>
      </w:r>
    </w:p>
    <w:p w:rsidR="00000000" w:rsidRPr="00635983" w:rsidP="00635983">
      <w:pPr>
        <w:pStyle w:val="ListBullet2"/>
      </w:pPr>
      <w:r w:rsidRPr="00635983">
        <w:t>control panels and ancillary controls</w:t>
      </w:r>
    </w:p>
    <w:p w:rsidR="00000000" w:rsidRPr="00635983" w:rsidP="00635983">
      <w:pPr>
        <w:pStyle w:val="ListBullet2"/>
      </w:pPr>
      <w:r w:rsidRPr="00635983">
        <w:t>operating capacities, efficiencies and applications</w:t>
      </w:r>
    </w:p>
    <w:p w:rsidR="00000000" w:rsidRPr="00635983" w:rsidP="00635983">
      <w:pPr>
        <w:pStyle w:val="ListBullet2"/>
      </w:pPr>
      <w:r w:rsidRPr="00635983">
        <w:t>location and purpose of guards, rails and sensors</w:t>
      </w:r>
    </w:p>
    <w:p w:rsidR="00000000" w:rsidRPr="00635983" w:rsidP="00635983">
      <w:pPr>
        <w:pStyle w:val="ListBullet2"/>
      </w:pPr>
      <w:r w:rsidRPr="00635983">
        <w:t>feedback instrumentation</w:t>
      </w:r>
    </w:p>
    <w:p w:rsidR="00000000" w:rsidRPr="00635983" w:rsidP="00635983">
      <w:pPr>
        <w:pStyle w:val="ListBullet"/>
      </w:pPr>
      <w:r w:rsidRPr="00635983">
        <w:t>services required for operatin</w:t>
      </w:r>
      <w:r w:rsidRPr="00635983">
        <w:t>g a batch rendering process, including:</w:t>
      </w:r>
    </w:p>
    <w:p w:rsidR="00000000" w:rsidRPr="00635983" w:rsidP="00635983">
      <w:pPr>
        <w:pStyle w:val="ListBullet2"/>
      </w:pPr>
      <w:r w:rsidRPr="00635983">
        <w:t>compressed air</w:t>
      </w:r>
    </w:p>
    <w:p w:rsidR="00000000" w:rsidRPr="00635983" w:rsidP="00635983">
      <w:pPr>
        <w:pStyle w:val="ListBullet2"/>
      </w:pPr>
      <w:r w:rsidRPr="00635983">
        <w:t>electricity and water</w:t>
      </w:r>
    </w:p>
    <w:p w:rsidR="00000000" w:rsidRPr="00635983" w:rsidP="00635983">
      <w:pPr>
        <w:pStyle w:val="ListBullet2"/>
      </w:pPr>
      <w:r w:rsidRPr="00635983">
        <w:t xml:space="preserve">workplace health and safety requirements </w:t>
      </w:r>
    </w:p>
    <w:p w:rsidR="00000000" w:rsidRPr="00635983" w:rsidP="00635983">
      <w:pPr>
        <w:pStyle w:val="ListBullet"/>
      </w:pPr>
      <w:r w:rsidRPr="00635983">
        <w:t>key features of HACCP techniques related to batch rendering processes</w:t>
      </w:r>
    </w:p>
    <w:p w:rsidR="00000000" w:rsidRPr="00635983" w:rsidP="00635983">
      <w:pPr>
        <w:pStyle w:val="ListBullet"/>
      </w:pPr>
      <w:r w:rsidRPr="00635983">
        <w:t>workplace procedures for safe movement of workers and visitors in</w:t>
      </w:r>
      <w:r w:rsidRPr="00635983">
        <w:t xml:space="preserve"> and around the plant, rendering machinery and equipment</w:t>
      </w:r>
    </w:p>
    <w:p w:rsidR="00000000" w:rsidRPr="00635983" w:rsidP="00635983">
      <w:pPr>
        <w:pStyle w:val="ListBullet"/>
      </w:pPr>
      <w:r w:rsidRPr="00635983">
        <w:t>features, benefits, limitations, and correct fit of PPE for batch rendering processes</w:t>
      </w:r>
    </w:p>
    <w:p w:rsidR="00000000" w:rsidRPr="00635983" w:rsidP="00635983">
      <w:pPr>
        <w:pStyle w:val="ListBullet"/>
      </w:pPr>
      <w:r w:rsidRPr="00635983">
        <w:t>raw materials quality requirements, including:</w:t>
      </w:r>
    </w:p>
    <w:p w:rsidR="00000000" w:rsidRPr="00635983" w:rsidP="00635983">
      <w:pPr>
        <w:pStyle w:val="ListBullet2"/>
      </w:pPr>
      <w:r w:rsidRPr="00635983">
        <w:t>temperature</w:t>
      </w:r>
    </w:p>
    <w:p w:rsidR="00000000" w:rsidRPr="00635983" w:rsidP="00635983">
      <w:pPr>
        <w:pStyle w:val="ListBullet2"/>
      </w:pPr>
      <w:r w:rsidRPr="00635983">
        <w:t>particle size</w:t>
      </w:r>
    </w:p>
    <w:p w:rsidR="00000000" w:rsidRPr="00635983" w:rsidP="00635983">
      <w:pPr>
        <w:pStyle w:val="ListBullet"/>
      </w:pPr>
      <w:r w:rsidRPr="00635983">
        <w:t>cooked meat product requirements, including:</w:t>
      </w:r>
    </w:p>
    <w:p w:rsidR="00000000" w:rsidRPr="00635983" w:rsidP="00635983">
      <w:pPr>
        <w:pStyle w:val="ListBullet2"/>
      </w:pPr>
      <w:r w:rsidRPr="00635983">
        <w:t>moisture content</w:t>
      </w:r>
    </w:p>
    <w:p w:rsidR="00000000" w:rsidRPr="00635983" w:rsidP="00635983">
      <w:pPr>
        <w:pStyle w:val="ListBullet2"/>
      </w:pPr>
      <w:r w:rsidRPr="00635983">
        <w:t xml:space="preserve">structure, including friability, density </w:t>
      </w:r>
    </w:p>
    <w:p w:rsidR="00000000" w:rsidRPr="00635983" w:rsidP="00635983">
      <w:pPr>
        <w:pStyle w:val="ListBullet"/>
      </w:pPr>
      <w:r w:rsidRPr="00635983">
        <w:t xml:space="preserve">key features of quality assurance aspects of cooked product, including: </w:t>
      </w:r>
    </w:p>
    <w:p w:rsidR="00000000" w:rsidRPr="00635983" w:rsidP="00635983">
      <w:pPr>
        <w:pStyle w:val="ListBullet2"/>
      </w:pPr>
      <w:r w:rsidRPr="00635983">
        <w:t>colour and density of cooked products</w:t>
      </w:r>
    </w:p>
    <w:p w:rsidR="00000000" w:rsidRPr="00635983" w:rsidP="00635983">
      <w:pPr>
        <w:pStyle w:val="ListBullet2"/>
      </w:pPr>
      <w:r w:rsidRPr="00635983">
        <w:t>end-point temperature</w:t>
      </w:r>
    </w:p>
    <w:p w:rsidR="00000000" w:rsidRPr="00635983" w:rsidP="00635983">
      <w:pPr>
        <w:pStyle w:val="ListBullet2"/>
      </w:pPr>
      <w:r w:rsidRPr="00635983">
        <w:t>correct level of</w:t>
      </w:r>
      <w:r w:rsidRPr="00635983">
        <w:t xml:space="preserve"> moisture content</w:t>
      </w:r>
    </w:p>
    <w:p w:rsidR="00000000" w:rsidRPr="00635983" w:rsidP="00635983">
      <w:pPr>
        <w:pStyle w:val="ListBullet"/>
      </w:pPr>
      <w:r w:rsidRPr="00635983">
        <w:t>permissible bacteria types and quantity/quality requirements of finished products including:</w:t>
      </w:r>
    </w:p>
    <w:p w:rsidR="00000000" w:rsidRPr="00635983" w:rsidP="00635983">
      <w:pPr>
        <w:pStyle w:val="ListBullet2"/>
      </w:pPr>
      <w:r w:rsidRPr="00635983">
        <w:t>tallow moisture, insolubles and Free Fatty Acids (FFA)</w:t>
      </w:r>
    </w:p>
    <w:p w:rsidR="00000000" w:rsidRPr="00635983" w:rsidP="00635983">
      <w:pPr>
        <w:pStyle w:val="ListBullet2"/>
      </w:pPr>
      <w:r w:rsidRPr="00635983">
        <w:t>meat meal moisture, fat content, protein, microbiological and physical contamination</w:t>
      </w:r>
    </w:p>
    <w:p w:rsidR="00000000" w:rsidRPr="00635983" w:rsidP="00635983">
      <w:pPr>
        <w:pStyle w:val="ListBullet2"/>
      </w:pPr>
      <w:r w:rsidRPr="00635983">
        <w:t>implications on product quality and productivity of incorrect load in cooker</w:t>
      </w:r>
    </w:p>
    <w:p w:rsidR="00000000" w:rsidRPr="00635983" w:rsidP="00635983">
      <w:pPr>
        <w:pStyle w:val="ListBullet"/>
      </w:pPr>
      <w:r w:rsidRPr="00635983">
        <w:t>effects of over-rendering and causes of typical faults and how they can be rectified according to workplace requirements, including:</w:t>
      </w:r>
    </w:p>
    <w:p w:rsidR="00000000" w:rsidRPr="00635983" w:rsidP="00635983">
      <w:pPr>
        <w:pStyle w:val="ListBullet2"/>
      </w:pPr>
      <w:r w:rsidRPr="00635983">
        <w:t>bleached colour of the tallow</w:t>
      </w:r>
    </w:p>
    <w:p w:rsidR="00000000" w:rsidRPr="00635983" w:rsidP="00635983">
      <w:pPr>
        <w:pStyle w:val="ListBullet2"/>
      </w:pPr>
      <w:r w:rsidRPr="00635983">
        <w:t>effect of fine</w:t>
      </w:r>
      <w:r w:rsidRPr="00635983">
        <w:t>s on tallow quality</w:t>
      </w:r>
    </w:p>
    <w:p w:rsidR="00000000" w:rsidRPr="00635983" w:rsidP="00635983">
      <w:pPr>
        <w:pStyle w:val="ListBullet2"/>
      </w:pPr>
      <w:r w:rsidRPr="00635983">
        <w:t xml:space="preserve">damage to amino acids </w:t>
      </w:r>
    </w:p>
    <w:p w:rsidR="00000000" w:rsidRPr="00635983" w:rsidP="00635983">
      <w:pPr>
        <w:pStyle w:val="ListBullet"/>
      </w:pPr>
      <w:r w:rsidRPr="00635983">
        <w:t xml:space="preserve">AS5008 Hygienic Rendering of Animal Products </w:t>
      </w:r>
    </w:p>
    <w:p w:rsidR="00000000" w:rsidRPr="00635983" w:rsidP="00635983">
      <w:pPr>
        <w:pStyle w:val="ListBullet"/>
      </w:pPr>
      <w:r w:rsidRPr="00635983">
        <w:t>Australian Renderers Association</w:t>
      </w:r>
      <w:r>
        <w:t>’</w:t>
      </w:r>
      <w:r w:rsidRPr="00635983">
        <w:t>s Code of Practice for Hygienic Rendering of Animal Products</w:t>
      </w:r>
    </w:p>
    <w:p w:rsidR="00000000" w:rsidRPr="00635983" w:rsidP="00635983">
      <w:pPr>
        <w:pStyle w:val="ListBullet"/>
      </w:pPr>
      <w:r w:rsidRPr="00635983">
        <w:t xml:space="preserve">workplace cleaning and maintenance requirements for batch cooking plant </w:t>
      </w:r>
      <w:r w:rsidRPr="00635983">
        <w:t>and equipment</w:t>
      </w:r>
    </w:p>
    <w:p w:rsidR="00000000" w:rsidRPr="00635983" w:rsidP="00635983">
      <w:pPr>
        <w:pStyle w:val="ListBullet"/>
      </w:pPr>
      <w:r w:rsidRPr="00635983">
        <w:t>workplace and EPA requirements for monitoring environmental emissions, including odour control, waste water, heat recovery and noise as applicable.</w:t>
      </w:r>
    </w:p>
    <w:p w:rsidR="00000000" w:rsidRPr="00635983" w:rsidP="00635983">
      <w:pPr>
        <w:pStyle w:val="AllowPageBreak"/>
      </w:pPr>
    </w:p>
    <w:p w:rsidR="00000000" w:rsidRPr="00635983" w:rsidP="00635983">
      <w:pPr>
        <w:pStyle w:val="Heading1"/>
      </w:pPr>
      <w:bookmarkStart w:id="12" w:name="O_1202511"/>
      <w:bookmarkEnd w:id="12"/>
      <w:r w:rsidRPr="00635983">
        <w:t>Assessment Conditions</w:t>
      </w:r>
    </w:p>
    <w:p w:rsidR="00000000" w:rsidRPr="00635983" w:rsidP="00CB758F">
      <w:pPr>
        <w:pStyle w:val="BodyText"/>
      </w:pPr>
      <w:r w:rsidRPr="00635983">
        <w:t>Assessment of the skills in this unit of competency m</w:t>
      </w:r>
      <w:r w:rsidRPr="00635983">
        <w:t xml:space="preserve">ust take place under the following conditions: </w:t>
      </w:r>
    </w:p>
    <w:p w:rsidR="00000000" w:rsidRPr="00635983" w:rsidP="00635983">
      <w:pPr>
        <w:pStyle w:val="ListBullet"/>
      </w:pPr>
      <w:r w:rsidRPr="00635983">
        <w:t>physical conditions:</w:t>
      </w:r>
    </w:p>
    <w:p w:rsidR="00000000" w:rsidRPr="00635983" w:rsidP="00635983">
      <w:pPr>
        <w:pStyle w:val="ListBullet2"/>
      </w:pPr>
      <w:r w:rsidRPr="00635983">
        <w:t>skills must be demonstrated in a meat rendering plant or an environment that accurately represents workplace conditions</w:t>
      </w:r>
    </w:p>
    <w:p w:rsidR="00000000" w:rsidRPr="00635983" w:rsidP="00635983">
      <w:pPr>
        <w:pStyle w:val="ListBullet"/>
      </w:pPr>
      <w:r w:rsidRPr="00635983">
        <w:t>resources, equipment and materials:</w:t>
      </w:r>
    </w:p>
    <w:p w:rsidR="00000000" w:rsidRPr="00635983" w:rsidP="00635983">
      <w:pPr>
        <w:pStyle w:val="ListBullet2"/>
      </w:pPr>
      <w:r w:rsidRPr="00635983">
        <w:t>industrial batch cooking plant and equipment required for the tasks specified in the performance evidence</w:t>
      </w:r>
    </w:p>
    <w:p w:rsidR="00000000" w:rsidRPr="00635983" w:rsidP="00635983">
      <w:pPr>
        <w:pStyle w:val="ListBullet2"/>
      </w:pPr>
      <w:r w:rsidRPr="00635983">
        <w:t>raw materials specified in the performance evidence</w:t>
      </w:r>
    </w:p>
    <w:p w:rsidR="00000000" w:rsidRPr="00635983" w:rsidP="00635983">
      <w:pPr>
        <w:pStyle w:val="ListBullet2"/>
      </w:pPr>
      <w:r w:rsidRPr="00635983">
        <w:t>PPE and contamination control equipment and clothing required for the tasks specified in the perfo</w:t>
      </w:r>
      <w:r w:rsidRPr="00635983">
        <w:t>rmance evidence</w:t>
      </w:r>
    </w:p>
    <w:p w:rsidR="00000000" w:rsidRPr="00635983" w:rsidP="00635983">
      <w:pPr>
        <w:pStyle w:val="ListBullet"/>
      </w:pPr>
      <w:r w:rsidRPr="00635983">
        <w:t>specifications:</w:t>
      </w:r>
    </w:p>
    <w:p w:rsidR="00000000" w:rsidRPr="00635983" w:rsidP="00635983">
      <w:pPr>
        <w:pStyle w:val="ListBullet2"/>
      </w:pPr>
      <w:r w:rsidRPr="00635983">
        <w:t>two batch cooking work orders stipulated in the performance evidence</w:t>
      </w:r>
    </w:p>
    <w:p w:rsidR="00000000" w:rsidRPr="00635983" w:rsidP="00635983">
      <w:pPr>
        <w:pStyle w:val="ListBullet2"/>
      </w:pPr>
      <w:r w:rsidRPr="00635983">
        <w:t>workplace procedures for a batch cooking process and operation of plant and equipment stipulated in the performance evidence</w:t>
      </w:r>
    </w:p>
    <w:p w:rsidR="00000000" w:rsidRPr="00635983" w:rsidP="00635983">
      <w:pPr>
        <w:pStyle w:val="ListBullet2"/>
      </w:pPr>
      <w:r w:rsidRPr="00635983">
        <w:t>workplace procedures for wor</w:t>
      </w:r>
      <w:r w:rsidRPr="00635983">
        <w:t>ker safety and contamination control</w:t>
      </w:r>
    </w:p>
    <w:p w:rsidR="00000000" w:rsidRPr="00635983" w:rsidP="00635983">
      <w:pPr>
        <w:pStyle w:val="ListBullet"/>
      </w:pPr>
      <w:r w:rsidRPr="00635983">
        <w:t xml:space="preserve">relationships: </w:t>
      </w:r>
    </w:p>
    <w:p w:rsidR="00000000" w:rsidRPr="00635983" w:rsidP="00635983">
      <w:pPr>
        <w:pStyle w:val="ListBullet2"/>
      </w:pPr>
      <w:r w:rsidRPr="00635983">
        <w:t>supervisor and others stipulated in the performance evidence</w:t>
      </w:r>
    </w:p>
    <w:p w:rsidR="00000000" w:rsidRPr="00635983" w:rsidP="00635983">
      <w:pPr>
        <w:pStyle w:val="ListBullet"/>
      </w:pPr>
      <w:r w:rsidRPr="00635983">
        <w:t>timeframes:</w:t>
      </w:r>
    </w:p>
    <w:p w:rsidR="00000000" w:rsidRPr="00635983" w:rsidP="00635983">
      <w:pPr>
        <w:pStyle w:val="ListBullet2"/>
      </w:pPr>
      <w:r w:rsidRPr="00635983">
        <w:t>competency must be demonstrated at the normal rate of production for the rendering plant.</w:t>
      </w:r>
    </w:p>
    <w:p w:rsidR="00000000" w:rsidRPr="00635983" w:rsidP="00CB758F">
      <w:pPr>
        <w:pStyle w:val="BodyText"/>
      </w:pPr>
      <w:r w:rsidRPr="00635983">
        <w:t>Assessors of this unit must satisfy the requirements for assessors in applicable vocational education and training legislation, frameworks and/or standards.</w:t>
      </w:r>
    </w:p>
    <w:p w:rsidR="00000000" w:rsidRPr="00635983" w:rsidP="00635983">
      <w:pPr>
        <w:pStyle w:val="Heading1"/>
      </w:pPr>
      <w:bookmarkStart w:id="13" w:name="O_1202514"/>
      <w:bookmarkEnd w:id="13"/>
      <w:r w:rsidRPr="00635983">
        <w:t>Links</w:t>
      </w:r>
    </w:p>
    <w:p w:rsidR="00000000" w:rsidRPr="00635983" w:rsidP="00CB758F">
      <w:pPr>
        <w:pStyle w:val="BodyText"/>
      </w:pPr>
      <w:r w:rsidRPr="00635983">
        <w:t>Companion Volumes, including Implementation Guides, are available at VETNe</w:t>
      </w:r>
      <w:r w:rsidRPr="00635983">
        <w:t xml:space="preserve">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8343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35983" w:rsidP="00635983"/>
    <w:sectPr w:rsidSect="006359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9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983" w:rsidRPr="00CB758F" w:rsidP="00CB75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9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58F" w:rsidP="006359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B758F" w:rsidP="006359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B758F" w:rsidP="006359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983" w:rsidP="006359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758F">
      <w:t>Approved</w:t>
    </w:r>
    <w:r w:rsidR="00CB75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758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758F">
      <w:rPr>
        <w:noProof/>
      </w:rPr>
      <w:t>6</w:t>
    </w:r>
    <w:r>
      <w:rPr>
        <w:noProof/>
      </w:rPr>
      <w:fldChar w:fldCharType="end"/>
    </w:r>
  </w:p>
  <w:p w:rsidR="00635983" w:rsidP="006359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75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758F">
      <w:t>Skills Insight</w:t>
    </w:r>
    <w:r w:rsidR="00CB758F">
      <w:fldChar w:fldCharType="end"/>
    </w:r>
  </w:p>
  <w:p w:rsidR="00635983" w:rsidP="006359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9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5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5983" w:rsidRPr="00CB758F" w:rsidP="00CB75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9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58F" w:rsidRPr="002D2AF8" w:rsidP="006359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AMPREN301 Operate and monitor a batch rendering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758F" w:rsidP="006359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983" w:rsidRPr="002D2AF8" w:rsidP="006359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758F">
      <w:t>AMPREN301 Operate and monitor a batch rendering process</w:t>
    </w:r>
    <w:r w:rsidR="00CB75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758F">
      <w:rPr>
        <w:noProof/>
      </w:rPr>
      <w:t>2 March 2025</w:t>
    </w:r>
    <w:r>
      <w:fldChar w:fldCharType="end"/>
    </w:r>
  </w:p>
  <w:p w:rsidR="00635983" w:rsidP="006359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E892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0C6E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BC45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9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59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59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59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59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59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59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59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59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59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59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5983"/>
  </w:style>
  <w:style w:type="character" w:customStyle="1" w:styleId="Heading1Char">
    <w:name w:val="Heading 1 Char"/>
    <w:basedOn w:val="DefaultParagraphFont"/>
    <w:link w:val="Heading1"/>
    <w:rsid w:val="006359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59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59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59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5983"/>
    <w:rPr>
      <w:b/>
      <w:spacing w:val="0"/>
    </w:rPr>
  </w:style>
  <w:style w:type="paragraph" w:styleId="ListBullet2">
    <w:name w:val="List Bullet 2"/>
    <w:basedOn w:val="List2"/>
    <w:rsid w:val="0063598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35983"/>
    <w:rPr>
      <w:i/>
    </w:rPr>
  </w:style>
  <w:style w:type="paragraph" w:customStyle="1" w:styleId="SuperHeading">
    <w:name w:val="SuperHeading"/>
    <w:basedOn w:val="Normal"/>
    <w:rsid w:val="006359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59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35983"/>
    <w:rPr>
      <w:b/>
    </w:rPr>
  </w:style>
  <w:style w:type="character" w:customStyle="1" w:styleId="Heading2Char">
    <w:name w:val="Heading 2 Char"/>
    <w:basedOn w:val="DefaultParagraphFont"/>
    <w:link w:val="Heading2"/>
    <w:rsid w:val="006359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59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59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59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59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59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59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59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59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59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59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59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59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59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59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59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59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59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59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59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59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59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59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59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59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59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59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59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59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59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59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59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59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59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59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5983"/>
  </w:style>
  <w:style w:type="paragraph" w:styleId="TableofFigures">
    <w:name w:val="table of figures"/>
    <w:basedOn w:val="Normal"/>
    <w:next w:val="Normal"/>
    <w:semiHidden/>
    <w:rsid w:val="006359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59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5983"/>
    <w:rPr>
      <w:rFonts w:ascii="Wingdings" w:hAnsi="Wingdings"/>
    </w:rPr>
  </w:style>
  <w:style w:type="paragraph" w:customStyle="1" w:styleId="TableHeading">
    <w:name w:val="Table Heading"/>
    <w:basedOn w:val="HeadingBase"/>
    <w:rsid w:val="006359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5983"/>
    <w:rPr>
      <w:color w:val="0033CC"/>
      <w:u w:val="none"/>
    </w:rPr>
  </w:style>
  <w:style w:type="paragraph" w:customStyle="1" w:styleId="BodyTextRight">
    <w:name w:val="Body Text Right"/>
    <w:basedOn w:val="BodyText"/>
    <w:rsid w:val="006359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59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59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59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59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59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5983"/>
    <w:rPr>
      <w:sz w:val="32"/>
    </w:rPr>
  </w:style>
  <w:style w:type="paragraph" w:customStyle="1" w:styleId="HeadingProcedure">
    <w:name w:val="Heading Procedure"/>
    <w:basedOn w:val="HeadingBase"/>
    <w:next w:val="Normal"/>
    <w:rsid w:val="006359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5983"/>
    <w:pPr>
      <w:spacing w:before="60" w:after="60"/>
    </w:pPr>
  </w:style>
  <w:style w:type="paragraph" w:styleId="ListContinue">
    <w:name w:val="List Continue"/>
    <w:basedOn w:val="List"/>
    <w:rsid w:val="00635983"/>
    <w:pPr>
      <w:ind w:firstLine="0"/>
    </w:pPr>
  </w:style>
  <w:style w:type="paragraph" w:customStyle="1" w:styleId="ListNote">
    <w:name w:val="List Note"/>
    <w:basedOn w:val="List"/>
    <w:rsid w:val="006359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59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59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5983"/>
    <w:rPr>
      <w:rFonts w:ascii="Courier New" w:hAnsi="Courier New"/>
    </w:rPr>
  </w:style>
  <w:style w:type="paragraph" w:customStyle="1" w:styleId="NoteBullet">
    <w:name w:val="Note Bullet"/>
    <w:basedOn w:val="Note"/>
    <w:rsid w:val="006359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59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59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59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59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59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59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5983"/>
    <w:rPr>
      <w:b/>
      <w:smallCaps/>
    </w:rPr>
  </w:style>
  <w:style w:type="paragraph" w:customStyle="1" w:styleId="TableListNumber">
    <w:name w:val="Table List Number"/>
    <w:basedOn w:val="ListNumber"/>
    <w:rsid w:val="006359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59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5983"/>
    <w:pPr>
      <w:numPr>
        <w:numId w:val="9"/>
      </w:numPr>
    </w:pPr>
  </w:style>
  <w:style w:type="paragraph" w:customStyle="1" w:styleId="ListAlpha2">
    <w:name w:val="List Alpha 2"/>
    <w:basedOn w:val="List2"/>
    <w:rsid w:val="00635983"/>
    <w:pPr>
      <w:numPr>
        <w:numId w:val="8"/>
      </w:numPr>
    </w:pPr>
  </w:style>
  <w:style w:type="paragraph" w:styleId="List2">
    <w:name w:val="List 2"/>
    <w:basedOn w:val="BodyText"/>
    <w:rsid w:val="006359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59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59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59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59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59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5983"/>
    <w:pPr>
      <w:numPr>
        <w:numId w:val="4"/>
      </w:numPr>
    </w:pPr>
  </w:style>
  <w:style w:type="paragraph" w:styleId="ListContinue2">
    <w:name w:val="List Continue 2"/>
    <w:basedOn w:val="List2"/>
    <w:rsid w:val="00635983"/>
    <w:pPr>
      <w:ind w:firstLine="0"/>
    </w:pPr>
  </w:style>
  <w:style w:type="paragraph" w:styleId="ListContinue3">
    <w:name w:val="List Continue 3"/>
    <w:basedOn w:val="List3"/>
    <w:rsid w:val="00635983"/>
    <w:pPr>
      <w:ind w:left="1021" w:firstLine="0"/>
    </w:pPr>
  </w:style>
  <w:style w:type="paragraph" w:styleId="ListContinue4">
    <w:name w:val="List Continue 4"/>
    <w:basedOn w:val="List4"/>
    <w:rsid w:val="00635983"/>
    <w:pPr>
      <w:ind w:firstLine="0"/>
    </w:pPr>
  </w:style>
  <w:style w:type="paragraph" w:styleId="ListContinue5">
    <w:name w:val="List Continue 5"/>
    <w:basedOn w:val="List5"/>
    <w:rsid w:val="00635983"/>
    <w:pPr>
      <w:ind w:firstLine="0"/>
    </w:pPr>
  </w:style>
  <w:style w:type="paragraph" w:styleId="ListNumber3">
    <w:name w:val="List Number 3"/>
    <w:basedOn w:val="List3"/>
    <w:rsid w:val="00635983"/>
    <w:pPr>
      <w:numPr>
        <w:numId w:val="5"/>
      </w:numPr>
    </w:pPr>
  </w:style>
  <w:style w:type="paragraph" w:styleId="ListNumber4">
    <w:name w:val="List Number 4"/>
    <w:basedOn w:val="List4"/>
    <w:rsid w:val="00635983"/>
    <w:pPr>
      <w:numPr>
        <w:numId w:val="6"/>
      </w:numPr>
    </w:pPr>
  </w:style>
  <w:style w:type="paragraph" w:styleId="ListNumber5">
    <w:name w:val="List Number 5"/>
    <w:basedOn w:val="List5"/>
    <w:rsid w:val="00635983"/>
    <w:pPr>
      <w:numPr>
        <w:numId w:val="7"/>
      </w:numPr>
    </w:pPr>
  </w:style>
  <w:style w:type="paragraph" w:styleId="BlockText">
    <w:name w:val="Block Text"/>
    <w:basedOn w:val="Normal"/>
    <w:rsid w:val="006359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59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5983"/>
    <w:rPr>
      <w:sz w:val="16"/>
      <w:vertAlign w:val="superscript"/>
    </w:rPr>
  </w:style>
  <w:style w:type="character" w:customStyle="1" w:styleId="Symbols">
    <w:name w:val="Symbols"/>
    <w:basedOn w:val="DefaultParagraphFont"/>
    <w:rsid w:val="00635983"/>
    <w:rPr>
      <w:rFonts w:ascii="Symbol" w:hAnsi="Symbol"/>
    </w:rPr>
  </w:style>
  <w:style w:type="character" w:customStyle="1" w:styleId="MenuOptions">
    <w:name w:val="Menu Options"/>
    <w:basedOn w:val="DefaultParagraphFont"/>
    <w:rsid w:val="006359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5983"/>
    <w:rPr>
      <w:b/>
    </w:rPr>
  </w:style>
  <w:style w:type="character" w:customStyle="1" w:styleId="Underlined">
    <w:name w:val="Underlined"/>
    <w:basedOn w:val="DefaultParagraphFont"/>
    <w:rsid w:val="00635983"/>
    <w:rPr>
      <w:u w:val="single"/>
    </w:rPr>
  </w:style>
  <w:style w:type="paragraph" w:customStyle="1" w:styleId="TableBodyTextRight">
    <w:name w:val="Table Body Text Right"/>
    <w:basedOn w:val="TableBodyText"/>
    <w:rsid w:val="006359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5983"/>
    <w:rPr>
      <w:sz w:val="18"/>
    </w:rPr>
  </w:style>
  <w:style w:type="paragraph" w:customStyle="1" w:styleId="BodySmallRight">
    <w:name w:val="Body Small Right"/>
    <w:basedOn w:val="BodyTextRight"/>
    <w:rsid w:val="00635983"/>
    <w:rPr>
      <w:sz w:val="18"/>
      <w:szCs w:val="18"/>
    </w:rPr>
  </w:style>
  <w:style w:type="paragraph" w:customStyle="1" w:styleId="MarginEdition">
    <w:name w:val="Margin Edition"/>
    <w:basedOn w:val="MarginNote"/>
    <w:rsid w:val="006359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5983"/>
    <w:rPr>
      <w:sz w:val="2"/>
      <w:szCs w:val="2"/>
    </w:rPr>
  </w:style>
  <w:style w:type="character" w:customStyle="1" w:styleId="Small">
    <w:name w:val="Small"/>
    <w:basedOn w:val="DefaultParagraphFont"/>
    <w:rsid w:val="00635983"/>
    <w:rPr>
      <w:sz w:val="16"/>
    </w:rPr>
  </w:style>
  <w:style w:type="paragraph" w:customStyle="1" w:styleId="WideTable">
    <w:name w:val="Wide Table"/>
    <w:basedOn w:val="Normal"/>
    <w:rsid w:val="006359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5983"/>
  </w:style>
  <w:style w:type="paragraph" w:styleId="Quote">
    <w:name w:val="Quote"/>
    <w:basedOn w:val="Heading1"/>
    <w:link w:val="QuoteChar"/>
    <w:qFormat/>
    <w:rsid w:val="006359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59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5983"/>
    <w:pPr>
      <w:pageBreakBefore/>
    </w:pPr>
  </w:style>
  <w:style w:type="paragraph" w:customStyle="1" w:styleId="Border">
    <w:name w:val="Border"/>
    <w:basedOn w:val="Normal"/>
    <w:qFormat/>
    <w:rsid w:val="006359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59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9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9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59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59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59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59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59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5983"/>
    <w:rPr>
      <w:u w:val="single"/>
    </w:rPr>
  </w:style>
  <w:style w:type="character" w:customStyle="1" w:styleId="BoldandItalics">
    <w:name w:val="Bold and Italics"/>
    <w:qFormat/>
    <w:rsid w:val="00635983"/>
    <w:rPr>
      <w:b/>
      <w:i/>
      <w:u w:val="none"/>
    </w:rPr>
  </w:style>
  <w:style w:type="paragraph" w:styleId="BalloonText">
    <w:name w:val="Balloon Text"/>
    <w:basedOn w:val="Normal"/>
    <w:link w:val="BalloonTextChar"/>
    <w:rsid w:val="006359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59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59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59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59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59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598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B75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1521</Words>
  <Characters>9863</Characters>
  <Application>Microsoft Office Word</Application>
  <DocSecurity>0</DocSecurity>
  <Lines>298</Lines>
  <Paragraphs>203</Paragraphs>
  <ScaleCrop>false</ScaleCrop>
  <Company>Author-it Software Corporation Ltd.</Company>
  <LinksUpToDate>false</LinksUpToDate>
  <CharactersWithSpaces>11181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AMPREN301 Operate and monitor a batch rendering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2025-03-01T14:00:00Z</dcterms:created>
  <dcterms:modified xsi:type="dcterms:W3CDTF">2025-03-01T14:00:00Z</dcterms:modified>
</cp:coreProperties>
</file>