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C03" w:rsidP="00F00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AMPREN301 Operate and monitor a batch rendering process</w:t>
      </w:r>
      <w:r>
        <w:fldChar w:fldCharType="end"/>
      </w:r>
    </w:p>
    <w:p w:rsidR="00F00C03" w:rsidP="00F00C03">
      <w:pPr>
        <w:pStyle w:val="Version"/>
        <w:sectPr w:rsidSect="00656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37B" w:rsidP="0065637B">
      <w:pPr>
        <w:pStyle w:val="SuperHeading"/>
      </w:pPr>
      <w:r w:rsidRPr="0065637B">
        <w:t>Assessment Requirements for AMPREN301 Operate and monitor a batch rendering process</w:t>
      </w:r>
    </w:p>
    <w:p w:rsidR="00000000" w:rsidRPr="0065637B" w:rsidP="0065637B">
      <w:pPr>
        <w:pStyle w:val="Heading1"/>
      </w:pPr>
      <w:bookmarkStart w:id="1" w:name="O_1202508"/>
      <w:bookmarkEnd w:id="1"/>
      <w:r w:rsidRPr="006563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7B">
            <w:pPr>
              <w:pStyle w:val="BodyTextBold"/>
              <w:rPr>
                <w:lang w:val="en-NZ"/>
              </w:rPr>
            </w:pPr>
            <w:r w:rsidRPr="006563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7B">
            <w:pPr>
              <w:pStyle w:val="BodyTextBold"/>
              <w:rPr>
                <w:lang w:val="en-NZ"/>
              </w:rPr>
            </w:pPr>
            <w:r w:rsidRPr="0065637B">
              <w:t>Comments</w:t>
            </w:r>
          </w:p>
        </w:tc>
      </w:tr>
      <w:tr w:rsidTr="00656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7B">
            <w:pPr>
              <w:pStyle w:val="BodyText"/>
              <w:rPr>
                <w:lang w:val="en-NZ"/>
              </w:rPr>
            </w:pPr>
            <w:r w:rsidRPr="006563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37B" w:rsidP="0065637B">
            <w:pPr>
              <w:pStyle w:val="BodyText"/>
            </w:pPr>
            <w:r w:rsidRPr="0065637B">
              <w:t>This version released with AMP Australian Meat Processing Training Package Version 7.0.</w:t>
            </w:r>
          </w:p>
        </w:tc>
      </w:tr>
    </w:tbl>
    <w:p w:rsidR="00000000" w:rsidRPr="0065637B" w:rsidP="0065637B">
      <w:pPr>
        <w:pStyle w:val="BodyText"/>
      </w:pPr>
    </w:p>
    <w:p w:rsidR="00000000" w:rsidRPr="0065637B" w:rsidP="0065637B">
      <w:pPr>
        <w:pStyle w:val="AllowPageBreak"/>
      </w:pPr>
    </w:p>
    <w:p w:rsidR="00000000" w:rsidRPr="0065637B" w:rsidP="0065637B">
      <w:pPr>
        <w:pStyle w:val="Heading1"/>
      </w:pPr>
      <w:bookmarkStart w:id="2" w:name="O_1202509"/>
      <w:bookmarkEnd w:id="2"/>
      <w:r w:rsidRPr="0065637B">
        <w:t>Performance Evidence</w:t>
      </w:r>
    </w:p>
    <w:p w:rsidR="00000000" w:rsidRPr="0065637B" w:rsidP="00F00C03">
      <w:pPr>
        <w:pStyle w:val="BodyText"/>
      </w:pPr>
      <w:r w:rsidRPr="0065637B">
        <w:t xml:space="preserve">An individual demonstrating competency must satisfy all of the elements and performance criteria in this unit. </w:t>
      </w:r>
    </w:p>
    <w:p w:rsidR="00000000" w:rsidRPr="0065637B" w:rsidP="00F00C03">
      <w:pPr>
        <w:pStyle w:val="BodyText"/>
      </w:pPr>
      <w:r w:rsidRPr="0065637B">
        <w:t>There must be evidence that the individual has set up, operated, monitored and shut down industrial batch renderin</w:t>
      </w:r>
      <w:r w:rsidRPr="0065637B">
        <w:t xml:space="preserve">g processes to convert raw materials into finished products according to specific work orders on at least two occasions. </w:t>
      </w:r>
    </w:p>
    <w:p w:rsidR="00000000" w:rsidRPr="0065637B" w:rsidP="00F00C03">
      <w:pPr>
        <w:pStyle w:val="BodyText"/>
      </w:pPr>
      <w:r w:rsidRPr="0065637B">
        <w:t>For each process, there must be evidence that the individual has:</w:t>
      </w:r>
    </w:p>
    <w:p w:rsidR="00000000" w:rsidRPr="0065637B" w:rsidP="0065637B">
      <w:pPr>
        <w:pStyle w:val="ListBullet"/>
      </w:pPr>
      <w:r w:rsidRPr="0065637B">
        <w:t>confirmed the product quantity and quality requirements</w:t>
      </w:r>
    </w:p>
    <w:p w:rsidR="00000000" w:rsidRPr="0065637B" w:rsidP="0065637B">
      <w:pPr>
        <w:pStyle w:val="ListBullet"/>
      </w:pPr>
      <w:r w:rsidRPr="0065637B">
        <w:t xml:space="preserve">identified at least three food safety hazards, assessed and controlled risk using Hazard Analysis and Critical Control Point (HACCP) principles </w:t>
      </w:r>
    </w:p>
    <w:p w:rsidR="00000000" w:rsidRPr="0065637B" w:rsidP="0065637B">
      <w:pPr>
        <w:pStyle w:val="ListBullet"/>
      </w:pPr>
      <w:r w:rsidRPr="0065637B">
        <w:t>identified at least three safety hazards, assessed and controlled risk using workplace health and safety proced</w:t>
      </w:r>
      <w:r w:rsidRPr="0065637B">
        <w:t>ures</w:t>
      </w:r>
    </w:p>
    <w:p w:rsidR="00000000" w:rsidRPr="0065637B" w:rsidP="0065637B">
      <w:pPr>
        <w:pStyle w:val="ListBullet"/>
      </w:pPr>
      <w:r w:rsidRPr="0065637B">
        <w:t>selected and correctly fitted appropriate personal protective equipment (PPE) and clothing required for worker safety and food contamination control</w:t>
      </w:r>
    </w:p>
    <w:p w:rsidR="00000000" w:rsidRPr="0065637B" w:rsidP="0065637B">
      <w:pPr>
        <w:pStyle w:val="ListBullet"/>
      </w:pPr>
      <w:r w:rsidRPr="0065637B">
        <w:t xml:space="preserve">checked raw materials, including correct labels, temperature, moisture, particle size and colour, set </w:t>
      </w:r>
      <w:r w:rsidRPr="0065637B">
        <w:t>up and calibrated rendering equipment, including temperature, and rendering duration</w:t>
      </w:r>
    </w:p>
    <w:p w:rsidR="00000000" w:rsidRPr="0065637B" w:rsidP="0065637B">
      <w:pPr>
        <w:pStyle w:val="ListBullet"/>
      </w:pPr>
      <w:r w:rsidRPr="0065637B">
        <w:t xml:space="preserve">loaded and unloaded raw materials, and monitored and adjusted their flow and quality according to product requirements </w:t>
      </w:r>
    </w:p>
    <w:p w:rsidR="00000000" w:rsidRPr="0065637B" w:rsidP="0065637B">
      <w:pPr>
        <w:pStyle w:val="ListBullet"/>
      </w:pPr>
      <w:r w:rsidRPr="0065637B">
        <w:t>observed temperature and pressure gauges and adjust</w:t>
      </w:r>
      <w:r w:rsidRPr="0065637B">
        <w:t>ed equipment to meet product and safety requirements</w:t>
      </w:r>
    </w:p>
    <w:p w:rsidR="00000000" w:rsidRPr="0065637B" w:rsidP="0065637B">
      <w:pPr>
        <w:pStyle w:val="ListBullet"/>
      </w:pPr>
      <w:r w:rsidRPr="0065637B">
        <w:t>collected and tested at least three product samples to ensure rendered specifications are met</w:t>
      </w:r>
    </w:p>
    <w:p w:rsidR="00000000" w:rsidRPr="0065637B" w:rsidP="0065637B">
      <w:pPr>
        <w:pStyle w:val="ListBullet"/>
      </w:pPr>
      <w:r w:rsidRPr="0065637B">
        <w:t>identified and taken corrective action for two of the following:</w:t>
      </w:r>
    </w:p>
    <w:p w:rsidR="00000000" w:rsidRPr="0065637B" w:rsidP="0065637B">
      <w:pPr>
        <w:pStyle w:val="ListBullet2"/>
      </w:pPr>
      <w:r w:rsidRPr="0065637B">
        <w:t>over</w:t>
      </w:r>
      <w:r w:rsidRPr="0065637B">
        <w:rPr>
          <w:rStyle w:val="SpecialBold"/>
        </w:rPr>
        <w:t>-</w:t>
      </w:r>
      <w:r w:rsidRPr="0065637B">
        <w:t>rendering</w:t>
      </w:r>
    </w:p>
    <w:p w:rsidR="00000000" w:rsidRPr="0065637B" w:rsidP="0065637B">
      <w:pPr>
        <w:pStyle w:val="ListBullet2"/>
      </w:pPr>
      <w:r w:rsidRPr="0065637B">
        <w:t>under-rendering</w:t>
      </w:r>
    </w:p>
    <w:p w:rsidR="00000000" w:rsidRPr="0065637B" w:rsidP="0065637B">
      <w:pPr>
        <w:pStyle w:val="ListBullet2"/>
      </w:pPr>
      <w:r w:rsidRPr="0065637B">
        <w:t>spills</w:t>
      </w:r>
    </w:p>
    <w:p w:rsidR="00000000" w:rsidRPr="0065637B" w:rsidP="0065637B">
      <w:pPr>
        <w:pStyle w:val="ListBullet2"/>
      </w:pPr>
      <w:r w:rsidRPr="0065637B">
        <w:t>cross</w:t>
      </w:r>
      <w:r w:rsidRPr="0065637B">
        <w:t xml:space="preserve"> contamination </w:t>
      </w:r>
    </w:p>
    <w:p w:rsidR="00000000" w:rsidRPr="0065637B" w:rsidP="0065637B">
      <w:pPr>
        <w:pStyle w:val="ListBullet"/>
      </w:pPr>
      <w:r w:rsidRPr="0065637B">
        <w:t>applied liquid discharge management requirements</w:t>
      </w:r>
    </w:p>
    <w:p w:rsidR="00000000" w:rsidRPr="0065637B" w:rsidP="0065637B">
      <w:pPr>
        <w:pStyle w:val="ListBullet"/>
      </w:pPr>
      <w:r w:rsidRPr="0065637B">
        <w:t>monitored environmental emissions according to workplace and Environmental Protection Agency (EPA) requirements, including odour control and one of the following</w:t>
      </w:r>
      <w:r w:rsidRPr="0065637B">
        <w:rPr>
          <w:rStyle w:val="SpecialBold"/>
        </w:rPr>
        <w:t>:</w:t>
      </w:r>
    </w:p>
    <w:p w:rsidR="00000000" w:rsidRPr="0065637B" w:rsidP="0065637B">
      <w:pPr>
        <w:pStyle w:val="ListBullet2"/>
      </w:pPr>
      <w:r w:rsidRPr="0065637B">
        <w:t xml:space="preserve">waste water </w:t>
      </w:r>
    </w:p>
    <w:p w:rsidR="00000000" w:rsidRPr="0065637B" w:rsidP="0065637B">
      <w:pPr>
        <w:pStyle w:val="ListBullet2"/>
      </w:pPr>
      <w:r w:rsidRPr="0065637B">
        <w:t>heat recovery</w:t>
      </w:r>
    </w:p>
    <w:p w:rsidR="00000000" w:rsidRPr="0065637B" w:rsidP="0065637B">
      <w:pPr>
        <w:pStyle w:val="ListBullet2"/>
      </w:pPr>
      <w:r w:rsidRPr="0065637B">
        <w:t>noise</w:t>
      </w:r>
    </w:p>
    <w:p w:rsidR="00000000" w:rsidRPr="0065637B" w:rsidP="0065637B">
      <w:pPr>
        <w:pStyle w:val="ListBullet"/>
      </w:pPr>
      <w:r w:rsidRPr="0065637B">
        <w:t>communicated verbally on batch rendering process, product or equipment using industry terminology with a supervisor, and at least one of the following:</w:t>
      </w:r>
    </w:p>
    <w:p w:rsidR="00000000" w:rsidRPr="0065637B" w:rsidP="0065637B">
      <w:pPr>
        <w:pStyle w:val="ListBullet2"/>
      </w:pPr>
      <w:r w:rsidRPr="0065637B">
        <w:t>maintenance team member</w:t>
      </w:r>
    </w:p>
    <w:p w:rsidR="00000000" w:rsidRPr="0065637B" w:rsidP="0065637B">
      <w:pPr>
        <w:pStyle w:val="ListBullet2"/>
      </w:pPr>
      <w:r w:rsidRPr="0065637B">
        <w:t>quality assurance team member</w:t>
      </w:r>
    </w:p>
    <w:p w:rsidR="00000000" w:rsidRPr="0065637B" w:rsidP="0065637B">
      <w:pPr>
        <w:pStyle w:val="ListBullet2"/>
      </w:pPr>
      <w:r w:rsidRPr="0065637B">
        <w:t>environmental management</w:t>
      </w:r>
      <w:r w:rsidRPr="0065637B">
        <w:rPr>
          <w:rStyle w:val="SpecialBold"/>
        </w:rPr>
        <w:t xml:space="preserve"> </w:t>
      </w:r>
      <w:r w:rsidRPr="0065637B">
        <w:t>team member</w:t>
      </w:r>
    </w:p>
    <w:p w:rsidR="00000000" w:rsidRPr="0065637B" w:rsidP="0065637B">
      <w:pPr>
        <w:pStyle w:val="ListBullet"/>
      </w:pPr>
      <w:r w:rsidRPr="0065637B">
        <w:t>com</w:t>
      </w:r>
      <w:r w:rsidRPr="0065637B">
        <w:t>pleted production records, including product and equipment issues, according to workplace requirements.</w:t>
      </w:r>
    </w:p>
    <w:p w:rsidR="00000000" w:rsidRPr="0065637B" w:rsidP="0065637B">
      <w:pPr>
        <w:pStyle w:val="AllowPageBreak"/>
      </w:pPr>
    </w:p>
    <w:p w:rsidR="00000000" w:rsidRPr="0065637B" w:rsidP="0065637B">
      <w:pPr>
        <w:pStyle w:val="Heading1"/>
      </w:pPr>
      <w:bookmarkStart w:id="3" w:name="O_1202510"/>
      <w:bookmarkEnd w:id="3"/>
      <w:r w:rsidRPr="0065637B">
        <w:t>Knowledge Evidence</w:t>
      </w:r>
    </w:p>
    <w:p w:rsidR="00000000" w:rsidRPr="0065637B" w:rsidP="00F00C03">
      <w:pPr>
        <w:pStyle w:val="BodyText"/>
      </w:pPr>
      <w:r w:rsidRPr="0065637B">
        <w:t>An</w:t>
      </w:r>
      <w:r w:rsidRPr="0065637B">
        <w:rPr>
          <w:rStyle w:val="SpecialBold"/>
        </w:rPr>
        <w:t xml:space="preserve"> </w:t>
      </w:r>
      <w:r w:rsidRPr="0065637B">
        <w:t>individual must be able to demonstrate the knowledge required to perform the tasks outlined in the elements and</w:t>
      </w:r>
      <w:r w:rsidRPr="0065637B">
        <w:t xml:space="preserve"> performance criteria of this unit. This includes knowledge of:</w:t>
      </w:r>
    </w:p>
    <w:p w:rsidR="00000000" w:rsidRPr="0065637B" w:rsidP="0065637B">
      <w:pPr>
        <w:pStyle w:val="ListBullet"/>
      </w:pPr>
      <w:r w:rsidRPr="0065637B">
        <w:t>basic operating principles of the batch rendering process</w:t>
      </w:r>
    </w:p>
    <w:p w:rsidR="00000000" w:rsidRPr="0065637B" w:rsidP="0065637B">
      <w:pPr>
        <w:pStyle w:val="ListBullet"/>
      </w:pPr>
      <w:r w:rsidRPr="0065637B">
        <w:t>features and functions</w:t>
      </w:r>
      <w:r w:rsidRPr="0065637B">
        <w:rPr>
          <w:rStyle w:val="SpecialBold"/>
        </w:rPr>
        <w:t xml:space="preserve"> </w:t>
      </w:r>
      <w:r w:rsidRPr="0065637B">
        <w:t>of batch rendering machinery and equipment, including:</w:t>
      </w:r>
    </w:p>
    <w:p w:rsidR="00000000" w:rsidRPr="0065637B" w:rsidP="0065637B">
      <w:pPr>
        <w:pStyle w:val="ListBullet2"/>
      </w:pPr>
      <w:r w:rsidRPr="0065637B">
        <w:t>manufacturer and workplace instructions for safe opera</w:t>
      </w:r>
      <w:r w:rsidRPr="0065637B">
        <w:t xml:space="preserve">tion </w:t>
      </w:r>
    </w:p>
    <w:p w:rsidR="00000000" w:rsidRPr="0065637B" w:rsidP="0065637B">
      <w:pPr>
        <w:pStyle w:val="ListBullet2"/>
      </w:pPr>
      <w:r w:rsidRPr="0065637B">
        <w:t>control panels and ancillary controls</w:t>
      </w:r>
    </w:p>
    <w:p w:rsidR="00000000" w:rsidRPr="0065637B" w:rsidP="0065637B">
      <w:pPr>
        <w:pStyle w:val="ListBullet2"/>
      </w:pPr>
      <w:r w:rsidRPr="0065637B">
        <w:t>operating capacities, efficiencies and applications</w:t>
      </w:r>
    </w:p>
    <w:p w:rsidR="00000000" w:rsidRPr="0065637B" w:rsidP="0065637B">
      <w:pPr>
        <w:pStyle w:val="ListBullet2"/>
      </w:pPr>
      <w:r w:rsidRPr="0065637B">
        <w:t>location and purpose of guards, rails and sensors</w:t>
      </w:r>
    </w:p>
    <w:p w:rsidR="00000000" w:rsidRPr="0065637B" w:rsidP="0065637B">
      <w:pPr>
        <w:pStyle w:val="ListBullet2"/>
      </w:pPr>
      <w:r w:rsidRPr="0065637B">
        <w:t>feedback instrumentation</w:t>
      </w:r>
    </w:p>
    <w:p w:rsidR="00000000" w:rsidRPr="0065637B" w:rsidP="0065637B">
      <w:pPr>
        <w:pStyle w:val="ListBullet"/>
      </w:pPr>
      <w:r w:rsidRPr="0065637B">
        <w:t>services required for operating a batch rendering process, including:</w:t>
      </w:r>
    </w:p>
    <w:p w:rsidR="00000000" w:rsidRPr="0065637B" w:rsidP="0065637B">
      <w:pPr>
        <w:pStyle w:val="ListBullet2"/>
      </w:pPr>
      <w:r w:rsidRPr="0065637B">
        <w:t>compressed air</w:t>
      </w:r>
    </w:p>
    <w:p w:rsidR="00000000" w:rsidRPr="0065637B" w:rsidP="0065637B">
      <w:pPr>
        <w:pStyle w:val="ListBullet2"/>
      </w:pPr>
      <w:r w:rsidRPr="0065637B">
        <w:t>electricity and water</w:t>
      </w:r>
    </w:p>
    <w:p w:rsidR="00000000" w:rsidRPr="0065637B" w:rsidP="0065637B">
      <w:pPr>
        <w:pStyle w:val="ListBullet2"/>
      </w:pPr>
      <w:r w:rsidRPr="0065637B">
        <w:t xml:space="preserve">workplace health and safety requirements </w:t>
      </w:r>
    </w:p>
    <w:p w:rsidR="00000000" w:rsidRPr="0065637B" w:rsidP="0065637B">
      <w:pPr>
        <w:pStyle w:val="ListBullet"/>
      </w:pPr>
      <w:r w:rsidRPr="0065637B">
        <w:t>key features of HACCP techniques related to batch rendering processes</w:t>
      </w:r>
    </w:p>
    <w:p w:rsidR="00000000" w:rsidRPr="0065637B" w:rsidP="0065637B">
      <w:pPr>
        <w:pStyle w:val="ListBullet"/>
      </w:pPr>
      <w:r w:rsidRPr="0065637B">
        <w:t>workplace procedures for safe movement of workers and visitors in and around the plant, rendering machiner</w:t>
      </w:r>
      <w:r w:rsidRPr="0065637B">
        <w:t>y and equipment</w:t>
      </w:r>
    </w:p>
    <w:p w:rsidR="00000000" w:rsidRPr="0065637B" w:rsidP="0065637B">
      <w:pPr>
        <w:pStyle w:val="ListBullet"/>
      </w:pPr>
      <w:r w:rsidRPr="0065637B">
        <w:t>features, benefits, limitations, and correct fit of PPE for batch rendering processes</w:t>
      </w:r>
    </w:p>
    <w:p w:rsidR="00000000" w:rsidRPr="0065637B" w:rsidP="0065637B">
      <w:pPr>
        <w:pStyle w:val="ListBullet"/>
      </w:pPr>
      <w:r w:rsidRPr="0065637B">
        <w:t>raw materials quality requirements, including:</w:t>
      </w:r>
    </w:p>
    <w:p w:rsidR="00000000" w:rsidRPr="0065637B" w:rsidP="0065637B">
      <w:pPr>
        <w:pStyle w:val="ListBullet2"/>
      </w:pPr>
      <w:r w:rsidRPr="0065637B">
        <w:t>temperature</w:t>
      </w:r>
    </w:p>
    <w:p w:rsidR="00000000" w:rsidRPr="0065637B" w:rsidP="0065637B">
      <w:pPr>
        <w:pStyle w:val="ListBullet2"/>
      </w:pPr>
      <w:r w:rsidRPr="0065637B">
        <w:t>particle size</w:t>
      </w:r>
    </w:p>
    <w:p w:rsidR="00000000" w:rsidRPr="0065637B" w:rsidP="0065637B">
      <w:pPr>
        <w:pStyle w:val="ListBullet"/>
      </w:pPr>
      <w:r w:rsidRPr="0065637B">
        <w:t>cooked meat product requirements, including:</w:t>
      </w:r>
    </w:p>
    <w:p w:rsidR="00000000" w:rsidRPr="0065637B" w:rsidP="0065637B">
      <w:pPr>
        <w:pStyle w:val="ListBullet2"/>
      </w:pPr>
      <w:r w:rsidRPr="0065637B">
        <w:t>moisture content</w:t>
      </w:r>
    </w:p>
    <w:p w:rsidR="00000000" w:rsidRPr="0065637B" w:rsidP="0065637B">
      <w:pPr>
        <w:pStyle w:val="ListBullet2"/>
      </w:pPr>
      <w:r w:rsidRPr="0065637B">
        <w:t xml:space="preserve">structure, including friability, density </w:t>
      </w:r>
    </w:p>
    <w:p w:rsidR="00000000" w:rsidRPr="0065637B" w:rsidP="0065637B">
      <w:pPr>
        <w:pStyle w:val="ListBullet"/>
      </w:pPr>
      <w:r w:rsidRPr="0065637B">
        <w:t xml:space="preserve">key features of quality assurance aspects of cooked product, including: </w:t>
      </w:r>
    </w:p>
    <w:p w:rsidR="00000000" w:rsidRPr="0065637B" w:rsidP="0065637B">
      <w:pPr>
        <w:pStyle w:val="ListBullet2"/>
      </w:pPr>
      <w:r w:rsidRPr="0065637B">
        <w:t>colour and density of cooked products</w:t>
      </w:r>
    </w:p>
    <w:p w:rsidR="00000000" w:rsidRPr="0065637B" w:rsidP="0065637B">
      <w:pPr>
        <w:pStyle w:val="ListBullet2"/>
      </w:pPr>
      <w:r w:rsidRPr="0065637B">
        <w:t>end-point temperature</w:t>
      </w:r>
    </w:p>
    <w:p w:rsidR="00000000" w:rsidRPr="0065637B" w:rsidP="0065637B">
      <w:pPr>
        <w:pStyle w:val="ListBullet2"/>
      </w:pPr>
      <w:r w:rsidRPr="0065637B">
        <w:t>correct level of moisture content</w:t>
      </w:r>
    </w:p>
    <w:p w:rsidR="00000000" w:rsidRPr="0065637B" w:rsidP="0065637B">
      <w:pPr>
        <w:pStyle w:val="ListBullet"/>
      </w:pPr>
      <w:r w:rsidRPr="0065637B">
        <w:t>permissible bacteria types and quantity/qual</w:t>
      </w:r>
      <w:r w:rsidRPr="0065637B">
        <w:t>ity requirements of finished products including:</w:t>
      </w:r>
    </w:p>
    <w:p w:rsidR="00000000" w:rsidRPr="0065637B" w:rsidP="0065637B">
      <w:pPr>
        <w:pStyle w:val="ListBullet2"/>
      </w:pPr>
      <w:r w:rsidRPr="0065637B">
        <w:t>tallow moisture, insolubles and Free Fatty Acids (FFA)</w:t>
      </w:r>
    </w:p>
    <w:p w:rsidR="00000000" w:rsidRPr="0065637B" w:rsidP="0065637B">
      <w:pPr>
        <w:pStyle w:val="ListBullet2"/>
      </w:pPr>
      <w:r w:rsidRPr="0065637B">
        <w:t>meat meal moisture, fat content, protein, microbiological and physical contamination</w:t>
      </w:r>
    </w:p>
    <w:p w:rsidR="00000000" w:rsidRPr="0065637B" w:rsidP="0065637B">
      <w:pPr>
        <w:pStyle w:val="ListBullet2"/>
      </w:pPr>
      <w:r w:rsidRPr="0065637B">
        <w:t>implications on product quality and productivity of incorrect load</w:t>
      </w:r>
      <w:r w:rsidRPr="0065637B">
        <w:t xml:space="preserve"> in cooker</w:t>
      </w:r>
    </w:p>
    <w:p w:rsidR="00000000" w:rsidRPr="0065637B" w:rsidP="0065637B">
      <w:pPr>
        <w:pStyle w:val="ListBullet"/>
      </w:pPr>
      <w:r w:rsidRPr="0065637B">
        <w:t>effects of over-rendering and causes of typical faults and how they can be rectified according to workplace requirements, including:</w:t>
      </w:r>
    </w:p>
    <w:p w:rsidR="00000000" w:rsidRPr="0065637B" w:rsidP="0065637B">
      <w:pPr>
        <w:pStyle w:val="ListBullet2"/>
      </w:pPr>
      <w:r w:rsidRPr="0065637B">
        <w:t>bleached colour of the tallow</w:t>
      </w:r>
    </w:p>
    <w:p w:rsidR="00000000" w:rsidRPr="0065637B" w:rsidP="0065637B">
      <w:pPr>
        <w:pStyle w:val="ListBullet2"/>
      </w:pPr>
      <w:r w:rsidRPr="0065637B">
        <w:t>effect of fines on tallow quality</w:t>
      </w:r>
    </w:p>
    <w:p w:rsidR="00000000" w:rsidRPr="0065637B" w:rsidP="0065637B">
      <w:pPr>
        <w:pStyle w:val="ListBullet2"/>
      </w:pPr>
      <w:r w:rsidRPr="0065637B">
        <w:t xml:space="preserve">damage to amino acids </w:t>
      </w:r>
    </w:p>
    <w:p w:rsidR="00000000" w:rsidRPr="0065637B" w:rsidP="0065637B">
      <w:pPr>
        <w:pStyle w:val="ListBullet"/>
      </w:pPr>
      <w:r w:rsidRPr="0065637B">
        <w:t>AS5008 Hygienic Render</w:t>
      </w:r>
      <w:r w:rsidRPr="0065637B">
        <w:t xml:space="preserve">ing of Animal Products </w:t>
      </w:r>
    </w:p>
    <w:p w:rsidR="00000000" w:rsidRPr="0065637B" w:rsidP="0065637B">
      <w:pPr>
        <w:pStyle w:val="ListBullet"/>
      </w:pPr>
      <w:r w:rsidRPr="0065637B">
        <w:t>Australian Renderers Association</w:t>
      </w:r>
      <w:r>
        <w:t>’</w:t>
      </w:r>
      <w:r w:rsidRPr="0065637B">
        <w:t>s Code of Practice for Hygienic Rendering of Animal Products</w:t>
      </w:r>
    </w:p>
    <w:p w:rsidR="00000000" w:rsidRPr="0065637B" w:rsidP="0065637B">
      <w:pPr>
        <w:pStyle w:val="ListBullet"/>
      </w:pPr>
      <w:r w:rsidRPr="0065637B">
        <w:t>workplace cleaning and maintenance requirements for batch cooking plant and equipment</w:t>
      </w:r>
    </w:p>
    <w:p w:rsidR="00000000" w:rsidRPr="0065637B" w:rsidP="0065637B">
      <w:pPr>
        <w:pStyle w:val="ListBullet"/>
      </w:pPr>
      <w:r w:rsidRPr="0065637B">
        <w:t>workplace and EPA requirements for monitoring environmental emissions, including odour control, waste water, heat recovery and noise as applicable.</w:t>
      </w:r>
    </w:p>
    <w:p w:rsidR="00000000" w:rsidRPr="0065637B" w:rsidP="0065637B">
      <w:pPr>
        <w:pStyle w:val="AllowPageBreak"/>
      </w:pPr>
    </w:p>
    <w:p w:rsidR="00000000" w:rsidRPr="0065637B" w:rsidP="0065637B">
      <w:pPr>
        <w:pStyle w:val="Heading1"/>
      </w:pPr>
      <w:bookmarkStart w:id="4" w:name="O_1202511"/>
      <w:bookmarkEnd w:id="4"/>
      <w:r w:rsidRPr="0065637B">
        <w:t>Assessment Conditions</w:t>
      </w:r>
    </w:p>
    <w:p w:rsidR="00000000" w:rsidRPr="0065637B" w:rsidP="00F00C03">
      <w:pPr>
        <w:pStyle w:val="BodyText"/>
      </w:pPr>
      <w:r w:rsidRPr="0065637B">
        <w:t>Assessment of the skills in this unit of competency must take place</w:t>
      </w:r>
      <w:r w:rsidRPr="0065637B">
        <w:t xml:space="preserve"> under the following conditions: </w:t>
      </w:r>
    </w:p>
    <w:p w:rsidR="00000000" w:rsidRPr="0065637B" w:rsidP="0065637B">
      <w:pPr>
        <w:pStyle w:val="ListBullet"/>
      </w:pPr>
      <w:r w:rsidRPr="0065637B">
        <w:t>physical conditions:</w:t>
      </w:r>
    </w:p>
    <w:p w:rsidR="00000000" w:rsidRPr="0065637B" w:rsidP="0065637B">
      <w:pPr>
        <w:pStyle w:val="ListBullet2"/>
      </w:pPr>
      <w:r w:rsidRPr="0065637B">
        <w:t>skills must be demonstrated in a meat rendering plant or an environment that accurately represents workplace conditions</w:t>
      </w:r>
    </w:p>
    <w:p w:rsidR="00000000" w:rsidRPr="0065637B" w:rsidP="0065637B">
      <w:pPr>
        <w:pStyle w:val="ListBullet"/>
      </w:pPr>
      <w:r w:rsidRPr="0065637B">
        <w:t>resources, equipment and materials:</w:t>
      </w:r>
    </w:p>
    <w:p w:rsidR="00000000" w:rsidRPr="0065637B" w:rsidP="0065637B">
      <w:pPr>
        <w:pStyle w:val="ListBullet2"/>
      </w:pPr>
      <w:r w:rsidRPr="0065637B">
        <w:t>industrial batch cooking plant and equipm</w:t>
      </w:r>
      <w:r w:rsidRPr="0065637B">
        <w:t>ent required for the tasks specified in the performance evidence</w:t>
      </w:r>
    </w:p>
    <w:p w:rsidR="00000000" w:rsidRPr="0065637B" w:rsidP="0065637B">
      <w:pPr>
        <w:pStyle w:val="ListBullet2"/>
      </w:pPr>
      <w:r w:rsidRPr="0065637B">
        <w:t>raw materials specified in the performance evidence</w:t>
      </w:r>
    </w:p>
    <w:p w:rsidR="00000000" w:rsidRPr="0065637B" w:rsidP="0065637B">
      <w:pPr>
        <w:pStyle w:val="ListBullet2"/>
      </w:pPr>
      <w:r w:rsidRPr="0065637B">
        <w:t>PPE and contamination control equipment and clothing required for the tasks specified in the performance evidence</w:t>
      </w:r>
    </w:p>
    <w:p w:rsidR="00000000" w:rsidRPr="0065637B" w:rsidP="0065637B">
      <w:pPr>
        <w:pStyle w:val="ListBullet"/>
      </w:pPr>
      <w:r w:rsidRPr="0065637B">
        <w:t>specifications:</w:t>
      </w:r>
    </w:p>
    <w:p w:rsidR="00000000" w:rsidRPr="0065637B" w:rsidP="0065637B">
      <w:pPr>
        <w:pStyle w:val="ListBullet2"/>
      </w:pPr>
      <w:r w:rsidRPr="0065637B">
        <w:t>two bat</w:t>
      </w:r>
      <w:r w:rsidRPr="0065637B">
        <w:t>ch cooking work orders stipulated in the performance evidence</w:t>
      </w:r>
    </w:p>
    <w:p w:rsidR="00000000" w:rsidRPr="0065637B" w:rsidP="0065637B">
      <w:pPr>
        <w:pStyle w:val="ListBullet2"/>
      </w:pPr>
      <w:r w:rsidRPr="0065637B">
        <w:t>workplace procedures for a batch cooking process and operation of plant and equipment stipulated in the performance evidence</w:t>
      </w:r>
    </w:p>
    <w:p w:rsidR="00000000" w:rsidRPr="0065637B" w:rsidP="0065637B">
      <w:pPr>
        <w:pStyle w:val="ListBullet2"/>
      </w:pPr>
      <w:r w:rsidRPr="0065637B">
        <w:t>workplace procedures for worker safety and contamination control</w:t>
      </w:r>
    </w:p>
    <w:p w:rsidR="00000000" w:rsidRPr="0065637B" w:rsidP="0065637B">
      <w:pPr>
        <w:pStyle w:val="ListBullet"/>
      </w:pPr>
      <w:r w:rsidRPr="0065637B">
        <w:t xml:space="preserve">relationships: </w:t>
      </w:r>
    </w:p>
    <w:p w:rsidR="00000000" w:rsidRPr="0065637B" w:rsidP="0065637B">
      <w:pPr>
        <w:pStyle w:val="ListBullet2"/>
      </w:pPr>
      <w:r w:rsidRPr="0065637B">
        <w:t>supervisor and others stipulated in the performance evidence</w:t>
      </w:r>
    </w:p>
    <w:p w:rsidR="00000000" w:rsidRPr="0065637B" w:rsidP="0065637B">
      <w:pPr>
        <w:pStyle w:val="ListBullet"/>
      </w:pPr>
      <w:r w:rsidRPr="0065637B">
        <w:t>timeframes:</w:t>
      </w:r>
    </w:p>
    <w:p w:rsidR="00000000" w:rsidRPr="0065637B" w:rsidP="0065637B">
      <w:pPr>
        <w:pStyle w:val="ListBullet2"/>
      </w:pPr>
      <w:r w:rsidRPr="0065637B">
        <w:t>competency must be demonstrated at the normal rate of production for the rendering plant.</w:t>
      </w:r>
    </w:p>
    <w:p w:rsidR="00000000" w:rsidRPr="0065637B" w:rsidP="00F00C03">
      <w:pPr>
        <w:pStyle w:val="BodyText"/>
      </w:pPr>
      <w:r w:rsidRPr="0065637B">
        <w:t>Assessors of this unit must satisfy the requirements for assessors in appl</w:t>
      </w:r>
      <w:r w:rsidRPr="0065637B">
        <w:t>icable vocational education and training legislation, frameworks and/or standards.</w:t>
      </w:r>
    </w:p>
    <w:p w:rsidR="00000000" w:rsidRPr="0065637B" w:rsidP="0065637B">
      <w:pPr>
        <w:pStyle w:val="Heading1"/>
      </w:pPr>
      <w:bookmarkStart w:id="5" w:name="O_1202514"/>
      <w:bookmarkEnd w:id="5"/>
      <w:r w:rsidRPr="0065637B">
        <w:t>Links</w:t>
      </w:r>
    </w:p>
    <w:p w:rsidR="00000000" w:rsidRPr="0065637B" w:rsidP="00F00C03">
      <w:pPr>
        <w:pStyle w:val="BodyText"/>
      </w:pPr>
      <w:r w:rsidRPr="006563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C7B3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637B" w:rsidP="0065637B"/>
    <w:sectPr w:rsidSect="00656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B" w:rsidRPr="00F00C03" w:rsidP="00F00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03" w:rsidP="00656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C03" w:rsidP="00656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0C03" w:rsidP="00656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37B" w:rsidRPr="00F00C03" w:rsidP="00F00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03" w:rsidRPr="002D2AF8" w:rsidP="00656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AMPREN301 Operate and monitor a batch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00C03" w:rsidP="00656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682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6C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AE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37B"/>
  </w:style>
  <w:style w:type="character" w:customStyle="1" w:styleId="Heading1Char">
    <w:name w:val="Heading 1 Char"/>
    <w:basedOn w:val="DefaultParagraphFont"/>
    <w:link w:val="Heading1"/>
    <w:rsid w:val="00656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3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37B"/>
    <w:rPr>
      <w:b/>
      <w:spacing w:val="0"/>
    </w:rPr>
  </w:style>
  <w:style w:type="paragraph" w:styleId="ListBullet2">
    <w:name w:val="List Bullet 2"/>
    <w:basedOn w:val="List2"/>
    <w:rsid w:val="006563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637B"/>
    <w:rPr>
      <w:b/>
    </w:rPr>
  </w:style>
  <w:style w:type="character" w:customStyle="1" w:styleId="Heading2Char">
    <w:name w:val="Heading 2 Char"/>
    <w:basedOn w:val="DefaultParagraphFont"/>
    <w:link w:val="Heading2"/>
    <w:rsid w:val="00656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37B"/>
    <w:rPr>
      <w:i/>
    </w:rPr>
  </w:style>
  <w:style w:type="paragraph" w:styleId="Caption">
    <w:name w:val="caption"/>
    <w:basedOn w:val="BodyText"/>
    <w:next w:val="Normal"/>
    <w:qFormat/>
    <w:rsid w:val="00656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37B"/>
  </w:style>
  <w:style w:type="paragraph" w:styleId="TableofFigures">
    <w:name w:val="table of figures"/>
    <w:basedOn w:val="Normal"/>
    <w:next w:val="Normal"/>
    <w:semiHidden/>
    <w:rsid w:val="00656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3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37B"/>
    <w:rPr>
      <w:rFonts w:ascii="Wingdings" w:hAnsi="Wingdings"/>
    </w:rPr>
  </w:style>
  <w:style w:type="paragraph" w:customStyle="1" w:styleId="TableHeading">
    <w:name w:val="Table Heading"/>
    <w:basedOn w:val="HeadingBase"/>
    <w:rsid w:val="00656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37B"/>
    <w:rPr>
      <w:color w:val="0033CC"/>
      <w:u w:val="none"/>
    </w:rPr>
  </w:style>
  <w:style w:type="paragraph" w:customStyle="1" w:styleId="BodyTextRight">
    <w:name w:val="Body Text Right"/>
    <w:basedOn w:val="BodyText"/>
    <w:rsid w:val="00656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3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37B"/>
    <w:rPr>
      <w:sz w:val="32"/>
    </w:rPr>
  </w:style>
  <w:style w:type="paragraph" w:customStyle="1" w:styleId="HeadingProcedure">
    <w:name w:val="Heading Procedure"/>
    <w:basedOn w:val="HeadingBase"/>
    <w:next w:val="Normal"/>
    <w:rsid w:val="00656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37B"/>
    <w:pPr>
      <w:spacing w:before="60" w:after="60"/>
    </w:pPr>
  </w:style>
  <w:style w:type="paragraph" w:styleId="ListContinue">
    <w:name w:val="List Continue"/>
    <w:basedOn w:val="List"/>
    <w:rsid w:val="0065637B"/>
    <w:pPr>
      <w:ind w:firstLine="0"/>
    </w:pPr>
  </w:style>
  <w:style w:type="paragraph" w:customStyle="1" w:styleId="ListNote">
    <w:name w:val="List Note"/>
    <w:basedOn w:val="List"/>
    <w:rsid w:val="00656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37B"/>
    <w:rPr>
      <w:rFonts w:ascii="Courier New" w:hAnsi="Courier New"/>
    </w:rPr>
  </w:style>
  <w:style w:type="paragraph" w:customStyle="1" w:styleId="NoteBullet">
    <w:name w:val="Note Bullet"/>
    <w:basedOn w:val="Note"/>
    <w:rsid w:val="00656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3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37B"/>
    <w:rPr>
      <w:b/>
      <w:smallCaps/>
    </w:rPr>
  </w:style>
  <w:style w:type="paragraph" w:customStyle="1" w:styleId="TableListNumber">
    <w:name w:val="Table List Number"/>
    <w:basedOn w:val="ListNumber"/>
    <w:rsid w:val="00656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37B"/>
    <w:pPr>
      <w:numPr>
        <w:numId w:val="9"/>
      </w:numPr>
    </w:pPr>
  </w:style>
  <w:style w:type="paragraph" w:customStyle="1" w:styleId="ListAlpha2">
    <w:name w:val="List Alpha 2"/>
    <w:basedOn w:val="List2"/>
    <w:rsid w:val="0065637B"/>
    <w:pPr>
      <w:numPr>
        <w:numId w:val="8"/>
      </w:numPr>
    </w:pPr>
  </w:style>
  <w:style w:type="paragraph" w:styleId="List2">
    <w:name w:val="List 2"/>
    <w:basedOn w:val="BodyText"/>
    <w:rsid w:val="00656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3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3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37B"/>
    <w:pPr>
      <w:numPr>
        <w:numId w:val="4"/>
      </w:numPr>
    </w:pPr>
  </w:style>
  <w:style w:type="paragraph" w:styleId="ListContinue2">
    <w:name w:val="List Continue 2"/>
    <w:basedOn w:val="List2"/>
    <w:rsid w:val="0065637B"/>
    <w:pPr>
      <w:ind w:firstLine="0"/>
    </w:pPr>
  </w:style>
  <w:style w:type="paragraph" w:styleId="ListContinue3">
    <w:name w:val="List Continue 3"/>
    <w:basedOn w:val="List3"/>
    <w:rsid w:val="0065637B"/>
    <w:pPr>
      <w:ind w:left="1021" w:firstLine="0"/>
    </w:pPr>
  </w:style>
  <w:style w:type="paragraph" w:styleId="ListContinue4">
    <w:name w:val="List Continue 4"/>
    <w:basedOn w:val="List4"/>
    <w:rsid w:val="0065637B"/>
    <w:pPr>
      <w:ind w:firstLine="0"/>
    </w:pPr>
  </w:style>
  <w:style w:type="paragraph" w:styleId="ListContinue5">
    <w:name w:val="List Continue 5"/>
    <w:basedOn w:val="List5"/>
    <w:rsid w:val="0065637B"/>
    <w:pPr>
      <w:ind w:firstLine="0"/>
    </w:pPr>
  </w:style>
  <w:style w:type="paragraph" w:styleId="ListNumber3">
    <w:name w:val="List Number 3"/>
    <w:basedOn w:val="List3"/>
    <w:rsid w:val="0065637B"/>
    <w:pPr>
      <w:numPr>
        <w:numId w:val="5"/>
      </w:numPr>
    </w:pPr>
  </w:style>
  <w:style w:type="paragraph" w:styleId="ListNumber4">
    <w:name w:val="List Number 4"/>
    <w:basedOn w:val="List4"/>
    <w:rsid w:val="0065637B"/>
    <w:pPr>
      <w:numPr>
        <w:numId w:val="6"/>
      </w:numPr>
    </w:pPr>
  </w:style>
  <w:style w:type="paragraph" w:styleId="ListNumber5">
    <w:name w:val="List Number 5"/>
    <w:basedOn w:val="List5"/>
    <w:rsid w:val="0065637B"/>
    <w:pPr>
      <w:numPr>
        <w:numId w:val="7"/>
      </w:numPr>
    </w:pPr>
  </w:style>
  <w:style w:type="paragraph" w:styleId="BlockText">
    <w:name w:val="Block Text"/>
    <w:basedOn w:val="Normal"/>
    <w:rsid w:val="00656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37B"/>
    <w:rPr>
      <w:sz w:val="16"/>
      <w:vertAlign w:val="superscript"/>
    </w:rPr>
  </w:style>
  <w:style w:type="character" w:customStyle="1" w:styleId="Symbols">
    <w:name w:val="Symbols"/>
    <w:basedOn w:val="DefaultParagraphFont"/>
    <w:rsid w:val="0065637B"/>
    <w:rPr>
      <w:rFonts w:ascii="Symbol" w:hAnsi="Symbol"/>
    </w:rPr>
  </w:style>
  <w:style w:type="character" w:customStyle="1" w:styleId="MenuOptions">
    <w:name w:val="Menu Options"/>
    <w:basedOn w:val="DefaultParagraphFont"/>
    <w:rsid w:val="00656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37B"/>
    <w:rPr>
      <w:b/>
    </w:rPr>
  </w:style>
  <w:style w:type="character" w:customStyle="1" w:styleId="Underlined">
    <w:name w:val="Underlined"/>
    <w:basedOn w:val="DefaultParagraphFont"/>
    <w:rsid w:val="0065637B"/>
    <w:rPr>
      <w:u w:val="single"/>
    </w:rPr>
  </w:style>
  <w:style w:type="paragraph" w:customStyle="1" w:styleId="TableBodyTextRight">
    <w:name w:val="Table Body Text Right"/>
    <w:basedOn w:val="TableBodyText"/>
    <w:rsid w:val="00656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37B"/>
    <w:rPr>
      <w:sz w:val="18"/>
    </w:rPr>
  </w:style>
  <w:style w:type="paragraph" w:customStyle="1" w:styleId="BodySmallRight">
    <w:name w:val="Body Small Right"/>
    <w:basedOn w:val="BodyTextRight"/>
    <w:rsid w:val="0065637B"/>
    <w:rPr>
      <w:sz w:val="18"/>
      <w:szCs w:val="18"/>
    </w:rPr>
  </w:style>
  <w:style w:type="paragraph" w:customStyle="1" w:styleId="MarginEdition">
    <w:name w:val="Margin Edition"/>
    <w:basedOn w:val="MarginNote"/>
    <w:rsid w:val="00656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37B"/>
    <w:rPr>
      <w:sz w:val="2"/>
      <w:szCs w:val="2"/>
    </w:rPr>
  </w:style>
  <w:style w:type="character" w:customStyle="1" w:styleId="Small">
    <w:name w:val="Small"/>
    <w:basedOn w:val="DefaultParagraphFont"/>
    <w:rsid w:val="0065637B"/>
    <w:rPr>
      <w:sz w:val="16"/>
    </w:rPr>
  </w:style>
  <w:style w:type="paragraph" w:customStyle="1" w:styleId="WideTable">
    <w:name w:val="Wide Table"/>
    <w:basedOn w:val="Normal"/>
    <w:rsid w:val="00656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37B"/>
  </w:style>
  <w:style w:type="paragraph" w:styleId="Quote">
    <w:name w:val="Quote"/>
    <w:basedOn w:val="Heading1"/>
    <w:link w:val="QuoteChar"/>
    <w:qFormat/>
    <w:rsid w:val="00656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37B"/>
    <w:pPr>
      <w:pageBreakBefore/>
    </w:pPr>
  </w:style>
  <w:style w:type="paragraph" w:customStyle="1" w:styleId="Border">
    <w:name w:val="Border"/>
    <w:basedOn w:val="Normal"/>
    <w:qFormat/>
    <w:rsid w:val="00656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37B"/>
    <w:rPr>
      <w:u w:val="single"/>
    </w:rPr>
  </w:style>
  <w:style w:type="character" w:customStyle="1" w:styleId="BoldandItalics">
    <w:name w:val="Bold and Italics"/>
    <w:qFormat/>
    <w:rsid w:val="0065637B"/>
    <w:rPr>
      <w:b/>
      <w:i/>
      <w:u w:val="none"/>
    </w:rPr>
  </w:style>
  <w:style w:type="paragraph" w:styleId="BalloonText">
    <w:name w:val="Balloon Text"/>
    <w:basedOn w:val="Normal"/>
    <w:link w:val="BalloonTextChar"/>
    <w:rsid w:val="00656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3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5392</Characters>
  <Application>Microsoft Office Word</Application>
  <DocSecurity>0</DocSecurity>
  <Lines>134</Lines>
  <Paragraphs>106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AMPREN301 Operate and monitor a batch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