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6684" w:rsidP="00766684">
      <w:pPr>
        <w:pStyle w:val="Title"/>
      </w:pPr>
      <w:r>
        <w:fldChar w:fldCharType="begin"/>
      </w:r>
      <w:r>
        <w:instrText xml:space="preserve"> TITLE   \* MERGEFORMAT </w:instrText>
      </w:r>
      <w:r>
        <w:fldChar w:fldCharType="separate"/>
      </w:r>
      <w:r>
        <w:t>AMPR318 Break carcase for retail sale</w:t>
      </w:r>
      <w:r>
        <w:fldChar w:fldCharType="end"/>
      </w:r>
    </w:p>
    <w:p w:rsidR="00766684" w:rsidP="00766684">
      <w:pPr>
        <w:pStyle w:val="Version"/>
        <w:sectPr w:rsidSect="00EF10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10FE" w:rsidP="00EF10FE">
      <w:pPr>
        <w:pStyle w:val="SuperHeading"/>
      </w:pPr>
      <w:r w:rsidRPr="00EF10FE">
        <w:t>AMPR318 Break carcase for retail sale</w:t>
      </w:r>
    </w:p>
    <w:p w:rsidR="00000000" w:rsidRPr="00EF10FE" w:rsidP="00EF10FE">
      <w:pPr>
        <w:pStyle w:val="Heading1"/>
      </w:pPr>
      <w:bookmarkStart w:id="1" w:name="O_734994"/>
      <w:bookmarkEnd w:id="1"/>
      <w:r w:rsidRPr="00EF10FE">
        <w:t>Modification History</w:t>
      </w:r>
    </w:p>
    <w:tbl>
      <w:tblPr>
        <w:tblW w:w="0" w:type="auto"/>
        <w:tblLayout w:type="fixed"/>
        <w:tblCellMar>
          <w:left w:w="62" w:type="dxa"/>
          <w:right w:w="62" w:type="dxa"/>
        </w:tblCellMar>
        <w:tblLook w:val="0000"/>
      </w:tblPr>
      <w:tblGrid>
        <w:gridCol w:w="1179"/>
        <w:gridCol w:w="1524"/>
        <w:gridCol w:w="4869"/>
      </w:tblGrid>
      <w:tr w:rsidTr="00EF10FE">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F10FE">
            <w:pPr>
              <w:pStyle w:val="TableHeading"/>
              <w:rPr>
                <w:lang w:val="en-NZ"/>
              </w:rPr>
            </w:pPr>
            <w:r w:rsidRPr="00EF10FE">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F10FE">
            <w:pPr>
              <w:pStyle w:val="TableHeading"/>
              <w:rPr>
                <w:lang w:val="en-NZ"/>
              </w:rPr>
            </w:pPr>
            <w:r w:rsidRPr="00EF10FE">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F10FE">
            <w:pPr>
              <w:pStyle w:val="TableHeading"/>
              <w:rPr>
                <w:lang w:val="en-NZ"/>
              </w:rPr>
            </w:pPr>
            <w:r w:rsidRPr="00EF10FE">
              <w:t>Comment</w:t>
            </w:r>
          </w:p>
        </w:tc>
      </w:tr>
      <w:tr w:rsidTr="00EF10FE">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F10FE">
            <w:pPr>
              <w:pStyle w:val="BodyText"/>
              <w:rPr>
                <w:lang w:val="en-NZ"/>
              </w:rPr>
            </w:pPr>
            <w:r w:rsidRPr="00EF10FE">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EF10FE">
            <w:pPr>
              <w:pStyle w:val="BodyText"/>
              <w:rPr>
                <w:lang w:val="en-NZ"/>
              </w:rPr>
            </w:pPr>
            <w:r w:rsidRPr="00EF10FE">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EF10FE" w:rsidP="00EF10FE">
            <w:pPr>
              <w:pStyle w:val="BodyText"/>
            </w:pPr>
            <w:r w:rsidRPr="00EF10FE">
              <w:t>Initial release</w:t>
            </w:r>
          </w:p>
        </w:tc>
      </w:tr>
    </w:tbl>
    <w:p w:rsidR="00000000" w:rsidRPr="00EF10FE" w:rsidP="00EF10FE">
      <w:pPr>
        <w:pStyle w:val="BodyText"/>
      </w:pPr>
    </w:p>
    <w:p w:rsidR="00000000" w:rsidRPr="00EF10FE" w:rsidP="00EF10FE">
      <w:pPr>
        <w:pStyle w:val="AllowPageBreak"/>
      </w:pPr>
    </w:p>
    <w:p w:rsidR="00000000" w:rsidRPr="00EF10FE" w:rsidP="00EF10FE">
      <w:pPr>
        <w:pStyle w:val="Heading1"/>
      </w:pPr>
      <w:bookmarkStart w:id="2" w:name="O_734995"/>
      <w:bookmarkEnd w:id="2"/>
      <w:r w:rsidRPr="00EF10FE">
        <w:t>Application</w:t>
      </w:r>
    </w:p>
    <w:p w:rsidR="00000000" w:rsidRPr="00EF10FE" w:rsidP="00766684">
      <w:pPr>
        <w:pStyle w:val="BodyText"/>
      </w:pPr>
      <w:r w:rsidRPr="00EF10FE">
        <w:t>This unit describes the skills and knowledge required to break carcases for retail sale.</w:t>
      </w:r>
    </w:p>
    <w:p w:rsidR="00000000" w:rsidRPr="00EF10FE" w:rsidP="00766684">
      <w:pPr>
        <w:pStyle w:val="BodyText"/>
      </w:pPr>
      <w:r w:rsidRPr="00EF10FE">
        <w:t>This unit is applicable to meat tradespersons in the retail industry, who may be required to separate carcases into primal cuts for further processing or preparation.</w:t>
      </w:r>
    </w:p>
    <w:p w:rsidR="00000000" w:rsidRPr="00EF10FE" w:rsidP="00766684">
      <w:pPr>
        <w:pStyle w:val="BodyText"/>
      </w:pPr>
      <w:r w:rsidRPr="00EF10FE">
        <w:t>All work should be carried out to comply with workplace procedures, customer requirement</w:t>
      </w:r>
      <w:r w:rsidRPr="00EF10FE">
        <w:t>s and product specifications.</w:t>
      </w:r>
    </w:p>
    <w:p w:rsidR="00000000" w:rsidRPr="00EF10FE" w:rsidP="00766684">
      <w:pPr>
        <w:pStyle w:val="BodyText"/>
      </w:pPr>
      <w:r w:rsidRPr="00EF10FE">
        <w:t>This unit applies to individuals who work under broad direction and take responsibility for their own work including limited responsibility for the work of others. They provide and communicate solutions to a range of predicta</w:t>
      </w:r>
      <w:r w:rsidRPr="00EF10FE">
        <w:t>ble problems.</w:t>
      </w:r>
    </w:p>
    <w:p w:rsidR="00000000" w:rsidRPr="00EF10FE" w:rsidP="00766684">
      <w:pPr>
        <w:pStyle w:val="BodyText"/>
      </w:pPr>
      <w:r w:rsidRPr="00EF10FE">
        <w:t>This unit must be delivered and assessed in the context of Australian meat processing standards and regulations.</w:t>
      </w:r>
    </w:p>
    <w:p w:rsidR="00000000" w:rsidRPr="00EF10FE" w:rsidP="00EF10FE">
      <w:pPr>
        <w:pStyle w:val="Heading1"/>
      </w:pPr>
      <w:bookmarkStart w:id="3" w:name="O_734996"/>
      <w:bookmarkEnd w:id="3"/>
      <w:r w:rsidRPr="00EF10FE">
        <w:t>Pre-requisite Unit</w:t>
      </w:r>
    </w:p>
    <w:p w:rsidR="00000000" w:rsidRPr="00EF10FE" w:rsidP="00EF10FE">
      <w:pPr>
        <w:pStyle w:val="List"/>
      </w:pPr>
      <w:r w:rsidRPr="00EF10FE">
        <w:t>AMPX209 Sharpen knives</w:t>
      </w:r>
    </w:p>
    <w:p w:rsidR="00000000" w:rsidRPr="00EF10FE" w:rsidP="00EF10FE">
      <w:pPr>
        <w:pStyle w:val="List"/>
      </w:pPr>
      <w:r w:rsidRPr="00EF10FE">
        <w:t>AMPR319 Locate, identify and assess cuts</w:t>
      </w:r>
    </w:p>
    <w:p w:rsidR="00000000" w:rsidRPr="00EF10FE" w:rsidP="00EF10FE">
      <w:pPr>
        <w:pStyle w:val="AllowPageBreak"/>
      </w:pPr>
    </w:p>
    <w:p w:rsidR="00000000" w:rsidRPr="00EF10FE" w:rsidP="00EF10FE">
      <w:pPr>
        <w:pStyle w:val="Heading1"/>
      </w:pPr>
      <w:bookmarkStart w:id="4" w:name="O_734998"/>
      <w:bookmarkEnd w:id="4"/>
      <w:r w:rsidRPr="00EF10FE">
        <w:t>Unit Sector</w:t>
      </w:r>
    </w:p>
    <w:p w:rsidR="00000000" w:rsidRPr="00EF10FE" w:rsidP="00EF10FE">
      <w:pPr>
        <w:pStyle w:val="Heading1"/>
      </w:pPr>
      <w:bookmarkStart w:id="5" w:name="O_734999"/>
      <w:bookmarkEnd w:id="5"/>
      <w:r w:rsidRPr="00EF10FE">
        <w:t>Elements and Performance Criteria</w:t>
      </w:r>
    </w:p>
    <w:tbl>
      <w:tblPr>
        <w:tblW w:w="9558" w:type="dxa"/>
        <w:tblLayout w:type="fixed"/>
        <w:tblCellMar>
          <w:left w:w="62" w:type="dxa"/>
          <w:right w:w="62" w:type="dxa"/>
        </w:tblCellMar>
        <w:tblLook w:val="0000"/>
      </w:tblPr>
      <w:tblGrid>
        <w:gridCol w:w="2731"/>
        <w:gridCol w:w="6827"/>
      </w:tblGrid>
      <w:tr w:rsidTr="00766684">
        <w:tblPrEx>
          <w:tblW w:w="9558"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F10FE">
            <w:pPr>
              <w:pStyle w:val="TableHeading"/>
              <w:rPr>
                <w:lang w:val="en-NZ"/>
              </w:rPr>
            </w:pPr>
            <w:r w:rsidRPr="00EF10FE">
              <w:t>Element</w:t>
            </w:r>
          </w:p>
        </w:tc>
        <w:tc>
          <w:tcPr>
            <w:tcW w:w="682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F10FE">
            <w:pPr>
              <w:pStyle w:val="TableHeading"/>
              <w:rPr>
                <w:lang w:val="en-NZ"/>
              </w:rPr>
            </w:pPr>
            <w:r w:rsidRPr="00EF10FE">
              <w:t>Performance criteria</w:t>
            </w:r>
          </w:p>
        </w:tc>
      </w:tr>
      <w:tr w:rsidTr="00766684">
        <w:tblPrEx>
          <w:tblW w:w="9558"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F10FE">
            <w:pPr>
              <w:pStyle w:val="BodyText"/>
              <w:rPr>
                <w:lang w:val="en-NZ"/>
              </w:rPr>
            </w:pPr>
            <w:r w:rsidRPr="00EF10FE">
              <w:t>Elements describe the essential outcomes.</w:t>
            </w:r>
          </w:p>
        </w:tc>
        <w:tc>
          <w:tcPr>
            <w:tcW w:w="682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F10FE">
            <w:pPr>
              <w:pStyle w:val="BodyText"/>
              <w:rPr>
                <w:lang w:val="en-NZ"/>
              </w:rPr>
            </w:pPr>
            <w:r w:rsidRPr="00EF10FE">
              <w:t>Performance criteria describe the performance needed to demonstrate achievement of the element.</w:t>
            </w:r>
          </w:p>
        </w:tc>
      </w:tr>
      <w:tr w:rsidTr="00766684">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10FE">
            <w:pPr>
              <w:pStyle w:val="List"/>
              <w:rPr>
                <w:lang w:val="en-NZ"/>
              </w:rPr>
            </w:pPr>
            <w:r w:rsidRPr="00EF10FE">
              <w:t>1.</w:t>
            </w:r>
            <w:r w:rsidRPr="00EF10FE">
              <w:tab/>
              <w:t>Break carcase into primal cuts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10FE">
            <w:pPr>
              <w:pStyle w:val="List"/>
              <w:rPr>
                <w:lang w:val="en-NZ"/>
              </w:rPr>
            </w:pPr>
            <w:r w:rsidRPr="00EF10FE">
              <w:t>1.1</w:t>
            </w:r>
            <w:r w:rsidRPr="00EF10FE">
              <w:tab/>
              <w:t>Separate carcase into primal cuts according to workplace, workplace health and safety, Quality Assurance (QA) and hygiene requirements</w:t>
            </w:r>
          </w:p>
        </w:tc>
      </w:tr>
      <w:tr w:rsidTr="00766684">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10FE">
            <w:pPr>
              <w:pStyle w:val="List"/>
              <w:rPr>
                <w:lang w:val="en-NZ"/>
              </w:rPr>
            </w:pPr>
            <w:r w:rsidRPr="00EF10FE">
              <w:t>2.</w:t>
            </w:r>
            <w:r w:rsidRPr="00EF10FE">
              <w:tab/>
              <w:t>Handle knife effectively</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10FE" w:rsidP="00EF10FE">
            <w:pPr>
              <w:pStyle w:val="List"/>
            </w:pPr>
            <w:r w:rsidRPr="00EF10FE">
              <w:t>2.1</w:t>
            </w:r>
            <w:r w:rsidRPr="00EF10FE">
              <w:tab/>
              <w:t>Handle knife safely, hygienically and effectively</w:t>
            </w:r>
          </w:p>
        </w:tc>
      </w:tr>
    </w:tbl>
    <w:p w:rsidR="00000000" w:rsidRPr="00EF10FE" w:rsidP="00EF10FE">
      <w:pPr>
        <w:pStyle w:val="BodyText"/>
      </w:pPr>
    </w:p>
    <w:p w:rsidR="00000000" w:rsidRPr="00EF10FE" w:rsidP="00EF10FE">
      <w:pPr>
        <w:pStyle w:val="AllowPageBreak"/>
      </w:pPr>
    </w:p>
    <w:p w:rsidR="00000000" w:rsidRPr="00EF10FE" w:rsidP="00EF10FE">
      <w:pPr>
        <w:pStyle w:val="Heading1"/>
      </w:pPr>
      <w:bookmarkStart w:id="6" w:name="O_735000"/>
      <w:bookmarkEnd w:id="6"/>
      <w:r w:rsidRPr="00EF10FE">
        <w:t>Foundation Skills</w:t>
      </w:r>
    </w:p>
    <w:p w:rsidR="00000000" w:rsidRPr="00EF10FE" w:rsidP="00766684">
      <w:pPr>
        <w:pStyle w:val="BodyText"/>
      </w:pPr>
      <w:r w:rsidRPr="00EF10FE">
        <w:t>Foundation Skills essential to performance are explicit in the performance criteria of this unit of competency.</w:t>
      </w:r>
    </w:p>
    <w:p w:rsidR="00000000" w:rsidRPr="00EF10FE" w:rsidP="00EF10FE">
      <w:pPr>
        <w:pStyle w:val="Heading1"/>
      </w:pPr>
      <w:bookmarkStart w:id="7" w:name="O_735001"/>
      <w:bookmarkEnd w:id="7"/>
      <w:r w:rsidRPr="00EF10FE">
        <w:t>Range of Conditions</w:t>
      </w:r>
    </w:p>
    <w:p w:rsidR="00000000" w:rsidRPr="00EF10FE" w:rsidP="00EF10FE">
      <w:pPr>
        <w:pStyle w:val="Heading1"/>
      </w:pPr>
      <w:bookmarkStart w:id="8" w:name="O_735002"/>
      <w:bookmarkEnd w:id="8"/>
      <w:r w:rsidRPr="00EF10FE">
        <w:t>Unit Mapping Information</w:t>
      </w:r>
    </w:p>
    <w:p w:rsidR="00000000" w:rsidRPr="00EF10FE" w:rsidP="00766684">
      <w:pPr>
        <w:pStyle w:val="BodyText"/>
      </w:pPr>
      <w:r w:rsidRPr="00EF10FE">
        <w:t>This unit is equivalent to MTMR319B Break carcas</w:t>
      </w:r>
      <w:r w:rsidRPr="00EF10FE">
        <w:t>e for retail sale.</w:t>
      </w:r>
    </w:p>
    <w:p w:rsidR="00000000" w:rsidRPr="00EF10FE" w:rsidP="00EF10FE">
      <w:pPr>
        <w:pStyle w:val="Heading1"/>
      </w:pPr>
      <w:bookmarkStart w:id="9" w:name="O_735009"/>
      <w:bookmarkEnd w:id="9"/>
      <w:r w:rsidRPr="00EF10FE">
        <w:t>Links</w:t>
      </w:r>
    </w:p>
    <w:p w:rsidR="00000000" w:rsidRPr="00EF10FE" w:rsidP="00766684">
      <w:pPr>
        <w:pStyle w:val="BodyText"/>
      </w:pPr>
      <w:r w:rsidRPr="00EF10FE">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A264CA">
        <w:rPr>
          <w:rStyle w:val="Hyperlink"/>
        </w:rPr>
        <w:t>https://vetnet.gov.au/Pages/TrainingDocs.aspx?q=5e2e56b7-698f-4822-84bb-25adbb8443a7</w:t>
      </w:r>
      <w:r>
        <w:fldChar w:fldCharType="end"/>
      </w:r>
    </w:p>
    <w:p w:rsidR="00000000" w:rsidRPr="00EF10FE" w:rsidP="00766684">
      <w:pPr>
        <w:pStyle w:val="BodyText"/>
        <w:sectPr w:rsidSect="00EF10FE">
          <w:headerReference w:type="default" r:id="rId10"/>
          <w:footerReference w:type="default" r:id="rId11"/>
          <w:pgSz w:w="11908" w:h="16833"/>
          <w:pgMar w:top="1702" w:right="1418" w:bottom="1702" w:left="1418" w:header="992" w:footer="992" w:gutter="0"/>
          <w:cols w:space="720"/>
          <w:noEndnote/>
          <w:docGrid w:linePitch="299"/>
        </w:sectPr>
      </w:pPr>
    </w:p>
    <w:p w:rsidR="00000000" w:rsidRPr="00EF10FE" w:rsidP="00EF10FE">
      <w:pPr>
        <w:pStyle w:val="SuperHeading"/>
      </w:pPr>
      <w:r w:rsidRPr="00EF10FE">
        <w:t>Assessment Requiremen</w:t>
      </w:r>
      <w:r w:rsidRPr="00EF10FE">
        <w:t>ts for AMPR318 Break carcase for retail sale</w:t>
      </w:r>
    </w:p>
    <w:p w:rsidR="00000000" w:rsidRPr="00EF10FE" w:rsidP="00EF10FE">
      <w:pPr>
        <w:pStyle w:val="Heading1"/>
      </w:pPr>
      <w:bookmarkStart w:id="10" w:name="O_735004"/>
      <w:bookmarkEnd w:id="10"/>
      <w:r w:rsidRPr="00EF10FE">
        <w:t>Modification History</w:t>
      </w:r>
    </w:p>
    <w:tbl>
      <w:tblPr>
        <w:tblW w:w="0" w:type="auto"/>
        <w:tblLayout w:type="fixed"/>
        <w:tblCellMar>
          <w:left w:w="62" w:type="dxa"/>
          <w:right w:w="62" w:type="dxa"/>
        </w:tblCellMar>
        <w:tblLook w:val="0000"/>
      </w:tblPr>
      <w:tblGrid>
        <w:gridCol w:w="1179"/>
        <w:gridCol w:w="1524"/>
        <w:gridCol w:w="4869"/>
      </w:tblGrid>
      <w:tr w:rsidTr="00EF10FE">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F10FE">
            <w:pPr>
              <w:pStyle w:val="TableHeading"/>
              <w:rPr>
                <w:lang w:val="en-NZ"/>
              </w:rPr>
            </w:pPr>
            <w:r w:rsidRPr="00EF10FE">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F10FE">
            <w:pPr>
              <w:pStyle w:val="TableHeading"/>
              <w:rPr>
                <w:lang w:val="en-NZ"/>
              </w:rPr>
            </w:pPr>
            <w:r w:rsidRPr="00EF10FE">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F10FE">
            <w:pPr>
              <w:pStyle w:val="TableHeading"/>
              <w:rPr>
                <w:lang w:val="en-NZ"/>
              </w:rPr>
            </w:pPr>
            <w:r w:rsidRPr="00EF10FE">
              <w:t>Comment</w:t>
            </w:r>
          </w:p>
        </w:tc>
      </w:tr>
      <w:tr w:rsidTr="00EF10FE">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F10FE">
            <w:pPr>
              <w:pStyle w:val="BodyText"/>
              <w:rPr>
                <w:lang w:val="en-NZ"/>
              </w:rPr>
            </w:pPr>
            <w:r w:rsidRPr="00EF10FE">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EF10FE">
            <w:pPr>
              <w:pStyle w:val="BodyText"/>
              <w:rPr>
                <w:lang w:val="en-NZ"/>
              </w:rPr>
            </w:pPr>
            <w:r w:rsidRPr="00EF10FE">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EF10FE" w:rsidP="00EF10FE">
            <w:pPr>
              <w:pStyle w:val="BodyText"/>
            </w:pPr>
            <w:r w:rsidRPr="00EF10FE">
              <w:t>Initial release</w:t>
            </w:r>
          </w:p>
        </w:tc>
      </w:tr>
    </w:tbl>
    <w:p w:rsidR="00000000" w:rsidRPr="00EF10FE" w:rsidP="00EF10FE">
      <w:pPr>
        <w:pStyle w:val="BodyText"/>
      </w:pPr>
    </w:p>
    <w:p w:rsidR="00000000" w:rsidRPr="00EF10FE" w:rsidP="00EF10FE">
      <w:pPr>
        <w:pStyle w:val="AllowPageBreak"/>
      </w:pPr>
    </w:p>
    <w:p w:rsidR="00000000" w:rsidRPr="00EF10FE" w:rsidP="00EF10FE">
      <w:pPr>
        <w:pStyle w:val="Heading1"/>
      </w:pPr>
      <w:bookmarkStart w:id="11" w:name="O_735005"/>
      <w:bookmarkEnd w:id="11"/>
      <w:r w:rsidRPr="00EF10FE">
        <w:t>Performance Evidence</w:t>
      </w:r>
    </w:p>
    <w:p w:rsidR="00000000" w:rsidRPr="00EF10FE" w:rsidP="00766684">
      <w:pPr>
        <w:pStyle w:val="BodyText"/>
      </w:pPr>
      <w:r w:rsidRPr="00EF10FE">
        <w:t>Competency must be demonstrated over time and under typical operating conditions for the enterprise and must include:</w:t>
      </w:r>
    </w:p>
    <w:p w:rsidR="00000000" w:rsidRPr="00EF10FE" w:rsidP="00EF10FE">
      <w:pPr>
        <w:pStyle w:val="ListBullet"/>
      </w:pPr>
      <w:r w:rsidRPr="00EF10FE">
        <w:t>breaking carcase into primal cuts for a minimum of three species, including beef and sheep</w:t>
      </w:r>
    </w:p>
    <w:p w:rsidR="00000000" w:rsidRPr="00EF10FE" w:rsidP="00EF10FE">
      <w:pPr>
        <w:pStyle w:val="ListBullet"/>
      </w:pPr>
      <w:r w:rsidRPr="00EF10FE">
        <w:t xml:space="preserve">identifying primary cut specifications for at </w:t>
      </w:r>
      <w:r w:rsidRPr="00EF10FE">
        <w:t>least three species, including beef and sheep</w:t>
      </w:r>
    </w:p>
    <w:p w:rsidR="00000000" w:rsidRPr="00EF10FE" w:rsidP="00EF10FE">
      <w:pPr>
        <w:pStyle w:val="BodyText"/>
      </w:pPr>
    </w:p>
    <w:p w:rsidR="00000000" w:rsidRPr="00EF10FE" w:rsidP="00766684">
      <w:pPr>
        <w:pStyle w:val="BodyText"/>
      </w:pPr>
      <w:r w:rsidRPr="00EF10FE">
        <w:t xml:space="preserve">The candidate must: </w:t>
      </w:r>
    </w:p>
    <w:p w:rsidR="00000000" w:rsidRPr="00EF10FE" w:rsidP="00EF10FE">
      <w:pPr>
        <w:pStyle w:val="ListBullet"/>
      </w:pPr>
      <w:r w:rsidRPr="00EF10FE">
        <w:t>prepare equipment for breaking carcase correctly and safely</w:t>
      </w:r>
    </w:p>
    <w:p w:rsidR="00000000" w:rsidRPr="00EF10FE" w:rsidP="00EF10FE">
      <w:pPr>
        <w:pStyle w:val="ListBullet"/>
      </w:pPr>
      <w:r w:rsidRPr="00EF10FE">
        <w:t>position or fasten carcase securely for separation</w:t>
      </w:r>
    </w:p>
    <w:p w:rsidR="00000000" w:rsidRPr="00EF10FE" w:rsidP="00EF10FE">
      <w:pPr>
        <w:pStyle w:val="ListBullet"/>
      </w:pPr>
      <w:r w:rsidRPr="00EF10FE">
        <w:t>demonstrate the separation of carcase into primal cuts on a range of meat cu</w:t>
      </w:r>
      <w:r w:rsidRPr="00EF10FE">
        <w:t>ts for a minimum of three species including beef, sheep and one other species, according to workplace, workplace health and safety, and hygiene requirements and customer specifications</w:t>
      </w:r>
    </w:p>
    <w:p w:rsidR="00000000" w:rsidRPr="00EF10FE" w:rsidP="00EF10FE">
      <w:pPr>
        <w:pStyle w:val="ListBullet"/>
      </w:pPr>
      <w:r w:rsidRPr="00EF10FE">
        <w:t>use acceptable cutting lines to produce primary cuts to workplace requi</w:t>
      </w:r>
      <w:r w:rsidRPr="00EF10FE">
        <w:t>rements</w:t>
      </w:r>
    </w:p>
    <w:p w:rsidR="00000000" w:rsidRPr="00EF10FE" w:rsidP="00EF10FE">
      <w:pPr>
        <w:pStyle w:val="ListBullet"/>
      </w:pPr>
      <w:r w:rsidRPr="00EF10FE">
        <w:t>demonstrate safe manual-handling techniques</w:t>
      </w:r>
    </w:p>
    <w:p w:rsidR="00000000" w:rsidRPr="00EF10FE" w:rsidP="00EF10FE">
      <w:pPr>
        <w:pStyle w:val="ListBullet"/>
      </w:pPr>
      <w:r w:rsidRPr="00EF10FE">
        <w:t>apply communication skills relevant to work instructions and Standard Operating Procedures (SOPs)</w:t>
      </w:r>
    </w:p>
    <w:p w:rsidR="00000000" w:rsidRPr="00EF10FE" w:rsidP="00EF10FE">
      <w:pPr>
        <w:pStyle w:val="ListBullet"/>
      </w:pPr>
      <w:r w:rsidRPr="00EF10FE">
        <w:t>identify contaminated product and take the appropriate corrective action according to workplace requiremen</w:t>
      </w:r>
      <w:r w:rsidRPr="00EF10FE">
        <w:t>ts</w:t>
      </w:r>
    </w:p>
    <w:p w:rsidR="00000000" w:rsidRPr="00EF10FE" w:rsidP="00EF10FE">
      <w:pPr>
        <w:pStyle w:val="ListBullet"/>
      </w:pPr>
      <w:r w:rsidRPr="00EF10FE">
        <w:t>sanitise equipment according to workplace requirements</w:t>
      </w:r>
    </w:p>
    <w:p w:rsidR="00000000" w:rsidRPr="00EF10FE" w:rsidP="00EF10FE">
      <w:pPr>
        <w:pStyle w:val="ListBullet"/>
      </w:pPr>
      <w:r w:rsidRPr="00EF10FE">
        <w:t>apply relevant regulatory requirements</w:t>
      </w:r>
    </w:p>
    <w:p w:rsidR="00000000" w:rsidRPr="00EF10FE" w:rsidP="00EF10FE">
      <w:pPr>
        <w:pStyle w:val="AllowPageBreak"/>
      </w:pPr>
    </w:p>
    <w:p w:rsidR="00000000" w:rsidRPr="00EF10FE" w:rsidP="00EF10FE">
      <w:pPr>
        <w:pStyle w:val="Heading1"/>
      </w:pPr>
      <w:bookmarkStart w:id="12" w:name="O_735006"/>
      <w:bookmarkEnd w:id="12"/>
      <w:r w:rsidRPr="00EF10FE">
        <w:t>Knowledge Evidence</w:t>
      </w:r>
    </w:p>
    <w:p w:rsidR="00000000" w:rsidRPr="00EF10FE" w:rsidP="00766684">
      <w:pPr>
        <w:pStyle w:val="BodyText"/>
      </w:pPr>
      <w:r w:rsidRPr="00EF10FE">
        <w:t>The candidate must demonstrate a factual, technical, procedural and theoretical knowledge of:</w:t>
      </w:r>
    </w:p>
    <w:p w:rsidR="00000000" w:rsidRPr="00EF10FE" w:rsidP="00EF10FE">
      <w:pPr>
        <w:pStyle w:val="ListBullet"/>
      </w:pPr>
      <w:r w:rsidRPr="00EF10FE">
        <w:t>hygiene, workplace health an</w:t>
      </w:r>
      <w:r w:rsidRPr="00EF10FE">
        <w:t>d safety and workplace requirements when breaking carcases</w:t>
      </w:r>
    </w:p>
    <w:p w:rsidR="00000000" w:rsidRPr="00EF10FE" w:rsidP="00EF10FE">
      <w:pPr>
        <w:pStyle w:val="ListBullet"/>
      </w:pPr>
      <w:r w:rsidRPr="00EF10FE">
        <w:t>quality requirements for breaking carcases</w:t>
      </w:r>
    </w:p>
    <w:p w:rsidR="00000000" w:rsidRPr="00EF10FE" w:rsidP="00EF10FE">
      <w:pPr>
        <w:pStyle w:val="ListBullet"/>
      </w:pPr>
      <w:r w:rsidRPr="00EF10FE">
        <w:t>principles of contamination in regard to primary cuts</w:t>
      </w:r>
    </w:p>
    <w:p w:rsidR="00000000" w:rsidRPr="00EF10FE" w:rsidP="00EF10FE">
      <w:pPr>
        <w:pStyle w:val="ListBullet"/>
      </w:pPr>
      <w:r w:rsidRPr="00EF10FE">
        <w:t>primary cut specifications for beef, sheep and one other species</w:t>
      </w:r>
    </w:p>
    <w:p w:rsidR="00000000" w:rsidRPr="00EF10FE" w:rsidP="00EF10FE">
      <w:pPr>
        <w:pStyle w:val="ListBullet"/>
      </w:pPr>
      <w:r w:rsidRPr="00EF10FE">
        <w:t>major anatomical structures of the carcase of each species</w:t>
      </w:r>
    </w:p>
    <w:p w:rsidR="00000000" w:rsidRPr="00EF10FE" w:rsidP="00EF10FE">
      <w:pPr>
        <w:pStyle w:val="ListBullet"/>
      </w:pPr>
      <w:r w:rsidRPr="00EF10FE">
        <w:t>relevant regulatory requirements</w:t>
      </w:r>
    </w:p>
    <w:p w:rsidR="00000000" w:rsidRPr="00EF10FE" w:rsidP="00EF10FE">
      <w:pPr>
        <w:pStyle w:val="AllowPageBreak"/>
      </w:pPr>
    </w:p>
    <w:p w:rsidR="00000000" w:rsidRPr="00EF10FE" w:rsidP="00EF10FE">
      <w:pPr>
        <w:pStyle w:val="Heading1"/>
      </w:pPr>
      <w:bookmarkStart w:id="13" w:name="O_735007"/>
      <w:bookmarkEnd w:id="13"/>
      <w:r w:rsidRPr="00EF10FE">
        <w:t>Assessment Conditions</w:t>
      </w:r>
    </w:p>
    <w:p w:rsidR="00000000" w:rsidRPr="00EF10FE" w:rsidP="00766684">
      <w:pPr>
        <w:pStyle w:val="BodyText"/>
      </w:pPr>
      <w:r w:rsidRPr="00EF10FE">
        <w:t>Assessment must occur in the workplace under normal production conditions or in a simulated environment.</w:t>
      </w:r>
    </w:p>
    <w:p w:rsidR="00000000" w:rsidRPr="00EF10FE" w:rsidP="00766684">
      <w:pPr>
        <w:pStyle w:val="BodyText"/>
      </w:pPr>
      <w:r w:rsidRPr="00EF10FE">
        <w:t>As a minimum, the f</w:t>
      </w:r>
      <w:r w:rsidRPr="00EF10FE">
        <w:t>ollowing three forms of assessment must be used:</w:t>
      </w:r>
    </w:p>
    <w:p w:rsidR="00000000" w:rsidRPr="00EF10FE" w:rsidP="00EF10FE">
      <w:pPr>
        <w:pStyle w:val="ListBullet"/>
      </w:pPr>
      <w:r w:rsidRPr="00EF10FE">
        <w:t>quiz of underpinning knowledge</w:t>
      </w:r>
    </w:p>
    <w:p w:rsidR="00000000" w:rsidRPr="00EF10FE" w:rsidP="00EF10FE">
      <w:pPr>
        <w:pStyle w:val="ListBullet"/>
      </w:pPr>
      <w:r w:rsidRPr="00EF10FE">
        <w:t>demonstration in the workplace or simulated environment</w:t>
      </w:r>
    </w:p>
    <w:p w:rsidR="00000000" w:rsidRPr="00EF10FE" w:rsidP="00EF10FE">
      <w:pPr>
        <w:pStyle w:val="ListBullet"/>
      </w:pPr>
      <w:r w:rsidRPr="00EF10FE">
        <w:t>workplace referee or third-party report of performance over time.</w:t>
      </w:r>
    </w:p>
    <w:p w:rsidR="00000000" w:rsidRPr="00EF10FE" w:rsidP="00EF10FE">
      <w:pPr>
        <w:pStyle w:val="BodyText"/>
      </w:pPr>
    </w:p>
    <w:p w:rsidR="00000000" w:rsidRPr="00EF10FE" w:rsidP="00766684">
      <w:pPr>
        <w:pStyle w:val="BodyText"/>
      </w:pPr>
      <w:r w:rsidRPr="00EF10FE">
        <w:t>Assessors must satisfy the current standards for RTO</w:t>
      </w:r>
      <w:r w:rsidRPr="00EF10FE">
        <w:t>s.</w:t>
      </w:r>
    </w:p>
    <w:p w:rsidR="00000000" w:rsidRPr="00EF10FE" w:rsidP="00EF10FE">
      <w:pPr>
        <w:pStyle w:val="Heading1"/>
      </w:pPr>
      <w:bookmarkStart w:id="14" w:name="O_735010"/>
      <w:bookmarkEnd w:id="14"/>
      <w:r w:rsidRPr="00EF10FE">
        <w:t>Links</w:t>
      </w:r>
    </w:p>
    <w:p w:rsidR="00000000" w:rsidRPr="00EF10FE" w:rsidP="00766684">
      <w:pPr>
        <w:pStyle w:val="BodyText"/>
      </w:pPr>
      <w:r w:rsidRPr="00EF10FE">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A264CA">
        <w:rPr>
          <w:rStyle w:val="Hyperlink"/>
        </w:rPr>
        <w:t>https://vetnet.gov.au/Pages/TrainingDocs.aspx?q=5e2e56b7-698f-4822-84bb-25adbb8443a7</w:t>
      </w:r>
      <w:r>
        <w:fldChar w:fldCharType="end"/>
      </w:r>
    </w:p>
    <w:p w:rsidR="00000000" w:rsidRPr="00EF10FE" w:rsidP="00EF10FE"/>
    <w:sectPr w:rsidSect="00EF10F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0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0FE" w:rsidRPr="00766684" w:rsidP="007666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0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684" w:rsidP="00EF10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66684" w:rsidP="00EF10F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66684" w:rsidP="00EF10F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0FE" w:rsidP="00EF10FE">
    <w:pPr>
      <w:pStyle w:val="Footer"/>
      <w:framePr w:wrap="around"/>
    </w:pPr>
    <w:r>
      <w:fldChar w:fldCharType="begin"/>
    </w:r>
    <w:r>
      <w:instrText xml:space="preserve"> DOCPROPERTY  Subject  \* MERGEFORMAT </w:instrText>
    </w:r>
    <w:r>
      <w:fldChar w:fldCharType="separate"/>
    </w:r>
    <w:r w:rsidR="00766684">
      <w:t>Approved</w:t>
    </w:r>
    <w:r w:rsidR="00766684">
      <w:fldChar w:fldCharType="end"/>
    </w:r>
    <w:r>
      <w:tab/>
      <w:t xml:space="preserve">Page </w:t>
    </w:r>
    <w:r>
      <w:fldChar w:fldCharType="begin"/>
    </w:r>
    <w:r>
      <w:instrText xml:space="preserve"> PAGE  \* Arabic  \* MERGEFORMAT </w:instrText>
    </w:r>
    <w:r>
      <w:fldChar w:fldCharType="separate"/>
    </w:r>
    <w:r w:rsidR="0076668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66684">
      <w:rPr>
        <w:noProof/>
      </w:rPr>
      <w:t>4</w:t>
    </w:r>
    <w:r>
      <w:rPr>
        <w:noProof/>
      </w:rPr>
      <w:fldChar w:fldCharType="end"/>
    </w:r>
  </w:p>
  <w:p w:rsidR="00EF10FE" w:rsidP="00EF10FE">
    <w:pPr>
      <w:pStyle w:val="Footer"/>
      <w:framePr w:wrap="around"/>
    </w:pPr>
    <w:r>
      <w:t xml:space="preserve">© Commonwealth of Australia, </w:t>
    </w:r>
    <w:r>
      <w:fldChar w:fldCharType="begin"/>
    </w:r>
    <w:r>
      <w:instrText xml:space="preserve"> DATE  \@ "yyyy"  \* MERGEFORMAT </w:instrText>
    </w:r>
    <w:r>
      <w:fldChar w:fldCharType="separate"/>
    </w:r>
    <w:r w:rsidR="00766684">
      <w:rPr>
        <w:noProof/>
      </w:rPr>
      <w:t>2025</w:t>
    </w:r>
    <w:r>
      <w:fldChar w:fldCharType="end"/>
    </w:r>
    <w:r>
      <w:tab/>
    </w:r>
    <w:r>
      <w:fldChar w:fldCharType="begin"/>
    </w:r>
    <w:r>
      <w:instrText xml:space="preserve"> DOCPROPERTY  Author  \* MERGEFORMAT </w:instrText>
    </w:r>
    <w:r>
      <w:fldChar w:fldCharType="separate"/>
    </w:r>
    <w:r w:rsidR="00766684">
      <w:t>Skills Insight</w:t>
    </w:r>
    <w:r w:rsidR="00766684">
      <w:fldChar w:fldCharType="end"/>
    </w:r>
  </w:p>
  <w:p w:rsidR="00EF10FE" w:rsidP="00EF10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0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6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10FE" w:rsidRPr="00766684" w:rsidP="007666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0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684" w:rsidRPr="002D2AF8" w:rsidP="00EF10FE">
    <w:pPr>
      <w:pStyle w:val="Header"/>
      <w:framePr w:wrap="around"/>
    </w:pPr>
    <w:r>
      <w:fldChar w:fldCharType="begin"/>
    </w:r>
    <w:r>
      <w:instrText xml:space="preserve"> TITLE   \* MERGEFORMAT </w:instrText>
    </w:r>
    <w:r>
      <w:fldChar w:fldCharType="separate"/>
    </w:r>
    <w:r>
      <w:t>AMPR318 Break carcase for retail sale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66684" w:rsidP="00EF10F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0FE" w:rsidRPr="002D2AF8" w:rsidP="00EF10FE">
    <w:pPr>
      <w:pStyle w:val="Header"/>
      <w:framePr w:wrap="around"/>
    </w:pPr>
    <w:r>
      <w:fldChar w:fldCharType="begin"/>
    </w:r>
    <w:r>
      <w:instrText xml:space="preserve"> TITLE   \* MERGEFORMAT </w:instrText>
    </w:r>
    <w:r>
      <w:fldChar w:fldCharType="separate"/>
    </w:r>
    <w:r w:rsidR="00766684">
      <w:t>AMPR318 Break carcase for retail sale</w:t>
    </w:r>
    <w:r w:rsidR="00766684">
      <w:fldChar w:fldCharType="end"/>
    </w:r>
    <w:r>
      <w:tab/>
      <w:t xml:space="preserve">Date this document was generated: </w:t>
    </w:r>
    <w:r>
      <w:fldChar w:fldCharType="begin"/>
    </w:r>
    <w:r>
      <w:instrText xml:space="preserve"> CREATEDATE  \@ "d MMMM yyyy"  \* MERGEFORMAT </w:instrText>
    </w:r>
    <w:r>
      <w:fldChar w:fldCharType="separate"/>
    </w:r>
    <w:r w:rsidR="00766684">
      <w:rPr>
        <w:noProof/>
      </w:rPr>
      <w:t>2 March 2025</w:t>
    </w:r>
    <w:r>
      <w:fldChar w:fldCharType="end"/>
    </w:r>
  </w:p>
  <w:p w:rsidR="00EF10FE" w:rsidP="00EF10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4A8DE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57683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0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10FE"/>
    <w:pPr>
      <w:spacing w:before="360" w:after="60"/>
      <w:outlineLvl w:val="0"/>
    </w:pPr>
    <w:rPr>
      <w:sz w:val="32"/>
    </w:rPr>
  </w:style>
  <w:style w:type="paragraph" w:styleId="Heading2">
    <w:name w:val="heading 2"/>
    <w:basedOn w:val="HeadingBase"/>
    <w:next w:val="BodyText"/>
    <w:link w:val="Heading2Char"/>
    <w:qFormat/>
    <w:rsid w:val="00EF10FE"/>
    <w:pPr>
      <w:keepLines/>
      <w:spacing w:before="240" w:after="120"/>
      <w:outlineLvl w:val="1"/>
    </w:pPr>
    <w:rPr>
      <w:sz w:val="28"/>
      <w:szCs w:val="40"/>
    </w:rPr>
  </w:style>
  <w:style w:type="paragraph" w:styleId="Heading3">
    <w:name w:val="heading 3"/>
    <w:basedOn w:val="HeadingBase"/>
    <w:next w:val="BodyText"/>
    <w:link w:val="Heading3Char"/>
    <w:qFormat/>
    <w:rsid w:val="00EF10FE"/>
    <w:pPr>
      <w:spacing w:before="180" w:after="120"/>
      <w:outlineLvl w:val="2"/>
    </w:pPr>
    <w:rPr>
      <w:spacing w:val="-10"/>
      <w:kern w:val="32"/>
    </w:rPr>
  </w:style>
  <w:style w:type="paragraph" w:styleId="Heading4">
    <w:name w:val="heading 4"/>
    <w:basedOn w:val="HeadingBase"/>
    <w:next w:val="BodyText"/>
    <w:link w:val="Heading4Char"/>
    <w:qFormat/>
    <w:rsid w:val="00EF10FE"/>
    <w:pPr>
      <w:spacing w:before="160" w:after="120"/>
      <w:outlineLvl w:val="3"/>
    </w:pPr>
    <w:rPr>
      <w:sz w:val="22"/>
    </w:rPr>
  </w:style>
  <w:style w:type="paragraph" w:styleId="Heading5">
    <w:name w:val="heading 5"/>
    <w:basedOn w:val="HeadingBase"/>
    <w:next w:val="Normal"/>
    <w:link w:val="Heading5Char"/>
    <w:qFormat/>
    <w:rsid w:val="00EF10FE"/>
    <w:pPr>
      <w:spacing w:before="80"/>
      <w:outlineLvl w:val="4"/>
    </w:pPr>
    <w:rPr>
      <w:color w:val="918585"/>
      <w:sz w:val="20"/>
    </w:rPr>
  </w:style>
  <w:style w:type="paragraph" w:styleId="Heading6">
    <w:name w:val="heading 6"/>
    <w:basedOn w:val="HeadingBase"/>
    <w:next w:val="Normal"/>
    <w:link w:val="Heading6Char"/>
    <w:qFormat/>
    <w:rsid w:val="00EF10FE"/>
    <w:pPr>
      <w:spacing w:before="60"/>
      <w:outlineLvl w:val="5"/>
    </w:pPr>
    <w:rPr>
      <w:color w:val="918585"/>
      <w:sz w:val="20"/>
    </w:rPr>
  </w:style>
  <w:style w:type="paragraph" w:styleId="Heading7">
    <w:name w:val="heading 7"/>
    <w:basedOn w:val="Normal"/>
    <w:next w:val="Normal"/>
    <w:link w:val="Heading7Char"/>
    <w:qFormat/>
    <w:rsid w:val="00EF10FE"/>
    <w:pPr>
      <w:ind w:left="720"/>
      <w:outlineLvl w:val="6"/>
    </w:pPr>
    <w:rPr>
      <w:i/>
    </w:rPr>
  </w:style>
  <w:style w:type="paragraph" w:styleId="Heading8">
    <w:name w:val="heading 8"/>
    <w:basedOn w:val="Normal"/>
    <w:next w:val="Normal"/>
    <w:link w:val="Heading8Char"/>
    <w:qFormat/>
    <w:rsid w:val="00EF10FE"/>
    <w:pPr>
      <w:ind w:left="720"/>
      <w:outlineLvl w:val="7"/>
    </w:pPr>
    <w:rPr>
      <w:i/>
    </w:rPr>
  </w:style>
  <w:style w:type="paragraph" w:styleId="Heading9">
    <w:name w:val="heading 9"/>
    <w:basedOn w:val="Normal"/>
    <w:next w:val="Normal"/>
    <w:link w:val="Heading9Char"/>
    <w:qFormat/>
    <w:rsid w:val="00EF10FE"/>
    <w:pPr>
      <w:ind w:left="720"/>
      <w:outlineLvl w:val="8"/>
    </w:pPr>
    <w:rPr>
      <w:i/>
    </w:rPr>
  </w:style>
  <w:style w:type="character" w:default="1" w:styleId="DefaultParagraphFont">
    <w:name w:val="Default Paragraph Font"/>
    <w:uiPriority w:val="1"/>
    <w:unhideWhenUsed/>
    <w:rsid w:val="00EF10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10FE"/>
  </w:style>
  <w:style w:type="character" w:customStyle="1" w:styleId="Heading1Char">
    <w:name w:val="Heading 1 Char"/>
    <w:basedOn w:val="DefaultParagraphFont"/>
    <w:link w:val="Heading1"/>
    <w:rsid w:val="00EF10FE"/>
    <w:rPr>
      <w:rFonts w:ascii="Times New Roman" w:eastAsia="Times New Roman" w:hAnsi="Times New Roman" w:cs="Times New Roman"/>
      <w:b/>
      <w:sz w:val="32"/>
      <w:szCs w:val="20"/>
      <w:lang w:eastAsia="en-US"/>
    </w:rPr>
  </w:style>
  <w:style w:type="paragraph" w:styleId="BodyText">
    <w:name w:val="Body Text"/>
    <w:basedOn w:val="Normal"/>
    <w:link w:val="BodyTextChar"/>
    <w:rsid w:val="00EF10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10FE"/>
    <w:rPr>
      <w:rFonts w:ascii="Times New Roman" w:eastAsia="Times New Roman" w:hAnsi="Times New Roman" w:cs="Times New Roman"/>
      <w:sz w:val="24"/>
      <w:lang w:eastAsia="en-US"/>
    </w:rPr>
  </w:style>
  <w:style w:type="paragraph" w:styleId="List">
    <w:name w:val="List"/>
    <w:basedOn w:val="BodyText"/>
    <w:next w:val="BodyText"/>
    <w:rsid w:val="00EF10FE"/>
    <w:pPr>
      <w:tabs>
        <w:tab w:val="left" w:pos="340"/>
      </w:tabs>
      <w:spacing w:before="60" w:after="60"/>
      <w:ind w:left="340" w:hanging="340"/>
    </w:pPr>
  </w:style>
  <w:style w:type="paragraph" w:styleId="ListBullet">
    <w:name w:val="List Bullet"/>
    <w:basedOn w:val="List"/>
    <w:rsid w:val="00EF10FE"/>
    <w:pPr>
      <w:numPr>
        <w:numId w:val="11"/>
      </w:numPr>
      <w:tabs>
        <w:tab w:val="clear" w:pos="340"/>
      </w:tabs>
      <w:spacing w:before="40" w:after="40"/>
    </w:pPr>
  </w:style>
  <w:style w:type="paragraph" w:customStyle="1" w:styleId="SuperHeading">
    <w:name w:val="SuperHeading"/>
    <w:basedOn w:val="Normal"/>
    <w:rsid w:val="00EF10FE"/>
    <w:pPr>
      <w:spacing w:before="240" w:after="120"/>
      <w:outlineLvl w:val="0"/>
    </w:pPr>
    <w:rPr>
      <w:rFonts w:ascii="Times New Roman" w:hAnsi="Times New Roman"/>
      <w:b/>
      <w:sz w:val="32"/>
    </w:rPr>
  </w:style>
  <w:style w:type="paragraph" w:customStyle="1" w:styleId="TableHeading">
    <w:name w:val="Table Heading"/>
    <w:basedOn w:val="HeadingBase"/>
    <w:rsid w:val="00EF10FE"/>
    <w:pPr>
      <w:keepLines/>
      <w:pBdr>
        <w:bottom w:val="single" w:sz="6" w:space="1" w:color="918585"/>
      </w:pBdr>
      <w:spacing w:before="240"/>
    </w:pPr>
  </w:style>
  <w:style w:type="paragraph" w:customStyle="1" w:styleId="AllowPageBreak">
    <w:name w:val="AllowPageBreak"/>
    <w:rsid w:val="00EF10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10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10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10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10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10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10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10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10FE"/>
    <w:rPr>
      <w:rFonts w:ascii="Courier New" w:eastAsia="Times New Roman" w:hAnsi="Courier New" w:cs="Times New Roman"/>
      <w:i/>
      <w:szCs w:val="20"/>
      <w:lang w:eastAsia="en-US"/>
    </w:rPr>
  </w:style>
  <w:style w:type="paragraph" w:customStyle="1" w:styleId="HeadingBase">
    <w:name w:val="Heading Base"/>
    <w:rsid w:val="00EF10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10FE"/>
    <w:pPr>
      <w:tabs>
        <w:tab w:val="right" w:leader="dot" w:pos="9072"/>
      </w:tabs>
      <w:ind w:left="567"/>
    </w:pPr>
    <w:rPr>
      <w:szCs w:val="22"/>
    </w:rPr>
  </w:style>
  <w:style w:type="paragraph" w:customStyle="1" w:styleId="TOCBase">
    <w:name w:val="TOC Base"/>
    <w:rsid w:val="00EF10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10FE"/>
    <w:pPr>
      <w:tabs>
        <w:tab w:val="right" w:leader="dot" w:pos="9072"/>
      </w:tabs>
      <w:spacing w:before="40" w:after="40"/>
      <w:ind w:left="284"/>
    </w:pPr>
    <w:rPr>
      <w:rFonts w:ascii="Times New Roman" w:hAnsi="Times New Roman"/>
    </w:rPr>
  </w:style>
  <w:style w:type="paragraph" w:styleId="TOC1">
    <w:name w:val="toc 1"/>
    <w:basedOn w:val="TOCBase"/>
    <w:next w:val="Normal"/>
    <w:rsid w:val="00EF10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10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10FE"/>
    <w:rPr>
      <w:rFonts w:ascii="Times New Roman" w:eastAsia="Times New Roman" w:hAnsi="Times New Roman" w:cs="Times New Roman"/>
      <w:sz w:val="16"/>
      <w:lang w:eastAsia="en-US"/>
    </w:rPr>
  </w:style>
  <w:style w:type="paragraph" w:styleId="Title">
    <w:name w:val="Title"/>
    <w:basedOn w:val="HeadingBase"/>
    <w:link w:val="TitleChar"/>
    <w:qFormat/>
    <w:rsid w:val="00EF10FE"/>
    <w:pPr>
      <w:spacing w:before="5040"/>
      <w:jc w:val="center"/>
    </w:pPr>
    <w:rPr>
      <w:sz w:val="48"/>
      <w:szCs w:val="72"/>
      <w:lang w:val="en-US"/>
    </w:rPr>
  </w:style>
  <w:style w:type="character" w:customStyle="1" w:styleId="TitleChar">
    <w:name w:val="Title Char"/>
    <w:basedOn w:val="DefaultParagraphFont"/>
    <w:link w:val="Title"/>
    <w:rsid w:val="00EF10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10FE"/>
    <w:pPr>
      <w:tabs>
        <w:tab w:val="left" w:pos="3600"/>
        <w:tab w:val="left" w:pos="3958"/>
      </w:tabs>
    </w:pPr>
  </w:style>
  <w:style w:type="paragraph" w:customStyle="1" w:styleId="Note">
    <w:name w:val="Note"/>
    <w:basedOn w:val="BodyText"/>
    <w:rsid w:val="00EF10F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F10FE"/>
    <w:rPr>
      <w:b/>
      <w:spacing w:val="0"/>
    </w:rPr>
  </w:style>
  <w:style w:type="paragraph" w:customStyle="1" w:styleId="SuperTitle">
    <w:name w:val="SuperTitle"/>
    <w:basedOn w:val="Title"/>
    <w:rsid w:val="00EF10FE"/>
    <w:pPr>
      <w:framePr w:wrap="auto" w:hAnchor="text" w:y="6049"/>
    </w:pPr>
    <w:rPr>
      <w:color w:val="000000"/>
      <w:sz w:val="40"/>
    </w:rPr>
  </w:style>
  <w:style w:type="paragraph" w:customStyle="1" w:styleId="TOCTitle">
    <w:name w:val="TOCTitle"/>
    <w:basedOn w:val="Heading1"/>
    <w:rsid w:val="00EF10FE"/>
    <w:pPr>
      <w:spacing w:after="240"/>
      <w:jc w:val="center"/>
      <w:outlineLvl w:val="9"/>
    </w:pPr>
    <w:rPr>
      <w:caps/>
    </w:rPr>
  </w:style>
  <w:style w:type="paragraph" w:customStyle="1" w:styleId="Version">
    <w:name w:val="Version"/>
    <w:rsid w:val="00EF10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10FE"/>
    <w:pPr>
      <w:numPr>
        <w:numId w:val="12"/>
      </w:numPr>
      <w:tabs>
        <w:tab w:val="clear" w:pos="680"/>
      </w:tabs>
    </w:pPr>
  </w:style>
  <w:style w:type="paragraph" w:styleId="Index1">
    <w:name w:val="index 1"/>
    <w:basedOn w:val="Normal"/>
    <w:next w:val="Normal"/>
    <w:semiHidden/>
    <w:rsid w:val="00EF10FE"/>
    <w:pPr>
      <w:keepNext w:val="0"/>
      <w:tabs>
        <w:tab w:val="right" w:pos="4176"/>
      </w:tabs>
      <w:ind w:left="198" w:hanging="198"/>
    </w:pPr>
    <w:rPr>
      <w:rFonts w:ascii="Garamond" w:hAnsi="Garamond"/>
    </w:rPr>
  </w:style>
  <w:style w:type="paragraph" w:styleId="IndexHeading">
    <w:name w:val="index heading"/>
    <w:basedOn w:val="Normal"/>
    <w:next w:val="Index1"/>
    <w:semiHidden/>
    <w:rsid w:val="00EF10FE"/>
    <w:pPr>
      <w:spacing w:before="120" w:after="120"/>
    </w:pPr>
    <w:rPr>
      <w:rFonts w:ascii="Arial" w:hAnsi="Arial"/>
      <w:b/>
      <w:color w:val="918585"/>
      <w:sz w:val="24"/>
    </w:rPr>
  </w:style>
  <w:style w:type="paragraph" w:styleId="Header">
    <w:name w:val="header"/>
    <w:basedOn w:val="Normal"/>
    <w:link w:val="HeaderChar"/>
    <w:rsid w:val="00EF10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10FE"/>
    <w:rPr>
      <w:rFonts w:ascii="Times New Roman" w:eastAsia="Times New Roman" w:hAnsi="Times New Roman" w:cs="Times New Roman"/>
      <w:sz w:val="16"/>
      <w:szCs w:val="20"/>
      <w:lang w:val="en-GB" w:eastAsia="en-US"/>
    </w:rPr>
  </w:style>
  <w:style w:type="paragraph" w:customStyle="1" w:styleId="Chapter">
    <w:name w:val="Chapter"/>
    <w:basedOn w:val="Normal"/>
    <w:rsid w:val="00EF10FE"/>
    <w:pPr>
      <w:spacing w:before="240"/>
    </w:pPr>
    <w:rPr>
      <w:rFonts w:ascii="Times New Roman" w:hAnsi="Times New Roman"/>
      <w:smallCaps/>
      <w:spacing w:val="80"/>
      <w:sz w:val="28"/>
    </w:rPr>
  </w:style>
  <w:style w:type="paragraph" w:customStyle="1" w:styleId="InChapter">
    <w:name w:val="InChapter"/>
    <w:basedOn w:val="Heading3"/>
    <w:rsid w:val="00EF10FE"/>
    <w:pPr>
      <w:spacing w:after="240"/>
      <w:outlineLvl w:val="9"/>
    </w:pPr>
    <w:rPr>
      <w:noProof/>
    </w:rPr>
  </w:style>
  <w:style w:type="paragraph" w:styleId="Index2">
    <w:name w:val="index 2"/>
    <w:basedOn w:val="Normal"/>
    <w:next w:val="Normal"/>
    <w:semiHidden/>
    <w:rsid w:val="00EF10FE"/>
    <w:pPr>
      <w:tabs>
        <w:tab w:val="right" w:pos="4176"/>
      </w:tabs>
      <w:ind w:left="568" w:hanging="284"/>
    </w:pPr>
    <w:rPr>
      <w:rFonts w:ascii="Garamond" w:hAnsi="Garamond"/>
    </w:rPr>
  </w:style>
  <w:style w:type="paragraph" w:customStyle="1" w:styleId="Byline">
    <w:name w:val="Byline"/>
    <w:rsid w:val="00EF10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10FE"/>
    <w:pPr>
      <w:tabs>
        <w:tab w:val="clear" w:pos="3600"/>
        <w:tab w:val="clear" w:pos="3958"/>
      </w:tabs>
      <w:jc w:val="right"/>
    </w:pPr>
  </w:style>
  <w:style w:type="character" w:styleId="Emphasis">
    <w:name w:val="Emphasis"/>
    <w:basedOn w:val="DefaultParagraphFont"/>
    <w:qFormat/>
    <w:rsid w:val="00EF10FE"/>
    <w:rPr>
      <w:i/>
    </w:rPr>
  </w:style>
  <w:style w:type="paragraph" w:styleId="Caption">
    <w:name w:val="caption"/>
    <w:basedOn w:val="BodyText"/>
    <w:next w:val="Normal"/>
    <w:qFormat/>
    <w:rsid w:val="00EF10FE"/>
    <w:pPr>
      <w:framePr w:w="2268" w:hSpace="181" w:vSpace="181" w:wrap="around" w:vAnchor="text" w:hAnchor="page" w:x="1135" w:y="285" w:anchorLock="1"/>
    </w:pPr>
    <w:rPr>
      <w:i/>
    </w:rPr>
  </w:style>
  <w:style w:type="paragraph" w:customStyle="1" w:styleId="MiniTOCTitle">
    <w:name w:val="MiniTOCTitle"/>
    <w:basedOn w:val="Heading4"/>
    <w:rsid w:val="00EF10FE"/>
    <w:pPr>
      <w:spacing w:before="240"/>
      <w:outlineLvl w:val="9"/>
    </w:pPr>
    <w:rPr>
      <w:noProof/>
      <w:sz w:val="24"/>
    </w:rPr>
  </w:style>
  <w:style w:type="paragraph" w:customStyle="1" w:styleId="MiniTOCItem">
    <w:name w:val="MiniTOCItem"/>
    <w:basedOn w:val="ListBullet"/>
    <w:rsid w:val="00EF10FE"/>
    <w:pPr>
      <w:numPr>
        <w:numId w:val="0"/>
      </w:numPr>
      <w:tabs>
        <w:tab w:val="right" w:leader="dot" w:pos="6521"/>
      </w:tabs>
      <w:spacing w:before="0" w:after="0"/>
    </w:pPr>
  </w:style>
  <w:style w:type="paragraph" w:customStyle="1" w:styleId="TOFTitle">
    <w:name w:val="TOFTitle"/>
    <w:basedOn w:val="TOCTitle"/>
    <w:rsid w:val="00EF10FE"/>
  </w:style>
  <w:style w:type="paragraph" w:styleId="TableofFigures">
    <w:name w:val="table of figures"/>
    <w:basedOn w:val="Normal"/>
    <w:next w:val="Normal"/>
    <w:semiHidden/>
    <w:rsid w:val="00EF10FE"/>
    <w:pPr>
      <w:tabs>
        <w:tab w:val="right" w:leader="dot" w:pos="9072"/>
      </w:tabs>
      <w:ind w:left="970" w:hanging="403"/>
    </w:pPr>
    <w:rPr>
      <w:rFonts w:ascii="Times New Roman" w:hAnsi="Times New Roman"/>
      <w:b/>
    </w:rPr>
  </w:style>
  <w:style w:type="paragraph" w:styleId="ListNumber">
    <w:name w:val="List Number"/>
    <w:basedOn w:val="List"/>
    <w:rsid w:val="00EF10FE"/>
    <w:pPr>
      <w:numPr>
        <w:numId w:val="14"/>
      </w:numPr>
      <w:tabs>
        <w:tab w:val="clear" w:pos="340"/>
      </w:tabs>
    </w:pPr>
  </w:style>
  <w:style w:type="character" w:customStyle="1" w:styleId="WingdingSymbols">
    <w:name w:val="Wingding Symbols"/>
    <w:rsid w:val="00EF10FE"/>
    <w:rPr>
      <w:rFonts w:ascii="Wingdings" w:hAnsi="Wingdings"/>
    </w:rPr>
  </w:style>
  <w:style w:type="character" w:customStyle="1" w:styleId="HotSpot">
    <w:name w:val="HotSpot"/>
    <w:rsid w:val="00EF10FE"/>
    <w:rPr>
      <w:color w:val="0033CC"/>
      <w:u w:val="none"/>
    </w:rPr>
  </w:style>
  <w:style w:type="paragraph" w:customStyle="1" w:styleId="BodyTextRight">
    <w:name w:val="Body Text Right"/>
    <w:basedOn w:val="BodyText"/>
    <w:rsid w:val="00EF10FE"/>
    <w:pPr>
      <w:spacing w:before="0" w:after="0"/>
      <w:jc w:val="right"/>
    </w:pPr>
  </w:style>
  <w:style w:type="paragraph" w:styleId="Index3">
    <w:name w:val="index 3"/>
    <w:basedOn w:val="ListNumber2"/>
    <w:next w:val="Normal"/>
    <w:semiHidden/>
    <w:rsid w:val="00EF10FE"/>
    <w:pPr>
      <w:numPr>
        <w:numId w:val="0"/>
      </w:numPr>
      <w:tabs>
        <w:tab w:val="right" w:leader="dot" w:pos="4176"/>
      </w:tabs>
    </w:pPr>
  </w:style>
  <w:style w:type="paragraph" w:styleId="ListNumber2">
    <w:name w:val="List Number 2"/>
    <w:basedOn w:val="List2"/>
    <w:rsid w:val="00EF10FE"/>
    <w:pPr>
      <w:numPr>
        <w:numId w:val="9"/>
      </w:numPr>
      <w:tabs>
        <w:tab w:val="clear" w:pos="1060"/>
      </w:tabs>
    </w:pPr>
  </w:style>
  <w:style w:type="paragraph" w:customStyle="1" w:styleId="MarginNote">
    <w:name w:val="Margin Note"/>
    <w:basedOn w:val="BodyText"/>
    <w:rsid w:val="00EF10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10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10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10FE"/>
    <w:rPr>
      <w:sz w:val="32"/>
    </w:rPr>
  </w:style>
  <w:style w:type="paragraph" w:customStyle="1" w:styleId="HeadingProcedure">
    <w:name w:val="Heading Procedure"/>
    <w:basedOn w:val="HeadingBase"/>
    <w:next w:val="Normal"/>
    <w:rsid w:val="00EF10FE"/>
    <w:pPr>
      <w:tabs>
        <w:tab w:val="left" w:pos="0"/>
      </w:tabs>
      <w:spacing w:before="120" w:after="60"/>
    </w:pPr>
    <w:rPr>
      <w:i/>
      <w:color w:val="918585"/>
      <w:sz w:val="22"/>
    </w:rPr>
  </w:style>
  <w:style w:type="paragraph" w:customStyle="1" w:styleId="TableBodyText">
    <w:name w:val="Table Body Text"/>
    <w:basedOn w:val="BodyText"/>
    <w:rsid w:val="00EF10FE"/>
    <w:pPr>
      <w:spacing w:before="60" w:after="60"/>
    </w:pPr>
  </w:style>
  <w:style w:type="paragraph" w:styleId="ListContinue">
    <w:name w:val="List Continue"/>
    <w:basedOn w:val="List"/>
    <w:rsid w:val="00EF10FE"/>
    <w:pPr>
      <w:ind w:firstLine="0"/>
    </w:pPr>
  </w:style>
  <w:style w:type="paragraph" w:customStyle="1" w:styleId="ListNote">
    <w:name w:val="List Note"/>
    <w:basedOn w:val="List"/>
    <w:rsid w:val="00EF10FE"/>
    <w:pPr>
      <w:pBdr>
        <w:top w:val="single" w:sz="6" w:space="2" w:color="918585"/>
        <w:bottom w:val="single" w:sz="6" w:space="2" w:color="918585"/>
      </w:pBdr>
      <w:tabs>
        <w:tab w:val="left" w:pos="1021"/>
      </w:tabs>
      <w:ind w:firstLine="0"/>
    </w:pPr>
  </w:style>
  <w:style w:type="paragraph" w:customStyle="1" w:styleId="Warning">
    <w:name w:val="Warning"/>
    <w:basedOn w:val="BodyText"/>
    <w:rsid w:val="00EF10FE"/>
    <w:pPr>
      <w:shd w:val="clear" w:color="auto" w:fill="D9D9D9"/>
      <w:tabs>
        <w:tab w:val="left" w:pos="992"/>
      </w:tabs>
      <w:ind w:left="119" w:right="119"/>
    </w:pPr>
    <w:rPr>
      <w:sz w:val="20"/>
    </w:rPr>
  </w:style>
  <w:style w:type="paragraph" w:customStyle="1" w:styleId="MarginIcons">
    <w:name w:val="Margin Icons"/>
    <w:basedOn w:val="BodyText"/>
    <w:rsid w:val="00EF10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10FE"/>
    <w:rPr>
      <w:rFonts w:ascii="Courier New" w:hAnsi="Courier New"/>
    </w:rPr>
  </w:style>
  <w:style w:type="paragraph" w:customStyle="1" w:styleId="NoteBullet">
    <w:name w:val="Note Bullet"/>
    <w:basedOn w:val="Note"/>
    <w:rsid w:val="00EF10FE"/>
    <w:pPr>
      <w:tabs>
        <w:tab w:val="clear" w:pos="680"/>
      </w:tabs>
      <w:spacing w:before="60" w:after="60"/>
    </w:pPr>
  </w:style>
  <w:style w:type="paragraph" w:customStyle="1" w:styleId="SubHeading2">
    <w:name w:val="SubHeading2"/>
    <w:basedOn w:val="HeadingBase"/>
    <w:rsid w:val="00EF10FE"/>
    <w:pPr>
      <w:spacing w:before="240" w:after="60"/>
    </w:pPr>
    <w:rPr>
      <w:sz w:val="20"/>
    </w:rPr>
  </w:style>
  <w:style w:type="paragraph" w:customStyle="1" w:styleId="SubHeading1">
    <w:name w:val="SubHeading1"/>
    <w:basedOn w:val="HeadingBase"/>
    <w:rsid w:val="00EF10FE"/>
    <w:pPr>
      <w:spacing w:before="240" w:after="60"/>
    </w:pPr>
    <w:rPr>
      <w:color w:val="918585"/>
      <w:sz w:val="22"/>
    </w:rPr>
  </w:style>
  <w:style w:type="paragraph" w:customStyle="1" w:styleId="SideHeading">
    <w:name w:val="Side Heading"/>
    <w:basedOn w:val="HeadingBase"/>
    <w:rsid w:val="00EF10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10FE"/>
    <w:pPr>
      <w:numPr>
        <w:numId w:val="10"/>
      </w:numPr>
    </w:pPr>
  </w:style>
  <w:style w:type="paragraph" w:styleId="PlainText">
    <w:name w:val="Plain Text"/>
    <w:basedOn w:val="Normal"/>
    <w:link w:val="PlainTextChar"/>
    <w:rsid w:val="00EF10FE"/>
    <w:rPr>
      <w:sz w:val="20"/>
    </w:rPr>
  </w:style>
  <w:style w:type="character" w:customStyle="1" w:styleId="PlainTextChar">
    <w:name w:val="Plain Text Char"/>
    <w:basedOn w:val="DefaultParagraphFont"/>
    <w:link w:val="PlainText"/>
    <w:rsid w:val="00EF10FE"/>
    <w:rPr>
      <w:rFonts w:ascii="Courier New" w:eastAsia="Times New Roman" w:hAnsi="Courier New" w:cs="Times New Roman"/>
      <w:sz w:val="20"/>
      <w:szCs w:val="20"/>
      <w:lang w:eastAsia="en-US"/>
    </w:rPr>
  </w:style>
  <w:style w:type="character" w:customStyle="1" w:styleId="MenuOption">
    <w:name w:val="Menu Option"/>
    <w:basedOn w:val="DefaultParagraphFont"/>
    <w:rsid w:val="00EF10FE"/>
    <w:rPr>
      <w:b/>
      <w:smallCaps/>
    </w:rPr>
  </w:style>
  <w:style w:type="paragraph" w:customStyle="1" w:styleId="TableListNumber">
    <w:name w:val="Table List Number"/>
    <w:basedOn w:val="ListNumber"/>
    <w:rsid w:val="00EF10FE"/>
    <w:pPr>
      <w:numPr>
        <w:numId w:val="0"/>
      </w:numPr>
    </w:pPr>
  </w:style>
  <w:style w:type="paragraph" w:styleId="TOC4">
    <w:name w:val="toc 4"/>
    <w:basedOn w:val="TOCBase"/>
    <w:next w:val="Normal"/>
    <w:semiHidden/>
    <w:rsid w:val="00EF10FE"/>
    <w:pPr>
      <w:tabs>
        <w:tab w:val="right" w:leader="dot" w:pos="9071"/>
      </w:tabs>
      <w:ind w:left="1701"/>
    </w:pPr>
  </w:style>
  <w:style w:type="paragraph" w:customStyle="1" w:styleId="ListAlpha">
    <w:name w:val="List Alpha"/>
    <w:basedOn w:val="List"/>
    <w:rsid w:val="00EF10FE"/>
    <w:pPr>
      <w:numPr>
        <w:numId w:val="8"/>
      </w:numPr>
    </w:pPr>
  </w:style>
  <w:style w:type="paragraph" w:customStyle="1" w:styleId="ListAlpha2">
    <w:name w:val="List Alpha 2"/>
    <w:basedOn w:val="List2"/>
    <w:rsid w:val="00EF10FE"/>
    <w:pPr>
      <w:numPr>
        <w:numId w:val="7"/>
      </w:numPr>
    </w:pPr>
  </w:style>
  <w:style w:type="paragraph" w:styleId="List2">
    <w:name w:val="List 2"/>
    <w:basedOn w:val="BodyText"/>
    <w:rsid w:val="00EF10FE"/>
    <w:pPr>
      <w:tabs>
        <w:tab w:val="left" w:pos="680"/>
      </w:tabs>
      <w:spacing w:before="60" w:after="60"/>
      <w:ind w:left="680" w:hanging="340"/>
    </w:pPr>
  </w:style>
  <w:style w:type="paragraph" w:styleId="List3">
    <w:name w:val="List 3"/>
    <w:basedOn w:val="BodyText"/>
    <w:rsid w:val="00EF10FE"/>
    <w:pPr>
      <w:tabs>
        <w:tab w:val="left" w:pos="1021"/>
      </w:tabs>
      <w:spacing w:before="60" w:after="60"/>
      <w:ind w:left="1020" w:hanging="340"/>
    </w:pPr>
  </w:style>
  <w:style w:type="paragraph" w:styleId="List4">
    <w:name w:val="List 4"/>
    <w:basedOn w:val="BodyText"/>
    <w:rsid w:val="00EF10FE"/>
    <w:pPr>
      <w:tabs>
        <w:tab w:val="left" w:pos="1361"/>
      </w:tabs>
      <w:spacing w:before="60" w:after="60"/>
      <w:ind w:left="1361" w:hanging="340"/>
    </w:pPr>
  </w:style>
  <w:style w:type="paragraph" w:styleId="List5">
    <w:name w:val="List 5"/>
    <w:basedOn w:val="BodyText"/>
    <w:rsid w:val="00EF10FE"/>
    <w:pPr>
      <w:tabs>
        <w:tab w:val="left" w:pos="1701"/>
      </w:tabs>
      <w:spacing w:before="60" w:after="60"/>
      <w:ind w:left="1701" w:hanging="340"/>
    </w:pPr>
  </w:style>
  <w:style w:type="paragraph" w:styleId="ListBullet3">
    <w:name w:val="List Bullet 3"/>
    <w:basedOn w:val="List3"/>
    <w:rsid w:val="00EF10FE"/>
    <w:pPr>
      <w:numPr>
        <w:numId w:val="13"/>
      </w:numPr>
      <w:tabs>
        <w:tab w:val="clear" w:pos="1021"/>
      </w:tabs>
      <w:ind w:left="1037" w:hanging="357"/>
    </w:pPr>
  </w:style>
  <w:style w:type="paragraph" w:styleId="ListBullet4">
    <w:name w:val="List Bullet 4"/>
    <w:basedOn w:val="List4"/>
    <w:rsid w:val="00EF10FE"/>
    <w:pPr>
      <w:numPr>
        <w:numId w:val="2"/>
      </w:numPr>
      <w:tabs>
        <w:tab w:val="clear" w:pos="1361"/>
      </w:tabs>
    </w:pPr>
  </w:style>
  <w:style w:type="paragraph" w:styleId="ListBullet5">
    <w:name w:val="List Bullet 5"/>
    <w:basedOn w:val="List5"/>
    <w:rsid w:val="00EF10FE"/>
    <w:pPr>
      <w:numPr>
        <w:numId w:val="3"/>
      </w:numPr>
    </w:pPr>
  </w:style>
  <w:style w:type="paragraph" w:styleId="ListContinue2">
    <w:name w:val="List Continue 2"/>
    <w:basedOn w:val="List2"/>
    <w:rsid w:val="00EF10FE"/>
    <w:pPr>
      <w:ind w:firstLine="0"/>
    </w:pPr>
  </w:style>
  <w:style w:type="paragraph" w:styleId="ListContinue3">
    <w:name w:val="List Continue 3"/>
    <w:basedOn w:val="List3"/>
    <w:rsid w:val="00EF10FE"/>
    <w:pPr>
      <w:ind w:left="1021" w:firstLine="0"/>
    </w:pPr>
  </w:style>
  <w:style w:type="paragraph" w:styleId="ListContinue4">
    <w:name w:val="List Continue 4"/>
    <w:basedOn w:val="List4"/>
    <w:rsid w:val="00EF10FE"/>
    <w:pPr>
      <w:ind w:firstLine="0"/>
    </w:pPr>
  </w:style>
  <w:style w:type="paragraph" w:styleId="ListContinue5">
    <w:name w:val="List Continue 5"/>
    <w:basedOn w:val="List5"/>
    <w:rsid w:val="00EF10FE"/>
    <w:pPr>
      <w:ind w:firstLine="0"/>
    </w:pPr>
  </w:style>
  <w:style w:type="paragraph" w:styleId="ListNumber3">
    <w:name w:val="List Number 3"/>
    <w:basedOn w:val="List3"/>
    <w:rsid w:val="00EF10FE"/>
    <w:pPr>
      <w:numPr>
        <w:numId w:val="4"/>
      </w:numPr>
    </w:pPr>
  </w:style>
  <w:style w:type="paragraph" w:styleId="ListNumber4">
    <w:name w:val="List Number 4"/>
    <w:basedOn w:val="List4"/>
    <w:rsid w:val="00EF10FE"/>
    <w:pPr>
      <w:numPr>
        <w:numId w:val="5"/>
      </w:numPr>
    </w:pPr>
  </w:style>
  <w:style w:type="paragraph" w:styleId="ListNumber5">
    <w:name w:val="List Number 5"/>
    <w:basedOn w:val="List5"/>
    <w:rsid w:val="00EF10FE"/>
    <w:pPr>
      <w:numPr>
        <w:numId w:val="6"/>
      </w:numPr>
    </w:pPr>
  </w:style>
  <w:style w:type="paragraph" w:styleId="BlockText">
    <w:name w:val="Block Text"/>
    <w:basedOn w:val="Normal"/>
    <w:rsid w:val="00EF10FE"/>
    <w:pPr>
      <w:spacing w:after="120"/>
      <w:ind w:left="1440" w:right="1440"/>
    </w:pPr>
  </w:style>
  <w:style w:type="character" w:customStyle="1" w:styleId="Subscript">
    <w:name w:val="Subscript"/>
    <w:basedOn w:val="DefaultParagraphFont"/>
    <w:rsid w:val="00EF10FE"/>
    <w:rPr>
      <w:sz w:val="16"/>
      <w:vertAlign w:val="subscript"/>
    </w:rPr>
  </w:style>
  <w:style w:type="character" w:customStyle="1" w:styleId="Superscript">
    <w:name w:val="Superscript"/>
    <w:basedOn w:val="DefaultParagraphFont"/>
    <w:rsid w:val="00EF10FE"/>
    <w:rPr>
      <w:sz w:val="16"/>
      <w:vertAlign w:val="superscript"/>
    </w:rPr>
  </w:style>
  <w:style w:type="character" w:customStyle="1" w:styleId="Symbols">
    <w:name w:val="Symbols"/>
    <w:basedOn w:val="DefaultParagraphFont"/>
    <w:rsid w:val="00EF10FE"/>
    <w:rPr>
      <w:rFonts w:ascii="Symbol" w:hAnsi="Symbol"/>
    </w:rPr>
  </w:style>
  <w:style w:type="character" w:customStyle="1" w:styleId="MenuOptions">
    <w:name w:val="Menu Options"/>
    <w:basedOn w:val="DefaultParagraphFont"/>
    <w:rsid w:val="00EF10FE"/>
    <w:rPr>
      <w:rFonts w:ascii="Arial Narrow" w:hAnsi="Arial Narrow"/>
      <w:smallCaps/>
    </w:rPr>
  </w:style>
  <w:style w:type="character" w:customStyle="1" w:styleId="Buttons">
    <w:name w:val="Buttons"/>
    <w:basedOn w:val="DefaultParagraphFont"/>
    <w:rsid w:val="00EF10FE"/>
    <w:rPr>
      <w:b/>
    </w:rPr>
  </w:style>
  <w:style w:type="character" w:customStyle="1" w:styleId="Underlined">
    <w:name w:val="Underlined"/>
    <w:basedOn w:val="DefaultParagraphFont"/>
    <w:rsid w:val="00EF10FE"/>
    <w:rPr>
      <w:u w:val="single"/>
    </w:rPr>
  </w:style>
  <w:style w:type="paragraph" w:customStyle="1" w:styleId="TableBodyTextRight">
    <w:name w:val="Table Body Text Right"/>
    <w:basedOn w:val="TableBodyText"/>
    <w:rsid w:val="00EF10FE"/>
    <w:pPr>
      <w:widowControl w:val="0"/>
      <w:autoSpaceDE w:val="0"/>
      <w:autoSpaceDN w:val="0"/>
      <w:adjustRightInd w:val="0"/>
      <w:jc w:val="right"/>
    </w:pPr>
    <w:rPr>
      <w:rFonts w:cs="Arial"/>
      <w:szCs w:val="18"/>
    </w:rPr>
  </w:style>
  <w:style w:type="paragraph" w:customStyle="1" w:styleId="CopyrightText">
    <w:name w:val="Copyright Text"/>
    <w:basedOn w:val="BodyText"/>
    <w:rsid w:val="00EF10FE"/>
    <w:rPr>
      <w:sz w:val="18"/>
    </w:rPr>
  </w:style>
  <w:style w:type="paragraph" w:customStyle="1" w:styleId="BodySmallRight">
    <w:name w:val="Body Small Right"/>
    <w:basedOn w:val="BodyTextRight"/>
    <w:rsid w:val="00EF10FE"/>
    <w:rPr>
      <w:sz w:val="18"/>
      <w:szCs w:val="18"/>
    </w:rPr>
  </w:style>
  <w:style w:type="paragraph" w:customStyle="1" w:styleId="MarginEdition">
    <w:name w:val="Margin Edition"/>
    <w:basedOn w:val="MarginNote"/>
    <w:rsid w:val="00EF10FE"/>
    <w:pPr>
      <w:spacing w:before="0" w:after="0"/>
    </w:pPr>
    <w:rPr>
      <w:rFonts w:ascii="Times New Roman" w:hAnsi="Times New Roman"/>
      <w:color w:val="999999"/>
    </w:rPr>
  </w:style>
  <w:style w:type="paragraph" w:customStyle="1" w:styleId="Spacer">
    <w:name w:val="Spacer"/>
    <w:basedOn w:val="Normal"/>
    <w:rsid w:val="00EF10FE"/>
    <w:rPr>
      <w:sz w:val="2"/>
      <w:szCs w:val="2"/>
    </w:rPr>
  </w:style>
  <w:style w:type="character" w:customStyle="1" w:styleId="Small">
    <w:name w:val="Small"/>
    <w:basedOn w:val="DefaultParagraphFont"/>
    <w:rsid w:val="00EF10FE"/>
    <w:rPr>
      <w:sz w:val="16"/>
    </w:rPr>
  </w:style>
  <w:style w:type="paragraph" w:customStyle="1" w:styleId="WideTable">
    <w:name w:val="Wide Table"/>
    <w:basedOn w:val="Normal"/>
    <w:rsid w:val="00EF10FE"/>
    <w:pPr>
      <w:ind w:left="-1418"/>
    </w:pPr>
    <w:rPr>
      <w:sz w:val="2"/>
      <w:szCs w:val="2"/>
    </w:rPr>
  </w:style>
  <w:style w:type="character" w:styleId="PageNumber">
    <w:name w:val="page number"/>
    <w:basedOn w:val="DefaultParagraphFont"/>
    <w:rsid w:val="00EF10FE"/>
  </w:style>
  <w:style w:type="paragraph" w:styleId="Quote">
    <w:name w:val="Quote"/>
    <w:basedOn w:val="Heading1"/>
    <w:link w:val="QuoteChar"/>
    <w:qFormat/>
    <w:rsid w:val="00EF10FE"/>
    <w:rPr>
      <w:b w:val="0"/>
      <w:sz w:val="72"/>
      <w:szCs w:val="72"/>
      <w:lang w:val="en-NZ"/>
    </w:rPr>
  </w:style>
  <w:style w:type="character" w:customStyle="1" w:styleId="QuoteChar">
    <w:name w:val="Quote Char"/>
    <w:basedOn w:val="DefaultParagraphFont"/>
    <w:link w:val="Quote"/>
    <w:rsid w:val="00EF10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10FE"/>
    <w:pPr>
      <w:pageBreakBefore/>
    </w:pPr>
  </w:style>
  <w:style w:type="paragraph" w:customStyle="1" w:styleId="Border">
    <w:name w:val="Border"/>
    <w:basedOn w:val="Normal"/>
    <w:qFormat/>
    <w:rsid w:val="00EF10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10FE"/>
    <w:rPr>
      <w:b/>
      <w:bCs/>
      <w:i/>
      <w:iCs/>
      <w:color w:val="auto"/>
    </w:rPr>
  </w:style>
  <w:style w:type="paragraph" w:styleId="IntenseQuote">
    <w:name w:val="Intense Quote"/>
    <w:basedOn w:val="Normal"/>
    <w:next w:val="Normal"/>
    <w:link w:val="IntenseQuoteChar"/>
    <w:uiPriority w:val="30"/>
    <w:qFormat/>
    <w:rsid w:val="00EF10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10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10FE"/>
    <w:rPr>
      <w:smallCaps/>
      <w:color w:val="auto"/>
      <w:u w:val="single"/>
    </w:rPr>
  </w:style>
  <w:style w:type="character" w:styleId="IntenseReference">
    <w:name w:val="Intense Reference"/>
    <w:basedOn w:val="DefaultParagraphFont"/>
    <w:uiPriority w:val="32"/>
    <w:qFormat/>
    <w:rsid w:val="00EF10FE"/>
    <w:rPr>
      <w:b/>
      <w:bCs/>
      <w:smallCaps/>
      <w:color w:val="auto"/>
      <w:spacing w:val="5"/>
      <w:u w:val="single"/>
    </w:rPr>
  </w:style>
  <w:style w:type="paragraph" w:customStyle="1" w:styleId="2ColumnHeading">
    <w:name w:val="2Column Heading"/>
    <w:basedOn w:val="BodyText"/>
    <w:qFormat/>
    <w:rsid w:val="00EF10FE"/>
    <w:pPr>
      <w:spacing w:after="60"/>
      <w:ind w:left="-2268"/>
    </w:pPr>
    <w:rPr>
      <w:b/>
    </w:rPr>
  </w:style>
  <w:style w:type="paragraph" w:customStyle="1" w:styleId="Heading1TOC">
    <w:name w:val="Heading1 TOC"/>
    <w:basedOn w:val="Normal"/>
    <w:qFormat/>
    <w:rsid w:val="00EF10FE"/>
    <w:pPr>
      <w:spacing w:before="240" w:after="120"/>
    </w:pPr>
    <w:rPr>
      <w:rFonts w:ascii="Times New Roman" w:hAnsi="Times New Roman"/>
      <w:b/>
      <w:sz w:val="32"/>
    </w:rPr>
  </w:style>
  <w:style w:type="paragraph" w:customStyle="1" w:styleId="Heading2TOC">
    <w:name w:val="Heading2 TOC"/>
    <w:basedOn w:val="Normal"/>
    <w:qFormat/>
    <w:rsid w:val="00EF10FE"/>
    <w:pPr>
      <w:spacing w:before="240" w:after="60"/>
    </w:pPr>
    <w:rPr>
      <w:rFonts w:ascii="Times New Roman" w:hAnsi="Times New Roman"/>
      <w:b/>
      <w:sz w:val="28"/>
    </w:rPr>
  </w:style>
  <w:style w:type="character" w:customStyle="1" w:styleId="Underline">
    <w:name w:val="Underline"/>
    <w:basedOn w:val="DefaultParagraphFont"/>
    <w:qFormat/>
    <w:rsid w:val="00EF10FE"/>
    <w:rPr>
      <w:u w:val="single"/>
    </w:rPr>
  </w:style>
  <w:style w:type="character" w:customStyle="1" w:styleId="BoldandItalics">
    <w:name w:val="Bold and Italics"/>
    <w:qFormat/>
    <w:rsid w:val="00EF10FE"/>
    <w:rPr>
      <w:b/>
      <w:i/>
      <w:u w:val="none"/>
    </w:rPr>
  </w:style>
  <w:style w:type="paragraph" w:styleId="BalloonText">
    <w:name w:val="Balloon Text"/>
    <w:basedOn w:val="Normal"/>
    <w:link w:val="BalloonTextChar"/>
    <w:rsid w:val="00EF10FE"/>
    <w:rPr>
      <w:rFonts w:ascii="Tahoma" w:hAnsi="Tahoma" w:cs="Tahoma"/>
      <w:sz w:val="16"/>
      <w:szCs w:val="16"/>
    </w:rPr>
  </w:style>
  <w:style w:type="character" w:customStyle="1" w:styleId="BalloonTextChar">
    <w:name w:val="Balloon Text Char"/>
    <w:basedOn w:val="DefaultParagraphFont"/>
    <w:link w:val="BalloonText"/>
    <w:rsid w:val="00EF10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10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10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10FE"/>
    <w:rPr>
      <w:b/>
      <w:color w:val="660033"/>
      <w:spacing w:val="0"/>
    </w:rPr>
  </w:style>
  <w:style w:type="paragraph" w:customStyle="1" w:styleId="Nameditemlist">
    <w:name w:val="Named item list"/>
    <w:basedOn w:val="BodyText"/>
    <w:qFormat/>
    <w:rsid w:val="00EF10FE"/>
    <w:pPr>
      <w:tabs>
        <w:tab w:val="left" w:pos="2835"/>
      </w:tabs>
      <w:ind w:left="2835" w:hanging="2835"/>
    </w:pPr>
  </w:style>
  <w:style w:type="paragraph" w:customStyle="1" w:styleId="BodyTextnopadding">
    <w:name w:val="Body Text no padding"/>
    <w:basedOn w:val="BodyText"/>
    <w:qFormat/>
    <w:rsid w:val="00EF10FE"/>
    <w:pPr>
      <w:spacing w:before="0" w:after="0"/>
    </w:pPr>
  </w:style>
  <w:style w:type="paragraph" w:customStyle="1" w:styleId="BodyTextBold">
    <w:name w:val="Body Text Bold"/>
    <w:basedOn w:val="BodyText"/>
    <w:qFormat/>
    <w:rsid w:val="00EF10FE"/>
    <w:rPr>
      <w:b/>
    </w:rPr>
  </w:style>
  <w:style w:type="character" w:styleId="Hyperlink">
    <w:name w:val="Hyperlink"/>
    <w:basedOn w:val="DefaultParagraphFont"/>
    <w:uiPriority w:val="99"/>
    <w:unhideWhenUsed/>
    <w:rsid w:val="007666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592</Words>
  <Characters>3832</Characters>
  <Application>Microsoft Office Word</Application>
  <DocSecurity>0</DocSecurity>
  <Lines>132</Lines>
  <Paragraphs>92</Paragraphs>
  <ScaleCrop>false</ScaleCrop>
  <Company>Author-it Software Corporation Ltd.</Company>
  <LinksUpToDate>false</LinksUpToDate>
  <CharactersWithSpaces>4332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AMPR318 Break carcase for retail sale</dc:title>
  <dc:subject>Approved</dc:subject>
  <dc:creator>Skills Insight</dc:creator>
  <cp:keywords>Release: 1</cp:keywords>
  <dc:description>Review Date: 12 April 2008</dc:description>
  <cp:lastModifiedBy>HSD_TPCMSd.prod</cp:lastModifiedBy>
  <cp:revision>3</cp:revision>
  <dcterms:created xsi:type="dcterms:W3CDTF">2025-03-01T13:59:00Z</dcterms:created>
  <dcterms:modified xsi:type="dcterms:W3CDTF">2025-03-01T13:59:00Z</dcterms:modified>
</cp:coreProperties>
</file>