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0B3C" w:rsidP="00DA0B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AMPR314 Calculate and present statistical data in a meat enterprise</w:t>
      </w:r>
      <w:r>
        <w:fldChar w:fldCharType="end"/>
      </w:r>
    </w:p>
    <w:p w:rsidR="00DA0B3C" w:rsidP="00DA0B3C">
      <w:pPr>
        <w:pStyle w:val="Version"/>
        <w:sectPr w:rsidSect="00924E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4E28" w:rsidP="00924E28">
      <w:pPr>
        <w:pStyle w:val="SuperHeading"/>
      </w:pPr>
      <w:r w:rsidRPr="00924E28">
        <w:t>AMPR314 Calculate and present statistical data in a meat enterprise</w:t>
      </w:r>
    </w:p>
    <w:p w:rsidR="00000000" w:rsidRPr="00924E28" w:rsidP="00924E28">
      <w:pPr>
        <w:pStyle w:val="Heading1"/>
      </w:pPr>
      <w:bookmarkStart w:id="1" w:name="O_734845"/>
      <w:bookmarkEnd w:id="1"/>
      <w:r w:rsidRPr="00924E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24E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E28">
            <w:pPr>
              <w:pStyle w:val="TableHeading"/>
              <w:rPr>
                <w:lang w:val="en-NZ"/>
              </w:rPr>
            </w:pPr>
            <w:r w:rsidRPr="00924E2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E28">
            <w:pPr>
              <w:pStyle w:val="TableHeading"/>
              <w:rPr>
                <w:lang w:val="en-NZ"/>
              </w:rPr>
            </w:pPr>
            <w:r w:rsidRPr="00924E2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E28">
            <w:pPr>
              <w:pStyle w:val="TableHeading"/>
              <w:rPr>
                <w:lang w:val="en-NZ"/>
              </w:rPr>
            </w:pPr>
            <w:r w:rsidRPr="00924E28">
              <w:t>Comment</w:t>
            </w:r>
          </w:p>
        </w:tc>
      </w:tr>
      <w:tr w:rsidTr="00924E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E28">
            <w:pPr>
              <w:pStyle w:val="BodyText"/>
              <w:rPr>
                <w:lang w:val="en-NZ"/>
              </w:rPr>
            </w:pPr>
            <w:r w:rsidRPr="00924E2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E28">
            <w:pPr>
              <w:pStyle w:val="BodyText"/>
              <w:rPr>
                <w:lang w:val="en-NZ"/>
              </w:rPr>
            </w:pPr>
            <w:r w:rsidRPr="00924E28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E28" w:rsidP="00924E28">
            <w:pPr>
              <w:pStyle w:val="BodyText"/>
            </w:pPr>
            <w:r w:rsidRPr="00924E28">
              <w:t>Initial release</w:t>
            </w:r>
          </w:p>
        </w:tc>
      </w:tr>
    </w:tbl>
    <w:p w:rsidR="00000000" w:rsidRPr="00924E28" w:rsidP="00924E28">
      <w:pPr>
        <w:pStyle w:val="BodyText"/>
      </w:pPr>
    </w:p>
    <w:p w:rsidR="00000000" w:rsidRPr="00924E28" w:rsidP="00924E28">
      <w:pPr>
        <w:pStyle w:val="AllowPageBreak"/>
      </w:pPr>
    </w:p>
    <w:p w:rsidR="00000000" w:rsidRPr="00924E28" w:rsidP="00924E28">
      <w:pPr>
        <w:pStyle w:val="Heading1"/>
      </w:pPr>
      <w:bookmarkStart w:id="2" w:name="O_734846"/>
      <w:bookmarkEnd w:id="2"/>
      <w:r w:rsidRPr="00924E28">
        <w:t>Application</w:t>
      </w:r>
    </w:p>
    <w:p w:rsidR="00000000" w:rsidRPr="00924E28" w:rsidP="00DA0B3C">
      <w:pPr>
        <w:pStyle w:val="BodyText"/>
      </w:pPr>
      <w:r w:rsidRPr="00924E28">
        <w:t>This unit describes the skills and knowledge required to calculate and present statistical information commonly used in meat enterprises.</w:t>
      </w:r>
    </w:p>
    <w:p w:rsidR="00000000" w:rsidRPr="00924E28" w:rsidP="00DA0B3C">
      <w:pPr>
        <w:pStyle w:val="BodyText"/>
      </w:pPr>
      <w:r w:rsidRPr="00924E28">
        <w:t xml:space="preserve">Skills to calculate and present statistical data are used widely throughout the retail and smallgoods sectors of the </w:t>
      </w:r>
      <w:r w:rsidRPr="00924E28">
        <w:t>meat industry, for example:</w:t>
      </w:r>
    </w:p>
    <w:p w:rsidR="00000000" w:rsidRPr="00924E28" w:rsidP="00924E28">
      <w:pPr>
        <w:pStyle w:val="ListBullet"/>
      </w:pPr>
      <w:r w:rsidRPr="00924E28">
        <w:t>calculating and presenting production statistics</w:t>
      </w:r>
    </w:p>
    <w:p w:rsidR="00000000" w:rsidRPr="00924E28" w:rsidP="00924E28">
      <w:pPr>
        <w:pStyle w:val="ListBullet"/>
      </w:pPr>
      <w:r w:rsidRPr="00924E28">
        <w:t>calculating consumption and replacement requirements of gloves, caps and other personal protective equipment</w:t>
      </w:r>
    </w:p>
    <w:p w:rsidR="00000000" w:rsidRPr="00924E28" w:rsidP="00924E28">
      <w:pPr>
        <w:pStyle w:val="ListBullet"/>
      </w:pPr>
      <w:r w:rsidRPr="00924E28">
        <w:t>calculating quantities</w:t>
      </w:r>
    </w:p>
    <w:p w:rsidR="00000000" w:rsidRPr="00924E28" w:rsidP="00924E28">
      <w:pPr>
        <w:pStyle w:val="ListBullet"/>
      </w:pPr>
      <w:r w:rsidRPr="00924E28">
        <w:t>preparing process control data and sheets</w:t>
      </w:r>
    </w:p>
    <w:p w:rsidR="00000000" w:rsidRPr="00924E28" w:rsidP="00924E28">
      <w:pPr>
        <w:pStyle w:val="BodyText"/>
      </w:pPr>
    </w:p>
    <w:p w:rsidR="00000000" w:rsidRPr="00924E28" w:rsidP="00DA0B3C">
      <w:pPr>
        <w:pStyle w:val="BodyText"/>
      </w:pPr>
      <w:r w:rsidRPr="00924E28">
        <w:t>All</w:t>
      </w:r>
      <w:r w:rsidRPr="00924E28">
        <w:t xml:space="preserve"> training must be conducted in accordance with Australian meat industry standards and regulations.</w:t>
      </w:r>
    </w:p>
    <w:p w:rsidR="00000000" w:rsidRPr="00924E28" w:rsidP="00DA0B3C">
      <w:pPr>
        <w:pStyle w:val="BodyText"/>
      </w:pPr>
      <w:r w:rsidRPr="00924E28">
        <w:t>All work should be carried out to comply with workplace requirements.</w:t>
      </w:r>
    </w:p>
    <w:p w:rsidR="00000000" w:rsidRPr="00924E28" w:rsidP="00DA0B3C">
      <w:pPr>
        <w:pStyle w:val="BodyText"/>
      </w:pPr>
      <w:r w:rsidRPr="00924E28">
        <w:t>This unit applies to individuals who work under broad direction and take responsibili</w:t>
      </w:r>
      <w:r w:rsidRPr="00924E28">
        <w:t>ty for their own work.</w:t>
      </w:r>
    </w:p>
    <w:p w:rsidR="00000000" w:rsidRPr="00924E28" w:rsidP="00DA0B3C">
      <w:pPr>
        <w:pStyle w:val="BodyText"/>
      </w:pPr>
      <w:r w:rsidRPr="00924E28">
        <w:t>No occupational licensing, legislative or certification requirements are known to apply to this unit at the time of publication.</w:t>
      </w:r>
    </w:p>
    <w:p w:rsidR="00000000" w:rsidRPr="00924E28" w:rsidP="00924E28">
      <w:pPr>
        <w:pStyle w:val="Heading1"/>
      </w:pPr>
      <w:bookmarkStart w:id="3" w:name="O_734847"/>
      <w:bookmarkEnd w:id="3"/>
      <w:r w:rsidRPr="00924E28">
        <w:t>Pre-requisite Unit</w:t>
      </w:r>
    </w:p>
    <w:p w:rsidR="00000000" w:rsidRPr="00924E28" w:rsidP="00DA0B3C">
      <w:pPr>
        <w:pStyle w:val="BodyText"/>
      </w:pPr>
      <w:r w:rsidRPr="00924E28">
        <w:t>Nil.</w:t>
      </w:r>
    </w:p>
    <w:p w:rsidR="00000000" w:rsidRPr="00924E28" w:rsidP="00924E28">
      <w:pPr>
        <w:pStyle w:val="Heading1"/>
      </w:pPr>
      <w:bookmarkStart w:id="4" w:name="O_734849"/>
      <w:bookmarkEnd w:id="4"/>
      <w:r w:rsidRPr="00924E28">
        <w:t>Unit Sector</w:t>
      </w:r>
    </w:p>
    <w:p w:rsidR="00000000" w:rsidRPr="00924E28" w:rsidP="00924E28">
      <w:pPr>
        <w:pStyle w:val="Heading1"/>
      </w:pPr>
      <w:bookmarkStart w:id="5" w:name="O_734850"/>
      <w:bookmarkEnd w:id="5"/>
      <w:r w:rsidRPr="00924E28">
        <w:t>Elements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DA0B3C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E28">
            <w:pPr>
              <w:pStyle w:val="TableHeading"/>
              <w:rPr>
                <w:lang w:val="en-NZ"/>
              </w:rPr>
            </w:pPr>
            <w:r w:rsidRPr="00924E28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E28">
            <w:pPr>
              <w:pStyle w:val="TableHeading"/>
              <w:rPr>
                <w:lang w:val="en-NZ"/>
              </w:rPr>
            </w:pPr>
            <w:r w:rsidRPr="00924E28">
              <w:t>Performance criteria</w:t>
            </w:r>
          </w:p>
        </w:tc>
      </w:tr>
      <w:tr w:rsidTr="00DA0B3C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E28">
            <w:pPr>
              <w:pStyle w:val="BodyText"/>
              <w:rPr>
                <w:lang w:val="en-NZ"/>
              </w:rPr>
            </w:pPr>
            <w:r w:rsidRPr="00924E28">
              <w:t>Elements describe the 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E28">
            <w:pPr>
              <w:pStyle w:val="BodyText"/>
              <w:rPr>
                <w:lang w:val="en-NZ"/>
              </w:rPr>
            </w:pPr>
            <w:r w:rsidRPr="00924E28">
              <w:t>Performance criteria describe the performance needed to demonstrate achievement of the element.</w:t>
            </w:r>
          </w:p>
        </w:tc>
      </w:tr>
      <w:tr w:rsidTr="00DA0B3C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E28">
            <w:pPr>
              <w:pStyle w:val="List"/>
              <w:rPr>
                <w:lang w:val="en-NZ"/>
              </w:rPr>
            </w:pPr>
            <w:r w:rsidRPr="00924E28">
              <w:t>1.</w:t>
            </w:r>
            <w:r w:rsidRPr="00924E28">
              <w:tab/>
              <w:t>Design and complete statistical tables and charts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E28" w:rsidP="00924E28">
            <w:pPr>
              <w:pStyle w:val="List"/>
            </w:pPr>
            <w:r w:rsidRPr="00924E28">
              <w:t>1.1</w:t>
            </w:r>
            <w:r w:rsidRPr="00924E28">
              <w:tab/>
              <w:t>Design frequency tables and charts to record and present statistical information</w:t>
            </w:r>
          </w:p>
          <w:p w:rsidR="00000000" w:rsidP="00924E28">
            <w:pPr>
              <w:pStyle w:val="List"/>
              <w:rPr>
                <w:lang w:val="en-NZ"/>
              </w:rPr>
            </w:pPr>
            <w:r w:rsidRPr="00924E28">
              <w:t>1.2</w:t>
            </w:r>
            <w:r w:rsidRPr="00924E28">
              <w:tab/>
              <w:t>Analyse statistical tables and charts to provide a description and interpretation of their contents</w:t>
            </w:r>
          </w:p>
        </w:tc>
      </w:tr>
      <w:tr w:rsidTr="00DA0B3C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E28">
            <w:pPr>
              <w:pStyle w:val="List"/>
              <w:rPr>
                <w:lang w:val="en-NZ"/>
              </w:rPr>
            </w:pPr>
            <w:r w:rsidRPr="00924E28">
              <w:t>2.</w:t>
            </w:r>
            <w:r w:rsidRPr="00924E28">
              <w:tab/>
              <w:t>Calculate measures of central tendency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E28">
            <w:pPr>
              <w:pStyle w:val="List"/>
              <w:rPr>
                <w:lang w:val="en-NZ"/>
              </w:rPr>
            </w:pPr>
            <w:r w:rsidRPr="00924E28">
              <w:t>2.1</w:t>
            </w:r>
            <w:r w:rsidRPr="00924E28">
              <w:tab/>
              <w:t>Calculate measures o</w:t>
            </w:r>
            <w:r w:rsidRPr="00924E28">
              <w:t>f central tendency and use to explain the average of a set of data</w:t>
            </w:r>
          </w:p>
        </w:tc>
      </w:tr>
      <w:tr w:rsidTr="00DA0B3C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E28">
            <w:pPr>
              <w:pStyle w:val="List"/>
              <w:rPr>
                <w:lang w:val="en-NZ"/>
              </w:rPr>
            </w:pPr>
            <w:r w:rsidRPr="00924E28">
              <w:t>3.</w:t>
            </w:r>
            <w:r w:rsidRPr="00924E28">
              <w:tab/>
              <w:t>Calculate measures of dispersion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E28">
            <w:pPr>
              <w:pStyle w:val="List"/>
              <w:rPr>
                <w:lang w:val="en-NZ"/>
              </w:rPr>
            </w:pPr>
            <w:r w:rsidRPr="00924E28">
              <w:t>3.1</w:t>
            </w:r>
            <w:r w:rsidRPr="00924E28">
              <w:tab/>
              <w:t>Calculate measures of dispersion and use to explain the pattern of variation of data</w:t>
            </w:r>
          </w:p>
        </w:tc>
      </w:tr>
      <w:tr w:rsidTr="00DA0B3C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E28">
            <w:pPr>
              <w:pStyle w:val="List"/>
              <w:rPr>
                <w:lang w:val="en-NZ"/>
              </w:rPr>
            </w:pPr>
            <w:r w:rsidRPr="00924E28">
              <w:t>4.</w:t>
            </w:r>
            <w:r w:rsidRPr="00924E28">
              <w:tab/>
              <w:t>Graph statistical data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E28" w:rsidP="00924E28">
            <w:pPr>
              <w:pStyle w:val="List"/>
            </w:pPr>
            <w:r w:rsidRPr="00924E28">
              <w:t>4.1</w:t>
            </w:r>
            <w:r w:rsidRPr="00924E28">
              <w:tab/>
              <w:t>Structure graphs to present meat</w:t>
            </w:r>
            <w:r w:rsidRPr="00924E28">
              <w:t xml:space="preserve"> processing data in a form suitable for analysis and interpretation</w:t>
            </w:r>
          </w:p>
          <w:p w:rsidR="00000000" w:rsidRPr="00924E28" w:rsidP="00924E28">
            <w:pPr>
              <w:pStyle w:val="List"/>
            </w:pPr>
            <w:r w:rsidRPr="00924E28">
              <w:t>4.2</w:t>
            </w:r>
            <w:r w:rsidRPr="00924E28">
              <w:tab/>
              <w:t>Interpret meat processing performance and trends from graphs</w:t>
            </w:r>
          </w:p>
        </w:tc>
      </w:tr>
    </w:tbl>
    <w:p w:rsidR="00000000" w:rsidRPr="00924E28" w:rsidP="00924E28">
      <w:pPr>
        <w:pStyle w:val="BodyText"/>
      </w:pPr>
    </w:p>
    <w:p w:rsidR="00000000" w:rsidRPr="00924E28" w:rsidP="00924E28">
      <w:pPr>
        <w:pStyle w:val="AllowPageBreak"/>
      </w:pPr>
    </w:p>
    <w:p w:rsidR="00000000" w:rsidRPr="00924E28" w:rsidP="00924E28">
      <w:pPr>
        <w:pStyle w:val="Heading1"/>
      </w:pPr>
      <w:bookmarkStart w:id="6" w:name="O_734851"/>
      <w:bookmarkEnd w:id="6"/>
      <w:r w:rsidRPr="00924E28">
        <w:t>Foundation Skills</w:t>
      </w:r>
    </w:p>
    <w:p w:rsidR="00000000" w:rsidRPr="00924E28" w:rsidP="00DA0B3C">
      <w:pPr>
        <w:pStyle w:val="BodyText"/>
      </w:pPr>
      <w:r w:rsidRPr="00924E28">
        <w:t>Foundation Skills essential to performance are explicit in the performance criteria of</w:t>
      </w:r>
      <w:r w:rsidRPr="00924E28">
        <w:t xml:space="preserve"> this unit of competency.</w:t>
      </w:r>
    </w:p>
    <w:p w:rsidR="00000000" w:rsidRPr="00924E28" w:rsidP="00924E28">
      <w:pPr>
        <w:pStyle w:val="Heading1"/>
      </w:pPr>
      <w:bookmarkStart w:id="7" w:name="O_734852"/>
      <w:bookmarkEnd w:id="7"/>
      <w:r w:rsidRPr="00924E28">
        <w:t>Range of Conditions</w:t>
      </w:r>
    </w:p>
    <w:p w:rsidR="00000000" w:rsidRPr="00924E28" w:rsidP="00924E28">
      <w:pPr>
        <w:pStyle w:val="Heading1"/>
      </w:pPr>
      <w:bookmarkStart w:id="8" w:name="O_734853"/>
      <w:bookmarkEnd w:id="8"/>
      <w:r w:rsidRPr="00924E28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DA0B3C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E28">
            <w:pPr>
              <w:pStyle w:val="BodyText"/>
              <w:rPr>
                <w:lang w:val="en-NZ"/>
              </w:rPr>
            </w:pPr>
            <w:r w:rsidRPr="00924E28">
              <w:t>MTMR315B Calculate and present statistical data in a meat enterprise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E28" w:rsidP="00924E28">
            <w:pPr>
              <w:pStyle w:val="BodyText"/>
            </w:pPr>
            <w:r w:rsidRPr="00924E28">
              <w:t>E</w:t>
            </w:r>
          </w:p>
        </w:tc>
      </w:tr>
    </w:tbl>
    <w:p w:rsidR="00000000" w:rsidRPr="00924E28" w:rsidP="00924E28">
      <w:pPr>
        <w:pStyle w:val="BodyText"/>
      </w:pPr>
    </w:p>
    <w:p w:rsidR="00000000" w:rsidRPr="00924E28" w:rsidP="00924E28">
      <w:pPr>
        <w:pStyle w:val="AllowPageBreak"/>
      </w:pPr>
    </w:p>
    <w:p w:rsidR="00000000" w:rsidRPr="00924E28" w:rsidP="00924E28">
      <w:pPr>
        <w:pStyle w:val="Heading1"/>
      </w:pPr>
      <w:bookmarkStart w:id="9" w:name="O_734860"/>
      <w:bookmarkEnd w:id="9"/>
      <w:r w:rsidRPr="00924E28">
        <w:t>Links</w:t>
      </w:r>
    </w:p>
    <w:p w:rsidR="00000000" w:rsidRPr="00924E28" w:rsidP="00DA0B3C">
      <w:pPr>
        <w:pStyle w:val="BodyText"/>
      </w:pPr>
      <w:r w:rsidRPr="00924E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7112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24E28" w:rsidP="00DA0B3C">
      <w:pPr>
        <w:pStyle w:val="BodyText"/>
        <w:sectPr w:rsidSect="00924E2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24E28" w:rsidP="00924E28">
      <w:pPr>
        <w:pStyle w:val="SuperHeading"/>
      </w:pPr>
      <w:r w:rsidRPr="00924E28">
        <w:t>Assessment Requirements for AMPR314 Calculate and present stati</w:t>
      </w:r>
      <w:r w:rsidRPr="00924E28">
        <w:t>stical data in a meat enterprise</w:t>
      </w:r>
    </w:p>
    <w:p w:rsidR="00000000" w:rsidRPr="00924E28" w:rsidP="00924E28">
      <w:pPr>
        <w:pStyle w:val="Heading1"/>
      </w:pPr>
      <w:bookmarkStart w:id="10" w:name="O_734855"/>
      <w:bookmarkEnd w:id="10"/>
      <w:r w:rsidRPr="00924E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24E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E28">
            <w:pPr>
              <w:pStyle w:val="TableHeading"/>
              <w:rPr>
                <w:lang w:val="en-NZ"/>
              </w:rPr>
            </w:pPr>
            <w:r w:rsidRPr="00924E2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E28">
            <w:pPr>
              <w:pStyle w:val="TableHeading"/>
              <w:rPr>
                <w:lang w:val="en-NZ"/>
              </w:rPr>
            </w:pPr>
            <w:r w:rsidRPr="00924E2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E28">
            <w:pPr>
              <w:pStyle w:val="TableHeading"/>
              <w:rPr>
                <w:lang w:val="en-NZ"/>
              </w:rPr>
            </w:pPr>
            <w:r w:rsidRPr="00924E28">
              <w:t>Comment</w:t>
            </w:r>
          </w:p>
        </w:tc>
      </w:tr>
      <w:tr w:rsidTr="00924E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E28">
            <w:pPr>
              <w:pStyle w:val="BodyText"/>
              <w:rPr>
                <w:lang w:val="en-NZ"/>
              </w:rPr>
            </w:pPr>
            <w:r w:rsidRPr="00924E2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E28">
            <w:pPr>
              <w:pStyle w:val="BodyText"/>
              <w:rPr>
                <w:lang w:val="en-NZ"/>
              </w:rPr>
            </w:pPr>
            <w:r w:rsidRPr="00924E28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E28" w:rsidP="00924E28">
            <w:pPr>
              <w:pStyle w:val="BodyText"/>
            </w:pPr>
            <w:r w:rsidRPr="00924E28">
              <w:t>Initial release</w:t>
            </w:r>
          </w:p>
        </w:tc>
      </w:tr>
    </w:tbl>
    <w:p w:rsidR="00000000" w:rsidRPr="00924E28" w:rsidP="00924E28">
      <w:pPr>
        <w:pStyle w:val="BodyText"/>
      </w:pPr>
    </w:p>
    <w:p w:rsidR="00000000" w:rsidRPr="00924E28" w:rsidP="00924E28">
      <w:pPr>
        <w:pStyle w:val="AllowPageBreak"/>
      </w:pPr>
    </w:p>
    <w:p w:rsidR="00000000" w:rsidRPr="00924E28" w:rsidP="00924E28">
      <w:pPr>
        <w:pStyle w:val="Heading1"/>
      </w:pPr>
      <w:bookmarkStart w:id="11" w:name="O_734856"/>
      <w:bookmarkEnd w:id="11"/>
      <w:r w:rsidRPr="00924E28">
        <w:t>Performance Evidence</w:t>
      </w:r>
    </w:p>
    <w:p w:rsidR="00000000" w:rsidRPr="00924E28" w:rsidP="00DA0B3C">
      <w:pPr>
        <w:pStyle w:val="BodyText"/>
      </w:pPr>
      <w:r w:rsidRPr="00924E28">
        <w:t>Evidence must demonstrate the candidate</w:t>
      </w:r>
      <w:r>
        <w:t>’</w:t>
      </w:r>
      <w:r w:rsidRPr="00924E28">
        <w:t>s consistency of performance over time.</w:t>
      </w:r>
    </w:p>
    <w:p w:rsidR="00000000" w:rsidRPr="00924E28" w:rsidP="00DA0B3C">
      <w:pPr>
        <w:pStyle w:val="BodyText"/>
      </w:pPr>
      <w:r w:rsidRPr="00924E28">
        <w:t xml:space="preserve">The candidate must: </w:t>
      </w:r>
    </w:p>
    <w:p w:rsidR="00000000" w:rsidRPr="00924E28" w:rsidP="00924E28">
      <w:pPr>
        <w:pStyle w:val="ListBullet"/>
      </w:pPr>
      <w:r w:rsidRPr="00924E28">
        <w:t>accurately calculate averages, average range and standard deviation</w:t>
      </w:r>
    </w:p>
    <w:p w:rsidR="00000000" w:rsidRPr="00924E28" w:rsidP="00924E28">
      <w:pPr>
        <w:pStyle w:val="ListBullet"/>
      </w:pPr>
      <w:r w:rsidRPr="00924E28">
        <w:t>consistently use estimation processes</w:t>
      </w:r>
    </w:p>
    <w:p w:rsidR="00000000" w:rsidRPr="00924E28" w:rsidP="00924E28">
      <w:pPr>
        <w:pStyle w:val="ListBullet"/>
      </w:pPr>
      <w:r w:rsidRPr="00924E28">
        <w:t>consistently use mathematical processes</w:t>
      </w:r>
    </w:p>
    <w:p w:rsidR="00000000" w:rsidRPr="00924E28" w:rsidP="00924E28">
      <w:pPr>
        <w:pStyle w:val="ListBullet"/>
      </w:pPr>
      <w:r w:rsidRPr="00924E28">
        <w:t>consistently use mathematical symbols and diagrams</w:t>
      </w:r>
    </w:p>
    <w:p w:rsidR="00000000" w:rsidRPr="00924E28" w:rsidP="00924E28">
      <w:pPr>
        <w:pStyle w:val="ListBullet"/>
      </w:pPr>
      <w:r w:rsidRPr="00924E28">
        <w:t>consistently prepare and interpret statistical charts and tables including frequency charts and tables.</w:t>
      </w:r>
    </w:p>
    <w:p w:rsidR="00000000" w:rsidRPr="00924E28" w:rsidP="00924E28">
      <w:pPr>
        <w:pStyle w:val="ListBullet"/>
      </w:pPr>
      <w:r w:rsidRPr="00924E28">
        <w:t>consistently prepare and interpret graphs</w:t>
      </w:r>
    </w:p>
    <w:p w:rsidR="00000000" w:rsidRPr="00924E28" w:rsidP="00924E28">
      <w:pPr>
        <w:pStyle w:val="ListBullet"/>
      </w:pPr>
      <w:r w:rsidRPr="00924E28">
        <w:t>apply relevant workplace health and safety, regulatory and workplace requirements</w:t>
      </w:r>
    </w:p>
    <w:p w:rsidR="00000000" w:rsidRPr="00924E28" w:rsidP="00924E28">
      <w:pPr>
        <w:pStyle w:val="ListBullet"/>
      </w:pPr>
      <w:r w:rsidRPr="00924E28">
        <w:t>use relevant communication s</w:t>
      </w:r>
      <w:r w:rsidRPr="00924E28">
        <w:t>kills</w:t>
      </w:r>
    </w:p>
    <w:p w:rsidR="00000000" w:rsidRPr="00924E28" w:rsidP="00924E28">
      <w:pPr>
        <w:pStyle w:val="AllowPageBreak"/>
      </w:pPr>
    </w:p>
    <w:p w:rsidR="00000000" w:rsidRPr="00924E28" w:rsidP="00924E28">
      <w:pPr>
        <w:pStyle w:val="Heading1"/>
      </w:pPr>
      <w:bookmarkStart w:id="12" w:name="O_734857"/>
      <w:bookmarkEnd w:id="12"/>
      <w:r w:rsidRPr="00924E28">
        <w:t>Knowledge Evidence</w:t>
      </w:r>
    </w:p>
    <w:p w:rsidR="00000000" w:rsidRPr="00924E28" w:rsidP="00DA0B3C">
      <w:pPr>
        <w:pStyle w:val="BodyText"/>
      </w:pPr>
      <w:r w:rsidRPr="00924E28">
        <w:t>The candidate must demonstrate a factual, technical, procedural and theoretical knowledge of:</w:t>
      </w:r>
    </w:p>
    <w:p w:rsidR="00000000" w:rsidRPr="00924E28" w:rsidP="00924E28">
      <w:pPr>
        <w:pStyle w:val="ListBullet"/>
      </w:pPr>
      <w:r w:rsidRPr="00924E28">
        <w:t>estimation processes</w:t>
      </w:r>
    </w:p>
    <w:p w:rsidR="00000000" w:rsidRPr="00924E28" w:rsidP="00924E28">
      <w:pPr>
        <w:pStyle w:val="ListBullet"/>
      </w:pPr>
      <w:r w:rsidRPr="00924E28">
        <w:t>mathematical processes</w:t>
      </w:r>
    </w:p>
    <w:p w:rsidR="00000000" w:rsidRPr="00924E28" w:rsidP="00924E28">
      <w:pPr>
        <w:pStyle w:val="ListBullet"/>
      </w:pPr>
      <w:r w:rsidRPr="00924E28">
        <w:t>mathematical symbols and diagrams</w:t>
      </w:r>
    </w:p>
    <w:p w:rsidR="00000000" w:rsidRPr="00924E28" w:rsidP="00924E28">
      <w:pPr>
        <w:pStyle w:val="ListBullet"/>
      </w:pPr>
      <w:r w:rsidRPr="00924E28">
        <w:t>purpose and structure of statistical char</w:t>
      </w:r>
      <w:r w:rsidRPr="00924E28">
        <w:t>ts and tables including frequency charts and tables</w:t>
      </w:r>
    </w:p>
    <w:p w:rsidR="00000000" w:rsidRPr="00924E28" w:rsidP="00924E28">
      <w:pPr>
        <w:pStyle w:val="ListBullet"/>
      </w:pPr>
      <w:r w:rsidRPr="00924E28">
        <w:t>purpose and structure of graphs</w:t>
      </w:r>
    </w:p>
    <w:p w:rsidR="00000000" w:rsidRPr="00924E28" w:rsidP="00924E28">
      <w:pPr>
        <w:pStyle w:val="ListBullet"/>
      </w:pPr>
      <w:r w:rsidRPr="00924E28">
        <w:t>purpose of calculating averages</w:t>
      </w:r>
    </w:p>
    <w:p w:rsidR="00000000" w:rsidRPr="00924E28" w:rsidP="00924E28">
      <w:pPr>
        <w:pStyle w:val="ListBullet"/>
      </w:pPr>
      <w:r w:rsidRPr="00924E28">
        <w:t>purpose of measuring the dispersion of values</w:t>
      </w:r>
    </w:p>
    <w:p w:rsidR="00000000" w:rsidRPr="00924E28" w:rsidP="00924E28">
      <w:pPr>
        <w:pStyle w:val="ListBullet"/>
      </w:pPr>
      <w:r w:rsidRPr="00924E28">
        <w:t>relevant workplace health and safety, regulatory and workplace requirements</w:t>
      </w:r>
    </w:p>
    <w:p w:rsidR="00000000" w:rsidRPr="00924E28" w:rsidP="00924E28">
      <w:pPr>
        <w:pStyle w:val="AllowPageBreak"/>
      </w:pPr>
    </w:p>
    <w:p w:rsidR="00000000" w:rsidRPr="00924E28" w:rsidP="00924E28">
      <w:pPr>
        <w:pStyle w:val="Heading1"/>
      </w:pPr>
      <w:bookmarkStart w:id="13" w:name="O_734858"/>
      <w:bookmarkEnd w:id="13"/>
      <w:r w:rsidRPr="00924E28">
        <w:t>A</w:t>
      </w:r>
      <w:r w:rsidRPr="00924E28">
        <w:t>ssessment Conditions</w:t>
      </w:r>
    </w:p>
    <w:p w:rsidR="00000000" w:rsidRPr="00924E28" w:rsidP="00DA0B3C">
      <w:pPr>
        <w:pStyle w:val="BodyText"/>
      </w:pPr>
      <w:r w:rsidRPr="00924E28">
        <w:t>Competency must be demonstrated under typical operating conditions for the enterprise and within the parameters of the role and responsibilities.</w:t>
      </w:r>
    </w:p>
    <w:p w:rsidR="00000000" w:rsidRPr="00924E28" w:rsidP="00DA0B3C">
      <w:pPr>
        <w:pStyle w:val="BodyText"/>
      </w:pPr>
      <w:r w:rsidRPr="00924E28">
        <w:t>The following three forms of assessment must be used:</w:t>
      </w:r>
    </w:p>
    <w:p w:rsidR="00000000" w:rsidRPr="00924E28" w:rsidP="00924E28">
      <w:pPr>
        <w:pStyle w:val="ListBullet"/>
      </w:pPr>
      <w:r w:rsidRPr="00924E28">
        <w:t>quiz of underpinning knowledge</w:t>
      </w:r>
    </w:p>
    <w:p w:rsidR="00000000" w:rsidRPr="00924E28" w:rsidP="00924E28">
      <w:pPr>
        <w:pStyle w:val="ListBullet"/>
      </w:pPr>
      <w:r w:rsidRPr="00924E28">
        <w:t>demonstration in the workplace or simulated environment</w:t>
      </w:r>
    </w:p>
    <w:p w:rsidR="00000000" w:rsidRPr="00924E28" w:rsidP="00924E28">
      <w:pPr>
        <w:pStyle w:val="ListBullet"/>
      </w:pPr>
      <w:r w:rsidRPr="00924E28">
        <w:t>workplace referee or third-party report of performance over time</w:t>
      </w:r>
    </w:p>
    <w:p w:rsidR="00000000" w:rsidRPr="00924E28" w:rsidP="00924E28">
      <w:pPr>
        <w:pStyle w:val="BodyText"/>
      </w:pPr>
    </w:p>
    <w:p w:rsidR="00000000" w:rsidRPr="00924E28" w:rsidP="00DA0B3C">
      <w:pPr>
        <w:pStyle w:val="BodyText"/>
      </w:pPr>
      <w:r w:rsidRPr="00924E28">
        <w:t>Assessors must satisfy current standards for RTOs.</w:t>
      </w:r>
    </w:p>
    <w:p w:rsidR="00000000" w:rsidRPr="00924E28" w:rsidP="00924E28">
      <w:pPr>
        <w:pStyle w:val="Heading1"/>
      </w:pPr>
      <w:bookmarkStart w:id="14" w:name="O_734861"/>
      <w:bookmarkEnd w:id="14"/>
      <w:r w:rsidRPr="00924E28">
        <w:t>Links</w:t>
      </w:r>
    </w:p>
    <w:p w:rsidR="00000000" w:rsidRPr="00924E28" w:rsidP="00DA0B3C">
      <w:pPr>
        <w:pStyle w:val="BodyText"/>
      </w:pPr>
      <w:r w:rsidRPr="00924E28">
        <w:t>Companion Volume implementation guides are found in VETNet -</w:t>
      </w:r>
      <w:r w:rsidRPr="00924E28">
        <w:t xml:space="preserve">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7112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24E28" w:rsidP="00924E28"/>
    <w:sectPr w:rsidSect="00924E2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E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E28" w:rsidRPr="00DA0B3C" w:rsidP="00DA0B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E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B3C" w:rsidP="00924E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0B3C" w:rsidP="00924E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A0B3C" w:rsidP="00924E2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E28" w:rsidP="00924E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A0B3C">
      <w:t>Approved</w:t>
    </w:r>
    <w:r w:rsidR="00DA0B3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A0B3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A0B3C">
      <w:rPr>
        <w:noProof/>
      </w:rPr>
      <w:t>4</w:t>
    </w:r>
    <w:r>
      <w:rPr>
        <w:noProof/>
      </w:rPr>
      <w:fldChar w:fldCharType="end"/>
    </w:r>
  </w:p>
  <w:p w:rsidR="00924E28" w:rsidP="00924E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A0B3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A0B3C">
      <w:t>Skills Insight</w:t>
    </w:r>
    <w:r w:rsidR="00DA0B3C">
      <w:fldChar w:fldCharType="end"/>
    </w:r>
  </w:p>
  <w:p w:rsidR="00924E28" w:rsidP="00924E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E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B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4E28" w:rsidRPr="00DA0B3C" w:rsidP="00DA0B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E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B3C" w:rsidRPr="002D2AF8" w:rsidP="00924E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AMPR314 Calculate and present statistical data in a meat enterprise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A0B3C" w:rsidP="00924E2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E28" w:rsidRPr="002D2AF8" w:rsidP="00924E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A0B3C">
      <w:t>AMPR314 Calculate and present statistical data in a meat enterprise</w:t>
    </w:r>
    <w:r w:rsidR="00DA0B3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A0B3C">
      <w:rPr>
        <w:noProof/>
      </w:rPr>
      <w:t>1 March 2025</w:t>
    </w:r>
    <w:r>
      <w:fldChar w:fldCharType="end"/>
    </w:r>
  </w:p>
  <w:p w:rsidR="00924E28" w:rsidP="00924E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8C5E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3C62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4E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4E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4E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4E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4E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4E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4E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4E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4E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4E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4E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4E28"/>
  </w:style>
  <w:style w:type="character" w:customStyle="1" w:styleId="Heading1Char">
    <w:name w:val="Heading 1 Char"/>
    <w:basedOn w:val="DefaultParagraphFont"/>
    <w:link w:val="Heading1"/>
    <w:rsid w:val="00924E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4E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4E2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24E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4E2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24E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24E2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24E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4E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4E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4E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4E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4E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4E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4E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4E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4E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4E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4E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4E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4E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4E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4E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4E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4E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4E2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24E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4E28"/>
    <w:rPr>
      <w:b/>
      <w:spacing w:val="0"/>
    </w:rPr>
  </w:style>
  <w:style w:type="paragraph" w:customStyle="1" w:styleId="SuperTitle">
    <w:name w:val="SuperTitle"/>
    <w:basedOn w:val="Title"/>
    <w:rsid w:val="00924E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4E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4E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4E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4E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4E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4E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4E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4E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4E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4E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4E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4E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4E28"/>
    <w:rPr>
      <w:i/>
    </w:rPr>
  </w:style>
  <w:style w:type="paragraph" w:styleId="Caption">
    <w:name w:val="caption"/>
    <w:basedOn w:val="BodyText"/>
    <w:next w:val="Normal"/>
    <w:qFormat/>
    <w:rsid w:val="00924E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4E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4E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4E28"/>
  </w:style>
  <w:style w:type="paragraph" w:styleId="TableofFigures">
    <w:name w:val="table of figures"/>
    <w:basedOn w:val="Normal"/>
    <w:next w:val="Normal"/>
    <w:semiHidden/>
    <w:rsid w:val="00924E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4E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4E28"/>
    <w:rPr>
      <w:rFonts w:ascii="Wingdings" w:hAnsi="Wingdings"/>
    </w:rPr>
  </w:style>
  <w:style w:type="character" w:customStyle="1" w:styleId="HotSpot">
    <w:name w:val="HotSpot"/>
    <w:rsid w:val="00924E28"/>
    <w:rPr>
      <w:color w:val="0033CC"/>
      <w:u w:val="none"/>
    </w:rPr>
  </w:style>
  <w:style w:type="paragraph" w:customStyle="1" w:styleId="BodyTextRight">
    <w:name w:val="Body Text Right"/>
    <w:basedOn w:val="BodyText"/>
    <w:rsid w:val="00924E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4E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4E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4E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4E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4E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4E28"/>
    <w:rPr>
      <w:sz w:val="32"/>
    </w:rPr>
  </w:style>
  <w:style w:type="paragraph" w:customStyle="1" w:styleId="HeadingProcedure">
    <w:name w:val="Heading Procedure"/>
    <w:basedOn w:val="HeadingBase"/>
    <w:next w:val="Normal"/>
    <w:rsid w:val="00924E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4E28"/>
    <w:pPr>
      <w:spacing w:before="60" w:after="60"/>
    </w:pPr>
  </w:style>
  <w:style w:type="paragraph" w:styleId="ListContinue">
    <w:name w:val="List Continue"/>
    <w:basedOn w:val="List"/>
    <w:rsid w:val="00924E28"/>
    <w:pPr>
      <w:ind w:firstLine="0"/>
    </w:pPr>
  </w:style>
  <w:style w:type="paragraph" w:customStyle="1" w:styleId="ListNote">
    <w:name w:val="List Note"/>
    <w:basedOn w:val="List"/>
    <w:rsid w:val="00924E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4E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4E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4E28"/>
    <w:rPr>
      <w:rFonts w:ascii="Courier New" w:hAnsi="Courier New"/>
    </w:rPr>
  </w:style>
  <w:style w:type="paragraph" w:customStyle="1" w:styleId="NoteBullet">
    <w:name w:val="Note Bullet"/>
    <w:basedOn w:val="Note"/>
    <w:rsid w:val="00924E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4E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4E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4E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4E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4E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4E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4E28"/>
    <w:rPr>
      <w:b/>
      <w:smallCaps/>
    </w:rPr>
  </w:style>
  <w:style w:type="paragraph" w:customStyle="1" w:styleId="TableListNumber">
    <w:name w:val="Table List Number"/>
    <w:basedOn w:val="ListNumber"/>
    <w:rsid w:val="00924E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4E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4E28"/>
    <w:pPr>
      <w:numPr>
        <w:numId w:val="8"/>
      </w:numPr>
    </w:pPr>
  </w:style>
  <w:style w:type="paragraph" w:customStyle="1" w:styleId="ListAlpha2">
    <w:name w:val="List Alpha 2"/>
    <w:basedOn w:val="List2"/>
    <w:rsid w:val="00924E28"/>
    <w:pPr>
      <w:numPr>
        <w:numId w:val="7"/>
      </w:numPr>
    </w:pPr>
  </w:style>
  <w:style w:type="paragraph" w:styleId="List2">
    <w:name w:val="List 2"/>
    <w:basedOn w:val="BodyText"/>
    <w:rsid w:val="00924E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4E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4E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4E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4E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4E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4E28"/>
    <w:pPr>
      <w:numPr>
        <w:numId w:val="3"/>
      </w:numPr>
    </w:pPr>
  </w:style>
  <w:style w:type="paragraph" w:styleId="ListContinue2">
    <w:name w:val="List Continue 2"/>
    <w:basedOn w:val="List2"/>
    <w:rsid w:val="00924E28"/>
    <w:pPr>
      <w:ind w:firstLine="0"/>
    </w:pPr>
  </w:style>
  <w:style w:type="paragraph" w:styleId="ListContinue3">
    <w:name w:val="List Continue 3"/>
    <w:basedOn w:val="List3"/>
    <w:rsid w:val="00924E28"/>
    <w:pPr>
      <w:ind w:left="1021" w:firstLine="0"/>
    </w:pPr>
  </w:style>
  <w:style w:type="paragraph" w:styleId="ListContinue4">
    <w:name w:val="List Continue 4"/>
    <w:basedOn w:val="List4"/>
    <w:rsid w:val="00924E28"/>
    <w:pPr>
      <w:ind w:firstLine="0"/>
    </w:pPr>
  </w:style>
  <w:style w:type="paragraph" w:styleId="ListContinue5">
    <w:name w:val="List Continue 5"/>
    <w:basedOn w:val="List5"/>
    <w:rsid w:val="00924E28"/>
    <w:pPr>
      <w:ind w:firstLine="0"/>
    </w:pPr>
  </w:style>
  <w:style w:type="paragraph" w:styleId="ListNumber3">
    <w:name w:val="List Number 3"/>
    <w:basedOn w:val="List3"/>
    <w:rsid w:val="00924E28"/>
    <w:pPr>
      <w:numPr>
        <w:numId w:val="4"/>
      </w:numPr>
    </w:pPr>
  </w:style>
  <w:style w:type="paragraph" w:styleId="ListNumber4">
    <w:name w:val="List Number 4"/>
    <w:basedOn w:val="List4"/>
    <w:rsid w:val="00924E28"/>
    <w:pPr>
      <w:numPr>
        <w:numId w:val="5"/>
      </w:numPr>
    </w:pPr>
  </w:style>
  <w:style w:type="paragraph" w:styleId="ListNumber5">
    <w:name w:val="List Number 5"/>
    <w:basedOn w:val="List5"/>
    <w:rsid w:val="00924E28"/>
    <w:pPr>
      <w:numPr>
        <w:numId w:val="6"/>
      </w:numPr>
    </w:pPr>
  </w:style>
  <w:style w:type="paragraph" w:styleId="BlockText">
    <w:name w:val="Block Text"/>
    <w:basedOn w:val="Normal"/>
    <w:rsid w:val="00924E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4E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4E28"/>
    <w:rPr>
      <w:sz w:val="16"/>
      <w:vertAlign w:val="superscript"/>
    </w:rPr>
  </w:style>
  <w:style w:type="character" w:customStyle="1" w:styleId="Symbols">
    <w:name w:val="Symbols"/>
    <w:basedOn w:val="DefaultParagraphFont"/>
    <w:rsid w:val="00924E28"/>
    <w:rPr>
      <w:rFonts w:ascii="Symbol" w:hAnsi="Symbol"/>
    </w:rPr>
  </w:style>
  <w:style w:type="character" w:customStyle="1" w:styleId="MenuOptions">
    <w:name w:val="Menu Options"/>
    <w:basedOn w:val="DefaultParagraphFont"/>
    <w:rsid w:val="00924E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4E28"/>
    <w:rPr>
      <w:b/>
    </w:rPr>
  </w:style>
  <w:style w:type="character" w:customStyle="1" w:styleId="Underlined">
    <w:name w:val="Underlined"/>
    <w:basedOn w:val="DefaultParagraphFont"/>
    <w:rsid w:val="00924E28"/>
    <w:rPr>
      <w:u w:val="single"/>
    </w:rPr>
  </w:style>
  <w:style w:type="paragraph" w:customStyle="1" w:styleId="TableBodyTextRight">
    <w:name w:val="Table Body Text Right"/>
    <w:basedOn w:val="TableBodyText"/>
    <w:rsid w:val="00924E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4E28"/>
    <w:rPr>
      <w:sz w:val="18"/>
    </w:rPr>
  </w:style>
  <w:style w:type="paragraph" w:customStyle="1" w:styleId="BodySmallRight">
    <w:name w:val="Body Small Right"/>
    <w:basedOn w:val="BodyTextRight"/>
    <w:rsid w:val="00924E28"/>
    <w:rPr>
      <w:sz w:val="18"/>
      <w:szCs w:val="18"/>
    </w:rPr>
  </w:style>
  <w:style w:type="paragraph" w:customStyle="1" w:styleId="MarginEdition">
    <w:name w:val="Margin Edition"/>
    <w:basedOn w:val="MarginNote"/>
    <w:rsid w:val="00924E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4E28"/>
    <w:rPr>
      <w:sz w:val="2"/>
      <w:szCs w:val="2"/>
    </w:rPr>
  </w:style>
  <w:style w:type="character" w:customStyle="1" w:styleId="Small">
    <w:name w:val="Small"/>
    <w:basedOn w:val="DefaultParagraphFont"/>
    <w:rsid w:val="00924E28"/>
    <w:rPr>
      <w:sz w:val="16"/>
    </w:rPr>
  </w:style>
  <w:style w:type="paragraph" w:customStyle="1" w:styleId="WideTable">
    <w:name w:val="Wide Table"/>
    <w:basedOn w:val="Normal"/>
    <w:rsid w:val="00924E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4E28"/>
  </w:style>
  <w:style w:type="paragraph" w:styleId="Quote">
    <w:name w:val="Quote"/>
    <w:basedOn w:val="Heading1"/>
    <w:link w:val="QuoteChar"/>
    <w:qFormat/>
    <w:rsid w:val="00924E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4E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4E28"/>
    <w:pPr>
      <w:pageBreakBefore/>
    </w:pPr>
  </w:style>
  <w:style w:type="paragraph" w:customStyle="1" w:styleId="Border">
    <w:name w:val="Border"/>
    <w:basedOn w:val="Normal"/>
    <w:qFormat/>
    <w:rsid w:val="00924E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4E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4E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4E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4E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4E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4E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4E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4E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4E28"/>
    <w:rPr>
      <w:u w:val="single"/>
    </w:rPr>
  </w:style>
  <w:style w:type="character" w:customStyle="1" w:styleId="BoldandItalics">
    <w:name w:val="Bold and Italics"/>
    <w:qFormat/>
    <w:rsid w:val="00924E28"/>
    <w:rPr>
      <w:b/>
      <w:i/>
      <w:u w:val="none"/>
    </w:rPr>
  </w:style>
  <w:style w:type="paragraph" w:styleId="BalloonText">
    <w:name w:val="Balloon Text"/>
    <w:basedOn w:val="Normal"/>
    <w:link w:val="BalloonTextChar"/>
    <w:rsid w:val="00924E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4E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4E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4E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4E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4E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4E28"/>
    <w:pPr>
      <w:spacing w:before="0" w:after="0"/>
    </w:pPr>
  </w:style>
  <w:style w:type="paragraph" w:customStyle="1" w:styleId="BodyTextBold">
    <w:name w:val="Body Text Bold"/>
    <w:basedOn w:val="BodyText"/>
    <w:qFormat/>
    <w:rsid w:val="00924E28"/>
    <w:rPr>
      <w:b/>
    </w:rPr>
  </w:style>
  <w:style w:type="character" w:styleId="Hyperlink">
    <w:name w:val="Hyperlink"/>
    <w:basedOn w:val="DefaultParagraphFont"/>
    <w:uiPriority w:val="99"/>
    <w:unhideWhenUsed/>
    <w:rsid w:val="00DA0B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600</Words>
  <Characters>3972</Characters>
  <Application>Microsoft Office Word</Application>
  <DocSecurity>0</DocSecurity>
  <Lines>147</Lines>
  <Paragraphs>103</Paragraphs>
  <ScaleCrop>false</ScaleCrop>
  <Company>Author-it Software Corporation Ltd.</Company>
  <LinksUpToDate>false</LinksUpToDate>
  <CharactersWithSpaces>4469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AMPR314 Calculate and present statistical data in a meat enterprise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2025-03-01T12:39:00Z</dcterms:created>
  <dcterms:modified xsi:type="dcterms:W3CDTF">2025-03-01T12:39:00Z</dcterms:modified>
</cp:coreProperties>
</file>