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244" w:rsidP="000522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AMPR313 Order stock in a meat enterprise</w:t>
      </w:r>
      <w:r>
        <w:fldChar w:fldCharType="end"/>
      </w:r>
    </w:p>
    <w:p w:rsidR="00052244" w:rsidP="00052244">
      <w:pPr>
        <w:pStyle w:val="Version"/>
        <w:sectPr w:rsidSect="009C1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4D0" w:rsidP="009C14D0">
      <w:pPr>
        <w:pStyle w:val="SuperHeading"/>
      </w:pPr>
      <w:r w:rsidRPr="009C14D0">
        <w:t>AMPR313 Order stock in a meat enterprise</w:t>
      </w:r>
    </w:p>
    <w:p w:rsidR="00000000" w:rsidRPr="009C14D0" w:rsidP="009C14D0">
      <w:pPr>
        <w:pStyle w:val="Heading1"/>
      </w:pPr>
      <w:bookmarkStart w:id="1" w:name="O_734783"/>
      <w:bookmarkEnd w:id="1"/>
      <w:r w:rsidRPr="009C14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TableHeading"/>
              <w:rPr>
                <w:lang w:val="en-NZ"/>
              </w:rPr>
            </w:pPr>
            <w:r w:rsidRPr="009C14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TableHeading"/>
              <w:rPr>
                <w:lang w:val="en-NZ"/>
              </w:rPr>
            </w:pPr>
            <w:r w:rsidRPr="009C14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TableHeading"/>
              <w:rPr>
                <w:lang w:val="en-NZ"/>
              </w:rPr>
            </w:pPr>
            <w:r w:rsidRPr="009C14D0">
              <w:t>Comment</w:t>
            </w:r>
          </w:p>
        </w:tc>
      </w:tr>
      <w:tr w:rsidTr="009C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BodyText"/>
              <w:rPr>
                <w:lang w:val="en-NZ"/>
              </w:rPr>
            </w:pPr>
            <w:r w:rsidRPr="009C14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BodyText"/>
              <w:rPr>
                <w:lang w:val="en-NZ"/>
              </w:rPr>
            </w:pPr>
            <w:r w:rsidRPr="009C14D0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D0" w:rsidP="009C14D0">
            <w:pPr>
              <w:pStyle w:val="BodyText"/>
            </w:pPr>
            <w:r w:rsidRPr="009C14D0">
              <w:t>Initial release</w:t>
            </w:r>
          </w:p>
        </w:tc>
      </w:tr>
    </w:tbl>
    <w:p w:rsidR="00000000" w:rsidRPr="009C14D0" w:rsidP="009C14D0">
      <w:pPr>
        <w:pStyle w:val="BodyText"/>
      </w:pPr>
    </w:p>
    <w:p w:rsidR="00000000" w:rsidRPr="009C14D0" w:rsidP="009C14D0">
      <w:pPr>
        <w:pStyle w:val="AllowPageBreak"/>
      </w:pPr>
    </w:p>
    <w:p w:rsidR="00000000" w:rsidRPr="009C14D0" w:rsidP="009C14D0">
      <w:pPr>
        <w:pStyle w:val="Heading1"/>
      </w:pPr>
      <w:bookmarkStart w:id="2" w:name="O_734784"/>
      <w:bookmarkEnd w:id="2"/>
      <w:r w:rsidRPr="009C14D0">
        <w:t>Application</w:t>
      </w:r>
    </w:p>
    <w:p w:rsidR="00000000" w:rsidRPr="009C14D0" w:rsidP="00052244">
      <w:pPr>
        <w:pStyle w:val="BodyText"/>
      </w:pPr>
      <w:r w:rsidRPr="009C14D0">
        <w:t>This unit describes the skills and knowledge required to order stock while working under the supervision of the store buyer in a meat enterprise.</w:t>
      </w:r>
    </w:p>
    <w:p w:rsidR="00000000" w:rsidRPr="009C14D0" w:rsidP="00052244">
      <w:pPr>
        <w:pStyle w:val="BodyText"/>
      </w:pPr>
      <w:r w:rsidRPr="009C14D0">
        <w:t>This unit is applicable to workers in the retailing, processing and smallgoods sectors of the meat industry. Employees may be involved in the ordering of stock such as:</w:t>
      </w:r>
    </w:p>
    <w:p w:rsidR="00000000" w:rsidRPr="009C14D0" w:rsidP="009C14D0">
      <w:pPr>
        <w:pStyle w:val="ListBullet"/>
      </w:pPr>
      <w:r w:rsidRPr="009C14D0">
        <w:t>cleaning materials</w:t>
      </w:r>
    </w:p>
    <w:p w:rsidR="00000000" w:rsidRPr="009C14D0" w:rsidP="009C14D0">
      <w:pPr>
        <w:pStyle w:val="ListBullet"/>
      </w:pPr>
      <w:r w:rsidRPr="009C14D0">
        <w:t>food preparation requirements</w:t>
      </w:r>
    </w:p>
    <w:p w:rsidR="00000000" w:rsidRPr="009C14D0" w:rsidP="009C14D0">
      <w:pPr>
        <w:pStyle w:val="ListBullet"/>
      </w:pPr>
      <w:r w:rsidRPr="009C14D0">
        <w:t>meat products</w:t>
      </w:r>
    </w:p>
    <w:p w:rsidR="00000000" w:rsidRPr="009C14D0" w:rsidP="009C14D0">
      <w:pPr>
        <w:pStyle w:val="ListBullet"/>
      </w:pPr>
      <w:r w:rsidRPr="009C14D0">
        <w:t>packaging</w:t>
      </w:r>
    </w:p>
    <w:p w:rsidR="00000000" w:rsidRPr="009C14D0" w:rsidP="009C14D0">
      <w:pPr>
        <w:pStyle w:val="ListBullet"/>
      </w:pPr>
      <w:r w:rsidRPr="009C14D0">
        <w:t>Personal Prot</w:t>
      </w:r>
      <w:r w:rsidRPr="009C14D0">
        <w:t>ective Equipment (PPE) supplies and safety equipment</w:t>
      </w:r>
    </w:p>
    <w:p w:rsidR="00000000" w:rsidRPr="009C14D0" w:rsidP="009C14D0">
      <w:pPr>
        <w:pStyle w:val="ListBullet"/>
      </w:pPr>
      <w:r w:rsidRPr="009C14D0">
        <w:t>rendering materials.</w:t>
      </w:r>
    </w:p>
    <w:p w:rsidR="00000000" w:rsidRPr="009C14D0" w:rsidP="009C14D0">
      <w:pPr>
        <w:pStyle w:val="BodyText"/>
      </w:pPr>
    </w:p>
    <w:p w:rsidR="00000000" w:rsidRPr="009C14D0" w:rsidP="00052244">
      <w:pPr>
        <w:pStyle w:val="BodyText"/>
      </w:pPr>
      <w:r w:rsidRPr="009C14D0">
        <w:t>All training must be conducted in accordance with Australian meat industry standards and regulations.</w:t>
      </w:r>
    </w:p>
    <w:p w:rsidR="00000000" w:rsidRPr="009C14D0" w:rsidP="00052244">
      <w:pPr>
        <w:pStyle w:val="BodyText"/>
      </w:pPr>
      <w:r w:rsidRPr="009C14D0">
        <w:t>All work should be carried out to comply with workplace requirements.</w:t>
      </w:r>
    </w:p>
    <w:p w:rsidR="00000000" w:rsidRPr="009C14D0" w:rsidP="00052244">
      <w:pPr>
        <w:pStyle w:val="BodyText"/>
      </w:pPr>
      <w:r w:rsidRPr="009C14D0">
        <w:t>This un</w:t>
      </w:r>
      <w:r w:rsidRPr="009C14D0">
        <w:t>it applies to individuals who work under broad direction and take responsibility for their own work.</w:t>
      </w:r>
    </w:p>
    <w:p w:rsidR="00000000" w:rsidRPr="009C14D0" w:rsidP="00052244">
      <w:pPr>
        <w:pStyle w:val="BodyText"/>
      </w:pPr>
      <w:r w:rsidRPr="009C14D0">
        <w:t>No occupational licensing, legislative or certification requirements are known to apply to this unit at the time of publication.</w:t>
      </w:r>
    </w:p>
    <w:p w:rsidR="00000000" w:rsidRPr="009C14D0" w:rsidP="009C14D0">
      <w:pPr>
        <w:pStyle w:val="Heading1"/>
      </w:pPr>
      <w:bookmarkStart w:id="3" w:name="O_734785"/>
      <w:bookmarkEnd w:id="3"/>
      <w:r w:rsidRPr="009C14D0">
        <w:t>Pre-requisite Unit</w:t>
      </w:r>
    </w:p>
    <w:p w:rsidR="00000000" w:rsidRPr="009C14D0" w:rsidP="00052244">
      <w:pPr>
        <w:pStyle w:val="BodyText"/>
      </w:pPr>
      <w:r w:rsidRPr="009C14D0">
        <w:t>Nil.</w:t>
      </w:r>
    </w:p>
    <w:p w:rsidR="00000000" w:rsidRPr="009C14D0" w:rsidP="009C14D0">
      <w:pPr>
        <w:pStyle w:val="Heading1"/>
      </w:pPr>
      <w:bookmarkStart w:id="4" w:name="O_734787"/>
      <w:bookmarkEnd w:id="4"/>
      <w:r w:rsidRPr="009C14D0">
        <w:t>Unit Sector</w:t>
      </w:r>
    </w:p>
    <w:p w:rsidR="00000000" w:rsidRPr="009C14D0" w:rsidP="009C14D0">
      <w:pPr>
        <w:pStyle w:val="Heading1"/>
      </w:pPr>
      <w:bookmarkStart w:id="5" w:name="O_734788"/>
      <w:bookmarkEnd w:id="5"/>
      <w:r w:rsidRPr="009C14D0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05224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TableHeading"/>
              <w:rPr>
                <w:lang w:val="en-NZ"/>
              </w:rPr>
            </w:pPr>
            <w:r w:rsidRPr="009C14D0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TableHeading"/>
              <w:rPr>
                <w:lang w:val="en-NZ"/>
              </w:rPr>
            </w:pPr>
            <w:r w:rsidRPr="009C14D0">
              <w:t>Performance criteria</w:t>
            </w:r>
          </w:p>
        </w:tc>
      </w:tr>
      <w:tr w:rsidTr="0005224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BodyText"/>
              <w:rPr>
                <w:lang w:val="en-NZ"/>
              </w:rPr>
            </w:pPr>
            <w:r w:rsidRPr="009C14D0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BodyText"/>
              <w:rPr>
                <w:lang w:val="en-NZ"/>
              </w:rPr>
            </w:pPr>
            <w:r w:rsidRPr="009C14D0">
              <w:t>Performance criteria describe the performance needed to demonstrate achievement o</w:t>
            </w:r>
            <w:r w:rsidRPr="009C14D0">
              <w:t>f the element.</w:t>
            </w:r>
          </w:p>
        </w:tc>
      </w:tr>
      <w:tr w:rsidTr="0005224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List"/>
              <w:rPr>
                <w:lang w:val="en-NZ"/>
              </w:rPr>
            </w:pPr>
            <w:r w:rsidRPr="009C14D0">
              <w:t>1.</w:t>
            </w:r>
            <w:r w:rsidRPr="009C14D0">
              <w:tab/>
              <w:t>Process order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D0" w:rsidP="009C14D0">
            <w:pPr>
              <w:pStyle w:val="List"/>
            </w:pPr>
            <w:r w:rsidRPr="009C14D0">
              <w:t>1.1</w:t>
            </w:r>
            <w:r w:rsidRPr="009C14D0">
              <w:tab/>
              <w:t>Process or raise orders for stock as requested according to workplace requirements</w:t>
            </w:r>
          </w:p>
          <w:p w:rsidR="00000000" w:rsidRPr="009C14D0" w:rsidP="009C14D0">
            <w:pPr>
              <w:pStyle w:val="List"/>
            </w:pPr>
            <w:r w:rsidRPr="009C14D0">
              <w:t>1.2</w:t>
            </w:r>
            <w:r w:rsidRPr="009C14D0">
              <w:tab/>
              <w:t>Maintain ordering and recording system according to workplace requirements</w:t>
            </w:r>
          </w:p>
          <w:p w:rsidR="00000000" w:rsidP="009C14D0">
            <w:pPr>
              <w:pStyle w:val="List"/>
              <w:rPr>
                <w:lang w:val="en-NZ"/>
              </w:rPr>
            </w:pPr>
            <w:r w:rsidRPr="009C14D0">
              <w:t>1.3</w:t>
            </w:r>
            <w:r w:rsidRPr="009C14D0">
              <w:tab/>
            </w:r>
            <w:r w:rsidRPr="009C14D0">
              <w:t>Record and file orders and delivery requirements for retrieval according to workplace procedures</w:t>
            </w:r>
          </w:p>
        </w:tc>
      </w:tr>
      <w:tr w:rsidTr="00052244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List"/>
              <w:rPr>
                <w:lang w:val="en-NZ"/>
              </w:rPr>
            </w:pPr>
            <w:r w:rsidRPr="009C14D0">
              <w:t>2.</w:t>
            </w:r>
            <w:r w:rsidRPr="009C14D0">
              <w:tab/>
              <w:t>Follow up order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D0" w:rsidP="009C14D0">
            <w:pPr>
              <w:pStyle w:val="List"/>
            </w:pPr>
            <w:r w:rsidRPr="009C14D0">
              <w:t>2.1</w:t>
            </w:r>
            <w:r w:rsidRPr="009C14D0">
              <w:tab/>
              <w:t>Monitor delivery process to meet agreed deadlines</w:t>
            </w:r>
          </w:p>
          <w:p w:rsidR="00000000" w:rsidRPr="009C14D0" w:rsidP="009C14D0">
            <w:pPr>
              <w:pStyle w:val="List"/>
            </w:pPr>
            <w:r w:rsidRPr="009C14D0">
              <w:t>2.2</w:t>
            </w:r>
            <w:r w:rsidRPr="009C14D0">
              <w:tab/>
              <w:t>Handle routine supply problems or refer to management as required by workplace re</w:t>
            </w:r>
            <w:r w:rsidRPr="009C14D0">
              <w:t>quirements</w:t>
            </w:r>
          </w:p>
          <w:p w:rsidR="00000000" w:rsidRPr="009C14D0" w:rsidP="009C14D0">
            <w:pPr>
              <w:pStyle w:val="List"/>
            </w:pPr>
            <w:r w:rsidRPr="009C14D0">
              <w:t>2.3</w:t>
            </w:r>
            <w:r w:rsidRPr="009C14D0">
              <w:tab/>
              <w:t>Maintain continuous liaison with buyers and suppliers to ensure continuity of supply</w:t>
            </w:r>
          </w:p>
          <w:p w:rsidR="00000000" w:rsidRPr="009C14D0" w:rsidP="009C14D0">
            <w:pPr>
              <w:pStyle w:val="List"/>
            </w:pPr>
            <w:r w:rsidRPr="009C14D0">
              <w:t>2.4</w:t>
            </w:r>
            <w:r w:rsidRPr="009C14D0">
              <w:tab/>
              <w:t>Distribute stock according to workplace allocation</w:t>
            </w:r>
          </w:p>
        </w:tc>
      </w:tr>
    </w:tbl>
    <w:p w:rsidR="00000000" w:rsidRPr="009C14D0" w:rsidP="009C14D0">
      <w:pPr>
        <w:pStyle w:val="BodyText"/>
      </w:pPr>
    </w:p>
    <w:p w:rsidR="00000000" w:rsidRPr="009C14D0" w:rsidP="009C14D0">
      <w:pPr>
        <w:pStyle w:val="AllowPageBreak"/>
      </w:pPr>
    </w:p>
    <w:p w:rsidR="00000000" w:rsidRPr="009C14D0" w:rsidP="009C14D0">
      <w:pPr>
        <w:pStyle w:val="Heading1"/>
      </w:pPr>
      <w:bookmarkStart w:id="6" w:name="O_734789"/>
      <w:bookmarkEnd w:id="6"/>
      <w:r w:rsidRPr="009C14D0">
        <w:t>Foundation Skills</w:t>
      </w:r>
    </w:p>
    <w:p w:rsidR="00000000" w:rsidRPr="009C14D0" w:rsidP="00052244">
      <w:pPr>
        <w:pStyle w:val="BodyText"/>
      </w:pPr>
      <w:r w:rsidRPr="009C14D0">
        <w:t>Foundation Skills essential to performance are explicit in the performance criteria of this unit of competency.</w:t>
      </w:r>
    </w:p>
    <w:p w:rsidR="00000000" w:rsidRPr="009C14D0" w:rsidP="009C14D0">
      <w:pPr>
        <w:pStyle w:val="Heading1"/>
      </w:pPr>
      <w:bookmarkStart w:id="7" w:name="O_734790"/>
      <w:bookmarkEnd w:id="7"/>
      <w:r w:rsidRPr="009C14D0">
        <w:t>Range of Conditions</w:t>
      </w:r>
    </w:p>
    <w:p w:rsidR="00000000" w:rsidRPr="009C14D0" w:rsidP="009C14D0">
      <w:pPr>
        <w:pStyle w:val="Heading1"/>
      </w:pPr>
      <w:bookmarkStart w:id="8" w:name="O_734791"/>
      <w:bookmarkEnd w:id="8"/>
      <w:r w:rsidRPr="009C14D0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052244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BodyText"/>
              <w:rPr>
                <w:lang w:val="en-NZ"/>
              </w:rPr>
            </w:pPr>
            <w:r w:rsidRPr="009C14D0">
              <w:t>MTMR314B Order stock in a meat enterprise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D0" w:rsidP="009C14D0">
            <w:pPr>
              <w:pStyle w:val="BodyText"/>
            </w:pPr>
            <w:r w:rsidRPr="009C14D0">
              <w:t>E</w:t>
            </w:r>
          </w:p>
        </w:tc>
      </w:tr>
    </w:tbl>
    <w:p w:rsidR="00000000" w:rsidRPr="009C14D0" w:rsidP="009C14D0">
      <w:pPr>
        <w:pStyle w:val="BodyText"/>
      </w:pPr>
    </w:p>
    <w:p w:rsidR="00000000" w:rsidRPr="009C14D0" w:rsidP="009C14D0">
      <w:pPr>
        <w:pStyle w:val="AllowPageBreak"/>
      </w:pPr>
    </w:p>
    <w:p w:rsidR="00000000" w:rsidRPr="009C14D0" w:rsidP="009C14D0">
      <w:pPr>
        <w:pStyle w:val="Heading1"/>
      </w:pPr>
      <w:bookmarkStart w:id="9" w:name="O_734798"/>
      <w:bookmarkEnd w:id="9"/>
      <w:r w:rsidRPr="009C14D0">
        <w:t>Lin</w:t>
      </w:r>
      <w:r w:rsidRPr="009C14D0">
        <w:t>ks</w:t>
      </w:r>
    </w:p>
    <w:p w:rsidR="00000000" w:rsidRPr="009C14D0" w:rsidP="00052244">
      <w:pPr>
        <w:pStyle w:val="BodyText"/>
      </w:pPr>
      <w:r w:rsidRPr="009C14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46E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14D0" w:rsidP="00052244">
      <w:pPr>
        <w:pStyle w:val="BodyText"/>
        <w:sectPr w:rsidSect="009C14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4D0" w:rsidP="009C14D0">
      <w:pPr>
        <w:pStyle w:val="SuperHeading"/>
      </w:pPr>
      <w:r w:rsidRPr="009C14D0">
        <w:t>Assessment Requirements for AMPR313 Order stock in a meat en</w:t>
      </w:r>
      <w:r w:rsidRPr="009C14D0">
        <w:t>terprise</w:t>
      </w:r>
    </w:p>
    <w:p w:rsidR="00000000" w:rsidRPr="009C14D0" w:rsidP="009C14D0">
      <w:pPr>
        <w:pStyle w:val="Heading1"/>
      </w:pPr>
      <w:bookmarkStart w:id="10" w:name="O_734793"/>
      <w:bookmarkEnd w:id="10"/>
      <w:r w:rsidRPr="009C14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C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TableHeading"/>
              <w:rPr>
                <w:lang w:val="en-NZ"/>
              </w:rPr>
            </w:pPr>
            <w:r w:rsidRPr="009C14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TableHeading"/>
              <w:rPr>
                <w:lang w:val="en-NZ"/>
              </w:rPr>
            </w:pPr>
            <w:r w:rsidRPr="009C14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TableHeading"/>
              <w:rPr>
                <w:lang w:val="en-NZ"/>
              </w:rPr>
            </w:pPr>
            <w:r w:rsidRPr="009C14D0">
              <w:t>Comment</w:t>
            </w:r>
          </w:p>
        </w:tc>
      </w:tr>
      <w:tr w:rsidTr="009C14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BodyText"/>
              <w:rPr>
                <w:lang w:val="en-NZ"/>
              </w:rPr>
            </w:pPr>
            <w:r w:rsidRPr="009C14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4D0">
            <w:pPr>
              <w:pStyle w:val="BodyText"/>
              <w:rPr>
                <w:lang w:val="en-NZ"/>
              </w:rPr>
            </w:pPr>
            <w:r w:rsidRPr="009C14D0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4D0" w:rsidP="009C14D0">
            <w:pPr>
              <w:pStyle w:val="BodyText"/>
            </w:pPr>
            <w:r w:rsidRPr="009C14D0">
              <w:t>Initial release</w:t>
            </w:r>
          </w:p>
        </w:tc>
      </w:tr>
    </w:tbl>
    <w:p w:rsidR="00000000" w:rsidRPr="009C14D0" w:rsidP="009C14D0">
      <w:pPr>
        <w:pStyle w:val="BodyText"/>
      </w:pPr>
    </w:p>
    <w:p w:rsidR="00000000" w:rsidRPr="009C14D0" w:rsidP="009C14D0">
      <w:pPr>
        <w:pStyle w:val="AllowPageBreak"/>
      </w:pPr>
    </w:p>
    <w:p w:rsidR="00000000" w:rsidRPr="009C14D0" w:rsidP="009C14D0">
      <w:pPr>
        <w:pStyle w:val="Heading1"/>
      </w:pPr>
      <w:bookmarkStart w:id="11" w:name="O_734794"/>
      <w:bookmarkEnd w:id="11"/>
      <w:r w:rsidRPr="009C14D0">
        <w:t>Performance Evidence</w:t>
      </w:r>
    </w:p>
    <w:p w:rsidR="00000000" w:rsidRPr="009C14D0" w:rsidP="00052244">
      <w:pPr>
        <w:pStyle w:val="BodyText"/>
      </w:pPr>
      <w:r w:rsidRPr="009C14D0">
        <w:t>Evidence must demonstrate the candidate</w:t>
      </w:r>
      <w:r>
        <w:t>’</w:t>
      </w:r>
      <w:r w:rsidRPr="009C14D0">
        <w:t>s consistency of performance over time.</w:t>
      </w:r>
    </w:p>
    <w:p w:rsidR="00000000" w:rsidRPr="009C14D0" w:rsidP="00052244">
      <w:pPr>
        <w:pStyle w:val="BodyText"/>
      </w:pPr>
      <w:r w:rsidRPr="009C14D0">
        <w:t xml:space="preserve">The candidate must: </w:t>
      </w:r>
    </w:p>
    <w:p w:rsidR="00000000" w:rsidRPr="009C14D0" w:rsidP="009C14D0">
      <w:pPr>
        <w:pStyle w:val="ListBullet"/>
      </w:pPr>
      <w:r w:rsidRPr="009C14D0">
        <w:t>apply problem-solving skills where necessary</w:t>
      </w:r>
    </w:p>
    <w:p w:rsidR="00000000" w:rsidRPr="009C14D0" w:rsidP="009C14D0">
      <w:pPr>
        <w:pStyle w:val="ListBullet"/>
      </w:pPr>
      <w:r w:rsidRPr="009C14D0">
        <w:t>work with team members and individually</w:t>
      </w:r>
    </w:p>
    <w:p w:rsidR="00000000" w:rsidRPr="009C14D0" w:rsidP="009C14D0">
      <w:pPr>
        <w:pStyle w:val="ListBullet"/>
      </w:pPr>
      <w:r w:rsidRPr="009C14D0">
        <w:t>demonstrate communication and mathematical skills in regard to:</w:t>
      </w:r>
    </w:p>
    <w:p w:rsidR="00000000" w:rsidRPr="009C14D0" w:rsidP="009C14D0">
      <w:pPr>
        <w:pStyle w:val="ListBullet2"/>
      </w:pPr>
      <w:r w:rsidRPr="009C14D0">
        <w:t>maintaining delivery and supply records</w:t>
      </w:r>
    </w:p>
    <w:p w:rsidR="00000000" w:rsidRPr="009C14D0" w:rsidP="009C14D0">
      <w:pPr>
        <w:pStyle w:val="ListBullet2"/>
      </w:pPr>
      <w:r w:rsidRPr="009C14D0">
        <w:t>maintaining stock ordering and recording system</w:t>
      </w:r>
    </w:p>
    <w:p w:rsidR="00000000" w:rsidRPr="009C14D0" w:rsidP="009C14D0">
      <w:pPr>
        <w:pStyle w:val="ListBullet2"/>
      </w:pPr>
      <w:r w:rsidRPr="009C14D0">
        <w:t>processing or rais</w:t>
      </w:r>
      <w:r w:rsidRPr="009C14D0">
        <w:t>ing stock orders</w:t>
      </w:r>
    </w:p>
    <w:p w:rsidR="00000000" w:rsidRPr="009C14D0" w:rsidP="009C14D0">
      <w:pPr>
        <w:pStyle w:val="ListBullet2"/>
      </w:pPr>
      <w:r w:rsidRPr="009C14D0">
        <w:t>stock distribution records</w:t>
      </w:r>
    </w:p>
    <w:p w:rsidR="00000000" w:rsidRPr="009C14D0" w:rsidP="009C14D0">
      <w:pPr>
        <w:pStyle w:val="ListBullet"/>
      </w:pPr>
      <w:r w:rsidRPr="009C14D0">
        <w:t>apply workplace requirements in regard to:</w:t>
      </w:r>
    </w:p>
    <w:p w:rsidR="00000000" w:rsidRPr="009C14D0" w:rsidP="009C14D0">
      <w:pPr>
        <w:pStyle w:val="ListBullet2"/>
      </w:pPr>
      <w:r w:rsidRPr="009C14D0">
        <w:t>current and future stock levels</w:t>
      </w:r>
    </w:p>
    <w:p w:rsidR="00000000" w:rsidRPr="009C14D0" w:rsidP="009C14D0">
      <w:pPr>
        <w:pStyle w:val="ListBullet2"/>
      </w:pPr>
      <w:r w:rsidRPr="009C14D0">
        <w:t>existing suppliers</w:t>
      </w:r>
    </w:p>
    <w:p w:rsidR="00000000" w:rsidRPr="009C14D0" w:rsidP="009C14D0">
      <w:pPr>
        <w:pStyle w:val="ListBullet2"/>
      </w:pPr>
      <w:r w:rsidRPr="009C14D0">
        <w:t>quality control procedures and requirements</w:t>
      </w:r>
    </w:p>
    <w:p w:rsidR="00000000" w:rsidRPr="009C14D0" w:rsidP="009C14D0">
      <w:pPr>
        <w:pStyle w:val="ListBullet2"/>
      </w:pPr>
      <w:r w:rsidRPr="009C14D0">
        <w:t>range of stock</w:t>
      </w:r>
    </w:p>
    <w:p w:rsidR="00000000" w:rsidRPr="009C14D0" w:rsidP="009C14D0">
      <w:pPr>
        <w:pStyle w:val="ListBullet2"/>
      </w:pPr>
      <w:r w:rsidRPr="009C14D0">
        <w:t>workplace merchandising and marketing</w:t>
      </w:r>
    </w:p>
    <w:p w:rsidR="00000000" w:rsidRPr="009C14D0" w:rsidP="009C14D0">
      <w:pPr>
        <w:pStyle w:val="ListBullet"/>
      </w:pPr>
      <w:r w:rsidRPr="009C14D0">
        <w:t>apply relevant workplace health and safety and regulatory requirements</w:t>
      </w:r>
    </w:p>
    <w:p w:rsidR="00000000" w:rsidRPr="009C14D0" w:rsidP="009C14D0">
      <w:pPr>
        <w:pStyle w:val="AllowPageBreak"/>
      </w:pPr>
    </w:p>
    <w:p w:rsidR="00000000" w:rsidRPr="009C14D0" w:rsidP="009C14D0">
      <w:pPr>
        <w:pStyle w:val="Heading1"/>
      </w:pPr>
      <w:bookmarkStart w:id="12" w:name="O_734795"/>
      <w:bookmarkEnd w:id="12"/>
      <w:r w:rsidRPr="009C14D0">
        <w:t>Knowledge Evidence</w:t>
      </w:r>
    </w:p>
    <w:p w:rsidR="00000000" w:rsidRPr="009C14D0" w:rsidP="00052244">
      <w:pPr>
        <w:pStyle w:val="BodyText"/>
      </w:pPr>
      <w:r w:rsidRPr="009C14D0">
        <w:t>The candidate must demonstrate a factual, technical, procedural and theoretical knowledge of:</w:t>
      </w:r>
    </w:p>
    <w:p w:rsidR="00000000" w:rsidRPr="009C14D0" w:rsidP="009C14D0">
      <w:pPr>
        <w:pStyle w:val="ListBullet"/>
      </w:pPr>
      <w:r w:rsidRPr="009C14D0">
        <w:t>workplace requirements in regard to:</w:t>
      </w:r>
    </w:p>
    <w:p w:rsidR="00000000" w:rsidRPr="009C14D0" w:rsidP="009C14D0">
      <w:pPr>
        <w:pStyle w:val="ListBullet2"/>
      </w:pPr>
      <w:r w:rsidRPr="009C14D0">
        <w:t>current and futu</w:t>
      </w:r>
      <w:r w:rsidRPr="009C14D0">
        <w:t>re stock levels</w:t>
      </w:r>
    </w:p>
    <w:p w:rsidR="00000000" w:rsidRPr="009C14D0" w:rsidP="009C14D0">
      <w:pPr>
        <w:pStyle w:val="ListBullet2"/>
      </w:pPr>
      <w:r w:rsidRPr="009C14D0">
        <w:t>existing suppliers</w:t>
      </w:r>
    </w:p>
    <w:p w:rsidR="00000000" w:rsidRPr="009C14D0" w:rsidP="009C14D0">
      <w:pPr>
        <w:pStyle w:val="ListBullet2"/>
      </w:pPr>
      <w:r w:rsidRPr="009C14D0">
        <w:t>quality control procedures and requirements</w:t>
      </w:r>
    </w:p>
    <w:p w:rsidR="00000000" w:rsidRPr="009C14D0" w:rsidP="009C14D0">
      <w:pPr>
        <w:pStyle w:val="ListBullet2"/>
      </w:pPr>
      <w:r w:rsidRPr="009C14D0">
        <w:t>range of stock</w:t>
      </w:r>
    </w:p>
    <w:p w:rsidR="00000000" w:rsidRPr="009C14D0" w:rsidP="009C14D0">
      <w:pPr>
        <w:pStyle w:val="ListBullet2"/>
      </w:pPr>
      <w:r w:rsidRPr="009C14D0">
        <w:t>workplace merchandising and marketing</w:t>
      </w:r>
    </w:p>
    <w:p w:rsidR="00000000" w:rsidRPr="009C14D0" w:rsidP="009C14D0">
      <w:pPr>
        <w:pStyle w:val="ListBullet"/>
      </w:pPr>
      <w:r w:rsidRPr="009C14D0">
        <w:t>relevant workplace health and safety and regulatory requirements</w:t>
      </w:r>
    </w:p>
    <w:p w:rsidR="00000000" w:rsidRPr="009C14D0" w:rsidP="009C14D0">
      <w:pPr>
        <w:pStyle w:val="AllowPageBreak"/>
      </w:pPr>
    </w:p>
    <w:p w:rsidR="00000000" w:rsidRPr="009C14D0" w:rsidP="009C14D0">
      <w:pPr>
        <w:pStyle w:val="Heading1"/>
      </w:pPr>
      <w:bookmarkStart w:id="13" w:name="O_734796"/>
      <w:bookmarkEnd w:id="13"/>
      <w:r w:rsidRPr="009C14D0">
        <w:t>Assessment Conditions</w:t>
      </w:r>
    </w:p>
    <w:p w:rsidR="00000000" w:rsidRPr="009C14D0" w:rsidP="00052244">
      <w:pPr>
        <w:pStyle w:val="BodyText"/>
      </w:pPr>
      <w:r w:rsidRPr="009C14D0">
        <w:t>Competency must be demonstrated over time and under typical operating and production conditions for the enterprise.</w:t>
      </w:r>
    </w:p>
    <w:p w:rsidR="00000000" w:rsidRPr="009C14D0" w:rsidP="00052244">
      <w:pPr>
        <w:pStyle w:val="BodyText"/>
      </w:pPr>
      <w:r w:rsidRPr="009C14D0">
        <w:t>Assessment must occur in the workplace under normal operating conditions.</w:t>
      </w:r>
    </w:p>
    <w:p w:rsidR="00000000" w:rsidRPr="009C14D0" w:rsidP="00052244">
      <w:pPr>
        <w:pStyle w:val="BodyText"/>
      </w:pPr>
      <w:r w:rsidRPr="009C14D0">
        <w:t>The following three forms of assessment must be used:</w:t>
      </w:r>
    </w:p>
    <w:p w:rsidR="00000000" w:rsidRPr="009C14D0" w:rsidP="009C14D0">
      <w:pPr>
        <w:pStyle w:val="ListBullet"/>
      </w:pPr>
      <w:r w:rsidRPr="009C14D0">
        <w:t>demonstra</w:t>
      </w:r>
      <w:r w:rsidRPr="009C14D0">
        <w:t>tion in the workplace or simulated environment</w:t>
      </w:r>
    </w:p>
    <w:p w:rsidR="00000000" w:rsidRPr="009C14D0" w:rsidP="009C14D0">
      <w:pPr>
        <w:pStyle w:val="ListBullet"/>
      </w:pPr>
      <w:r w:rsidRPr="009C14D0">
        <w:t>quiz of underpinning knowledge</w:t>
      </w:r>
    </w:p>
    <w:p w:rsidR="00000000" w:rsidRPr="009C14D0" w:rsidP="009C14D0">
      <w:pPr>
        <w:pStyle w:val="ListBullet"/>
      </w:pPr>
      <w:r w:rsidRPr="009C14D0">
        <w:t>workplace referee or third-party report of performance over time</w:t>
      </w:r>
    </w:p>
    <w:p w:rsidR="00000000" w:rsidRPr="009C14D0" w:rsidP="009C14D0">
      <w:pPr>
        <w:pStyle w:val="BodyText"/>
      </w:pPr>
    </w:p>
    <w:p w:rsidR="00000000" w:rsidRPr="009C14D0" w:rsidP="00052244">
      <w:pPr>
        <w:pStyle w:val="BodyText"/>
      </w:pPr>
      <w:r w:rsidRPr="009C14D0">
        <w:t>Assessors must satisfy current standards for RTOs.</w:t>
      </w:r>
    </w:p>
    <w:p w:rsidR="00000000" w:rsidRPr="009C14D0" w:rsidP="009C14D0">
      <w:pPr>
        <w:pStyle w:val="Heading1"/>
      </w:pPr>
      <w:bookmarkStart w:id="14" w:name="O_734799"/>
      <w:bookmarkEnd w:id="14"/>
      <w:r w:rsidRPr="009C14D0">
        <w:t>Links</w:t>
      </w:r>
    </w:p>
    <w:p w:rsidR="00000000" w:rsidRPr="009C14D0" w:rsidP="00052244">
      <w:pPr>
        <w:pStyle w:val="BodyText"/>
      </w:pPr>
      <w:r w:rsidRPr="009C14D0">
        <w:t xml:space="preserve">Companion Volume implementation </w:t>
      </w:r>
      <w:r w:rsidRPr="009C14D0">
        <w:t xml:space="preserve">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46E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14D0" w:rsidP="009C14D0"/>
    <w:sectPr w:rsidSect="009C14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D0" w:rsidRPr="00052244" w:rsidP="000522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44" w:rsidP="009C1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244" w:rsidP="009C1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2244" w:rsidP="009C14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D0" w:rsidP="009C1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2244">
      <w:t>Approved</w:t>
    </w:r>
    <w:r w:rsidR="000522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22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2244">
      <w:rPr>
        <w:noProof/>
      </w:rPr>
      <w:t>4</w:t>
    </w:r>
    <w:r>
      <w:rPr>
        <w:noProof/>
      </w:rPr>
      <w:fldChar w:fldCharType="end"/>
    </w:r>
  </w:p>
  <w:p w:rsidR="009C14D0" w:rsidP="009C1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22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2244">
      <w:t>Skills Insight</w:t>
    </w:r>
    <w:r w:rsidR="00052244">
      <w:fldChar w:fldCharType="end"/>
    </w:r>
  </w:p>
  <w:p w:rsidR="009C14D0" w:rsidP="009C1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4D0" w:rsidRPr="00052244" w:rsidP="000522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244" w:rsidRPr="002D2AF8" w:rsidP="009C1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AMPR313 Order stock in a meat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2244" w:rsidP="009C14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4D0" w:rsidRPr="002D2AF8" w:rsidP="009C1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2244">
      <w:t>AMPR313 Order stock in a meat enterprise</w:t>
    </w:r>
    <w:r w:rsidR="000522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2244">
      <w:rPr>
        <w:noProof/>
      </w:rPr>
      <w:t>2 March 2025</w:t>
    </w:r>
    <w:r>
      <w:fldChar w:fldCharType="end"/>
    </w:r>
  </w:p>
  <w:p w:rsidR="009C14D0" w:rsidP="009C1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2F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BAA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0E7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4D0"/>
  </w:style>
  <w:style w:type="character" w:customStyle="1" w:styleId="Heading1Char">
    <w:name w:val="Heading 1 Char"/>
    <w:basedOn w:val="DefaultParagraphFont"/>
    <w:link w:val="Heading1"/>
    <w:rsid w:val="009C1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4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4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14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14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14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14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1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4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1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4D0"/>
    <w:rPr>
      <w:b/>
      <w:spacing w:val="0"/>
    </w:rPr>
  </w:style>
  <w:style w:type="paragraph" w:customStyle="1" w:styleId="SuperTitle">
    <w:name w:val="SuperTitle"/>
    <w:basedOn w:val="Title"/>
    <w:rsid w:val="009C1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4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4D0"/>
    <w:rPr>
      <w:i/>
    </w:rPr>
  </w:style>
  <w:style w:type="paragraph" w:styleId="Caption">
    <w:name w:val="caption"/>
    <w:basedOn w:val="BodyText"/>
    <w:next w:val="Normal"/>
    <w:qFormat/>
    <w:rsid w:val="009C1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4D0"/>
  </w:style>
  <w:style w:type="paragraph" w:styleId="TableofFigures">
    <w:name w:val="table of figures"/>
    <w:basedOn w:val="Normal"/>
    <w:next w:val="Normal"/>
    <w:semiHidden/>
    <w:rsid w:val="009C1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4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4D0"/>
    <w:rPr>
      <w:rFonts w:ascii="Wingdings" w:hAnsi="Wingdings"/>
    </w:rPr>
  </w:style>
  <w:style w:type="character" w:customStyle="1" w:styleId="HotSpot">
    <w:name w:val="HotSpot"/>
    <w:rsid w:val="009C14D0"/>
    <w:rPr>
      <w:color w:val="0033CC"/>
      <w:u w:val="none"/>
    </w:rPr>
  </w:style>
  <w:style w:type="paragraph" w:customStyle="1" w:styleId="BodyTextRight">
    <w:name w:val="Body Text Right"/>
    <w:basedOn w:val="BodyText"/>
    <w:rsid w:val="009C1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4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4D0"/>
    <w:rPr>
      <w:sz w:val="32"/>
    </w:rPr>
  </w:style>
  <w:style w:type="paragraph" w:customStyle="1" w:styleId="HeadingProcedure">
    <w:name w:val="Heading Procedure"/>
    <w:basedOn w:val="HeadingBase"/>
    <w:next w:val="Normal"/>
    <w:rsid w:val="009C1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4D0"/>
    <w:pPr>
      <w:spacing w:before="60" w:after="60"/>
    </w:pPr>
  </w:style>
  <w:style w:type="paragraph" w:styleId="ListContinue">
    <w:name w:val="List Continue"/>
    <w:basedOn w:val="List"/>
    <w:rsid w:val="009C14D0"/>
    <w:pPr>
      <w:ind w:firstLine="0"/>
    </w:pPr>
  </w:style>
  <w:style w:type="paragraph" w:customStyle="1" w:styleId="ListNote">
    <w:name w:val="List Note"/>
    <w:basedOn w:val="List"/>
    <w:rsid w:val="009C1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4D0"/>
    <w:rPr>
      <w:rFonts w:ascii="Courier New" w:hAnsi="Courier New"/>
    </w:rPr>
  </w:style>
  <w:style w:type="paragraph" w:customStyle="1" w:styleId="NoteBullet">
    <w:name w:val="Note Bullet"/>
    <w:basedOn w:val="Note"/>
    <w:rsid w:val="009C1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4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4D0"/>
    <w:rPr>
      <w:b/>
      <w:smallCaps/>
    </w:rPr>
  </w:style>
  <w:style w:type="paragraph" w:customStyle="1" w:styleId="TableListNumber">
    <w:name w:val="Table List Number"/>
    <w:basedOn w:val="ListNumber"/>
    <w:rsid w:val="009C1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4D0"/>
    <w:pPr>
      <w:numPr>
        <w:numId w:val="9"/>
      </w:numPr>
    </w:pPr>
  </w:style>
  <w:style w:type="paragraph" w:customStyle="1" w:styleId="ListAlpha2">
    <w:name w:val="List Alpha 2"/>
    <w:basedOn w:val="List2"/>
    <w:rsid w:val="009C14D0"/>
    <w:pPr>
      <w:numPr>
        <w:numId w:val="8"/>
      </w:numPr>
    </w:pPr>
  </w:style>
  <w:style w:type="paragraph" w:styleId="List2">
    <w:name w:val="List 2"/>
    <w:basedOn w:val="BodyText"/>
    <w:rsid w:val="009C1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4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4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4D0"/>
    <w:pPr>
      <w:numPr>
        <w:numId w:val="4"/>
      </w:numPr>
    </w:pPr>
  </w:style>
  <w:style w:type="paragraph" w:styleId="ListContinue2">
    <w:name w:val="List Continue 2"/>
    <w:basedOn w:val="List2"/>
    <w:rsid w:val="009C14D0"/>
    <w:pPr>
      <w:ind w:firstLine="0"/>
    </w:pPr>
  </w:style>
  <w:style w:type="paragraph" w:styleId="ListContinue3">
    <w:name w:val="List Continue 3"/>
    <w:basedOn w:val="List3"/>
    <w:rsid w:val="009C14D0"/>
    <w:pPr>
      <w:ind w:left="1021" w:firstLine="0"/>
    </w:pPr>
  </w:style>
  <w:style w:type="paragraph" w:styleId="ListContinue4">
    <w:name w:val="List Continue 4"/>
    <w:basedOn w:val="List4"/>
    <w:rsid w:val="009C14D0"/>
    <w:pPr>
      <w:ind w:firstLine="0"/>
    </w:pPr>
  </w:style>
  <w:style w:type="paragraph" w:styleId="ListContinue5">
    <w:name w:val="List Continue 5"/>
    <w:basedOn w:val="List5"/>
    <w:rsid w:val="009C14D0"/>
    <w:pPr>
      <w:ind w:firstLine="0"/>
    </w:pPr>
  </w:style>
  <w:style w:type="paragraph" w:styleId="ListNumber3">
    <w:name w:val="List Number 3"/>
    <w:basedOn w:val="List3"/>
    <w:rsid w:val="009C14D0"/>
    <w:pPr>
      <w:numPr>
        <w:numId w:val="5"/>
      </w:numPr>
    </w:pPr>
  </w:style>
  <w:style w:type="paragraph" w:styleId="ListNumber4">
    <w:name w:val="List Number 4"/>
    <w:basedOn w:val="List4"/>
    <w:rsid w:val="009C14D0"/>
    <w:pPr>
      <w:numPr>
        <w:numId w:val="6"/>
      </w:numPr>
    </w:pPr>
  </w:style>
  <w:style w:type="paragraph" w:styleId="ListNumber5">
    <w:name w:val="List Number 5"/>
    <w:basedOn w:val="List5"/>
    <w:rsid w:val="009C14D0"/>
    <w:pPr>
      <w:numPr>
        <w:numId w:val="7"/>
      </w:numPr>
    </w:pPr>
  </w:style>
  <w:style w:type="paragraph" w:styleId="BlockText">
    <w:name w:val="Block Text"/>
    <w:basedOn w:val="Normal"/>
    <w:rsid w:val="009C1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4D0"/>
    <w:rPr>
      <w:sz w:val="16"/>
      <w:vertAlign w:val="superscript"/>
    </w:rPr>
  </w:style>
  <w:style w:type="character" w:customStyle="1" w:styleId="Symbols">
    <w:name w:val="Symbols"/>
    <w:basedOn w:val="DefaultParagraphFont"/>
    <w:rsid w:val="009C14D0"/>
    <w:rPr>
      <w:rFonts w:ascii="Symbol" w:hAnsi="Symbol"/>
    </w:rPr>
  </w:style>
  <w:style w:type="character" w:customStyle="1" w:styleId="MenuOptions">
    <w:name w:val="Menu Options"/>
    <w:basedOn w:val="DefaultParagraphFont"/>
    <w:rsid w:val="009C1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4D0"/>
    <w:rPr>
      <w:b/>
    </w:rPr>
  </w:style>
  <w:style w:type="character" w:customStyle="1" w:styleId="Underlined">
    <w:name w:val="Underlined"/>
    <w:basedOn w:val="DefaultParagraphFont"/>
    <w:rsid w:val="009C14D0"/>
    <w:rPr>
      <w:u w:val="single"/>
    </w:rPr>
  </w:style>
  <w:style w:type="paragraph" w:customStyle="1" w:styleId="TableBodyTextRight">
    <w:name w:val="Table Body Text Right"/>
    <w:basedOn w:val="TableBodyText"/>
    <w:rsid w:val="009C1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4D0"/>
    <w:rPr>
      <w:sz w:val="18"/>
    </w:rPr>
  </w:style>
  <w:style w:type="paragraph" w:customStyle="1" w:styleId="BodySmallRight">
    <w:name w:val="Body Small Right"/>
    <w:basedOn w:val="BodyTextRight"/>
    <w:rsid w:val="009C14D0"/>
    <w:rPr>
      <w:sz w:val="18"/>
      <w:szCs w:val="18"/>
    </w:rPr>
  </w:style>
  <w:style w:type="paragraph" w:customStyle="1" w:styleId="MarginEdition">
    <w:name w:val="Margin Edition"/>
    <w:basedOn w:val="MarginNote"/>
    <w:rsid w:val="009C1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4D0"/>
    <w:rPr>
      <w:sz w:val="2"/>
      <w:szCs w:val="2"/>
    </w:rPr>
  </w:style>
  <w:style w:type="character" w:customStyle="1" w:styleId="Small">
    <w:name w:val="Small"/>
    <w:basedOn w:val="DefaultParagraphFont"/>
    <w:rsid w:val="009C14D0"/>
    <w:rPr>
      <w:sz w:val="16"/>
    </w:rPr>
  </w:style>
  <w:style w:type="paragraph" w:customStyle="1" w:styleId="WideTable">
    <w:name w:val="Wide Table"/>
    <w:basedOn w:val="Normal"/>
    <w:rsid w:val="009C1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4D0"/>
  </w:style>
  <w:style w:type="paragraph" w:styleId="Quote">
    <w:name w:val="Quote"/>
    <w:basedOn w:val="Heading1"/>
    <w:link w:val="QuoteChar"/>
    <w:qFormat/>
    <w:rsid w:val="009C1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4D0"/>
    <w:pPr>
      <w:pageBreakBefore/>
    </w:pPr>
  </w:style>
  <w:style w:type="paragraph" w:customStyle="1" w:styleId="Border">
    <w:name w:val="Border"/>
    <w:basedOn w:val="Normal"/>
    <w:qFormat/>
    <w:rsid w:val="009C1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4D0"/>
    <w:rPr>
      <w:u w:val="single"/>
    </w:rPr>
  </w:style>
  <w:style w:type="character" w:customStyle="1" w:styleId="BoldandItalics">
    <w:name w:val="Bold and Italics"/>
    <w:qFormat/>
    <w:rsid w:val="009C14D0"/>
    <w:rPr>
      <w:b/>
      <w:i/>
      <w:u w:val="none"/>
    </w:rPr>
  </w:style>
  <w:style w:type="paragraph" w:styleId="BalloonText">
    <w:name w:val="Balloon Text"/>
    <w:basedOn w:val="Normal"/>
    <w:link w:val="BalloonTextChar"/>
    <w:rsid w:val="009C1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4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4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4D0"/>
    <w:pPr>
      <w:spacing w:before="0" w:after="0"/>
    </w:pPr>
  </w:style>
  <w:style w:type="paragraph" w:customStyle="1" w:styleId="BodyTextBold">
    <w:name w:val="Body Text Bold"/>
    <w:basedOn w:val="BodyText"/>
    <w:qFormat/>
    <w:rsid w:val="009C14D0"/>
    <w:rPr>
      <w:b/>
    </w:rPr>
  </w:style>
  <w:style w:type="character" w:styleId="Hyperlink">
    <w:name w:val="Hyperlink"/>
    <w:basedOn w:val="DefaultParagraphFont"/>
    <w:uiPriority w:val="99"/>
    <w:unhideWhenUsed/>
    <w:rsid w:val="000522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3793</Characters>
  <Application>Microsoft Office Word</Application>
  <DocSecurity>0</DocSecurity>
  <Lines>145</Lines>
  <Paragraphs>112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AMPR313 Order stock in a meat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