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0CC" w:rsidP="00F67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AMPR312 Bone game meat</w:t>
      </w:r>
      <w:r>
        <w:fldChar w:fldCharType="end"/>
      </w:r>
    </w:p>
    <w:p w:rsidR="00F670CC" w:rsidP="00F670CC">
      <w:pPr>
        <w:pStyle w:val="Version"/>
        <w:sectPr w:rsidSect="00250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FB7" w:rsidP="00250FB7">
      <w:pPr>
        <w:pStyle w:val="SuperHeading"/>
      </w:pPr>
      <w:r w:rsidRPr="00250FB7">
        <w:t>AMPR312 Bone game meat</w:t>
      </w:r>
    </w:p>
    <w:p w:rsidR="00000000" w:rsidRPr="00250FB7" w:rsidP="00250FB7">
      <w:pPr>
        <w:pStyle w:val="Heading1"/>
      </w:pPr>
      <w:bookmarkStart w:id="1" w:name="O_734764"/>
      <w:bookmarkEnd w:id="1"/>
      <w:r w:rsidRPr="00250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0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TableHeading"/>
              <w:rPr>
                <w:lang w:val="en-NZ"/>
              </w:rPr>
            </w:pPr>
            <w:r w:rsidRPr="00250F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TableHeading"/>
              <w:rPr>
                <w:lang w:val="en-NZ"/>
              </w:rPr>
            </w:pPr>
            <w:r w:rsidRPr="00250F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TableHeading"/>
              <w:rPr>
                <w:lang w:val="en-NZ"/>
              </w:rPr>
            </w:pPr>
            <w:r w:rsidRPr="00250FB7">
              <w:t>Comment</w:t>
            </w:r>
          </w:p>
        </w:tc>
      </w:tr>
      <w:tr w:rsidTr="00250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BodyText"/>
              <w:rPr>
                <w:lang w:val="en-NZ"/>
              </w:rPr>
            </w:pPr>
            <w:r w:rsidRPr="00250F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BodyText"/>
              <w:rPr>
                <w:lang w:val="en-NZ"/>
              </w:rPr>
            </w:pPr>
            <w:r w:rsidRPr="00250FB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FB7" w:rsidP="00250FB7">
            <w:pPr>
              <w:pStyle w:val="BodyText"/>
            </w:pPr>
            <w:r w:rsidRPr="00250FB7">
              <w:t>Initial release</w:t>
            </w:r>
          </w:p>
        </w:tc>
      </w:tr>
    </w:tbl>
    <w:p w:rsidR="00000000" w:rsidRPr="00250FB7" w:rsidP="00250FB7">
      <w:pPr>
        <w:pStyle w:val="BodyText"/>
      </w:pPr>
    </w:p>
    <w:p w:rsidR="00000000" w:rsidRPr="00250FB7" w:rsidP="00250FB7">
      <w:pPr>
        <w:pStyle w:val="AllowPageBreak"/>
      </w:pPr>
    </w:p>
    <w:p w:rsidR="00000000" w:rsidRPr="00250FB7" w:rsidP="00250FB7">
      <w:pPr>
        <w:pStyle w:val="Heading1"/>
      </w:pPr>
      <w:bookmarkStart w:id="2" w:name="O_734765"/>
      <w:bookmarkEnd w:id="2"/>
      <w:r w:rsidRPr="00250FB7">
        <w:t>Application</w:t>
      </w:r>
    </w:p>
    <w:p w:rsidR="00000000" w:rsidRPr="00250FB7" w:rsidP="00F670CC">
      <w:pPr>
        <w:pStyle w:val="BodyText"/>
      </w:pPr>
      <w:r w:rsidRPr="00250FB7">
        <w:t>This unit describes the skills and knowledge required to bone game meat.</w:t>
      </w:r>
    </w:p>
    <w:p w:rsidR="00000000" w:rsidRPr="00250FB7" w:rsidP="00F670CC">
      <w:pPr>
        <w:pStyle w:val="BodyText"/>
      </w:pPr>
      <w:r w:rsidRPr="00250FB7">
        <w:t>This unit is applicable to workers in boning room and meat retail operations.</w:t>
      </w:r>
    </w:p>
    <w:p w:rsidR="00000000" w:rsidRPr="00250FB7" w:rsidP="00F670CC">
      <w:pPr>
        <w:pStyle w:val="BodyText"/>
      </w:pPr>
      <w:r w:rsidRPr="00250FB7">
        <w:t>All training must be conducted in accordance with Australian meat industry standards and regulations.</w:t>
      </w:r>
    </w:p>
    <w:p w:rsidR="00000000" w:rsidRPr="00250FB7" w:rsidP="00F670CC">
      <w:pPr>
        <w:pStyle w:val="BodyText"/>
      </w:pPr>
      <w:r w:rsidRPr="00250FB7">
        <w:t>All work should be carried out to comply with workplace requirements and hygiene standards.</w:t>
      </w:r>
    </w:p>
    <w:p w:rsidR="00000000" w:rsidRPr="00250FB7" w:rsidP="00F670CC">
      <w:pPr>
        <w:pStyle w:val="BodyText"/>
      </w:pPr>
      <w:r w:rsidRPr="00250FB7">
        <w:t>This unit applies to individuals who work under broad direct</w:t>
      </w:r>
      <w:r w:rsidRPr="00250FB7">
        <w:t>ion and take responsibility for their own work.</w:t>
      </w:r>
    </w:p>
    <w:p w:rsidR="00000000" w:rsidRPr="00250FB7" w:rsidP="00F670CC">
      <w:pPr>
        <w:pStyle w:val="BodyText"/>
      </w:pPr>
      <w:r w:rsidRPr="00250FB7">
        <w:t>No occupational licensing, legislative or certification requirements are known to apply to this unit at the time of publication.</w:t>
      </w:r>
    </w:p>
    <w:p w:rsidR="00000000" w:rsidRPr="00250FB7" w:rsidP="00250FB7">
      <w:pPr>
        <w:pStyle w:val="Heading1"/>
      </w:pPr>
      <w:bookmarkStart w:id="3" w:name="O_734766"/>
      <w:bookmarkEnd w:id="3"/>
      <w:r w:rsidRPr="00250FB7">
        <w:t>Pre-requisite Unit</w:t>
      </w:r>
    </w:p>
    <w:p w:rsidR="00000000" w:rsidRPr="00250FB7" w:rsidP="00F670CC">
      <w:pPr>
        <w:pStyle w:val="BodyText"/>
      </w:pPr>
      <w:r w:rsidRPr="00250FB7">
        <w:t>AMPX209 Sharpen knives</w:t>
      </w:r>
    </w:p>
    <w:p w:rsidR="00000000" w:rsidRPr="00250FB7" w:rsidP="00250FB7">
      <w:pPr>
        <w:pStyle w:val="Heading1"/>
      </w:pPr>
      <w:bookmarkStart w:id="4" w:name="O_734768"/>
      <w:bookmarkEnd w:id="4"/>
      <w:r w:rsidRPr="00250FB7">
        <w:t>Un</w:t>
      </w:r>
      <w:r w:rsidRPr="00250FB7">
        <w:t>it Sector</w:t>
      </w:r>
    </w:p>
    <w:p w:rsidR="00000000" w:rsidRPr="00250FB7" w:rsidP="00250FB7">
      <w:pPr>
        <w:pStyle w:val="Heading1"/>
      </w:pPr>
      <w:bookmarkStart w:id="5" w:name="O_734769"/>
      <w:bookmarkEnd w:id="5"/>
      <w:r w:rsidRPr="00250FB7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F670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TableHeading"/>
              <w:rPr>
                <w:lang w:val="en-NZ"/>
              </w:rPr>
            </w:pPr>
            <w:r w:rsidRPr="00250FB7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TableHeading"/>
              <w:rPr>
                <w:lang w:val="en-NZ"/>
              </w:rPr>
            </w:pPr>
            <w:r w:rsidRPr="00250FB7">
              <w:t>Performance criteria</w:t>
            </w:r>
          </w:p>
        </w:tc>
      </w:tr>
      <w:tr w:rsidTr="00F670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BodyText"/>
              <w:rPr>
                <w:lang w:val="en-NZ"/>
              </w:rPr>
            </w:pPr>
            <w:r w:rsidRPr="00250FB7">
              <w:t xml:space="preserve">Elements describe the </w:t>
            </w:r>
            <w:r w:rsidRPr="00250FB7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BodyText"/>
              <w:rPr>
                <w:lang w:val="en-NZ"/>
              </w:rPr>
            </w:pPr>
            <w:r w:rsidRPr="00250FB7">
              <w:t xml:space="preserve">Performance criteria describe the performance needed to demonstrate </w:t>
            </w:r>
            <w:r w:rsidRPr="00250FB7">
              <w:t>achievement of the element.</w:t>
            </w:r>
          </w:p>
        </w:tc>
      </w:tr>
      <w:tr w:rsidTr="00F670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List"/>
              <w:rPr>
                <w:lang w:val="en-NZ"/>
              </w:rPr>
            </w:pPr>
            <w:r w:rsidRPr="00250FB7">
              <w:t>1.</w:t>
            </w:r>
            <w:r w:rsidRPr="00250FB7">
              <w:tab/>
              <w:t>Bone game meat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FB7" w:rsidP="00250FB7">
            <w:pPr>
              <w:pStyle w:val="List"/>
            </w:pPr>
            <w:r w:rsidRPr="00250FB7">
              <w:t>1.1</w:t>
            </w:r>
            <w:r w:rsidRPr="00250FB7">
              <w:tab/>
            </w:r>
            <w:r w:rsidRPr="00250FB7">
              <w:t>Bone game meat to customer specifications and workplace requirements</w:t>
            </w:r>
          </w:p>
          <w:p w:rsidR="00000000" w:rsidP="00250FB7">
            <w:pPr>
              <w:pStyle w:val="List"/>
              <w:rPr>
                <w:lang w:val="en-NZ"/>
              </w:rPr>
            </w:pPr>
            <w:r w:rsidRPr="00250FB7">
              <w:t>1.2</w:t>
            </w:r>
            <w:r w:rsidRPr="00250FB7">
              <w:tab/>
              <w:t>Task is performed to workplace health and safety, hygiene and Quality Assurance (QA) requirements</w:t>
            </w:r>
          </w:p>
        </w:tc>
      </w:tr>
      <w:tr w:rsidTr="00F670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List"/>
              <w:rPr>
                <w:lang w:val="en-NZ"/>
              </w:rPr>
            </w:pPr>
            <w:r w:rsidRPr="00250FB7">
              <w:t>2.</w:t>
            </w:r>
            <w:r w:rsidRPr="00250FB7">
              <w:tab/>
              <w:t>Handle knife effectively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FB7" w:rsidP="00250FB7">
            <w:pPr>
              <w:pStyle w:val="List"/>
            </w:pPr>
            <w:r w:rsidRPr="00250FB7">
              <w:t>2.1</w:t>
            </w:r>
            <w:r w:rsidRPr="00250FB7">
              <w:tab/>
              <w:t>Handle knife safely, hygienically and effectively</w:t>
            </w:r>
          </w:p>
        </w:tc>
      </w:tr>
    </w:tbl>
    <w:p w:rsidR="00000000" w:rsidRPr="00250FB7" w:rsidP="00250FB7">
      <w:pPr>
        <w:pStyle w:val="BodyText"/>
      </w:pPr>
    </w:p>
    <w:p w:rsidR="00000000" w:rsidRPr="00250FB7" w:rsidP="00250FB7">
      <w:pPr>
        <w:pStyle w:val="AllowPageBreak"/>
      </w:pPr>
    </w:p>
    <w:p w:rsidR="00000000" w:rsidRPr="00250FB7" w:rsidP="00250FB7">
      <w:pPr>
        <w:pStyle w:val="Heading1"/>
      </w:pPr>
      <w:bookmarkStart w:id="6" w:name="O_734770"/>
      <w:bookmarkEnd w:id="6"/>
      <w:r w:rsidRPr="00250FB7">
        <w:t>Foundation Skills</w:t>
      </w:r>
    </w:p>
    <w:p w:rsidR="00000000" w:rsidRPr="00250FB7" w:rsidP="00F670CC">
      <w:pPr>
        <w:pStyle w:val="BodyText"/>
      </w:pPr>
      <w:r w:rsidRPr="00250FB7">
        <w:t>Foundation Skills essential to performance are explicit in the performance criteria of this unit of competency.</w:t>
      </w:r>
    </w:p>
    <w:p w:rsidR="00000000" w:rsidRPr="00250FB7" w:rsidP="00250FB7">
      <w:pPr>
        <w:pStyle w:val="Heading1"/>
      </w:pPr>
      <w:bookmarkStart w:id="7" w:name="O_734771"/>
      <w:bookmarkEnd w:id="7"/>
      <w:r w:rsidRPr="00250FB7">
        <w:t>Range of Conditions</w:t>
      </w:r>
    </w:p>
    <w:p w:rsidR="00000000" w:rsidRPr="00250FB7" w:rsidP="00250FB7">
      <w:pPr>
        <w:pStyle w:val="Heading1"/>
      </w:pPr>
      <w:bookmarkStart w:id="8" w:name="O_734772"/>
      <w:bookmarkEnd w:id="8"/>
      <w:r w:rsidRPr="00250FB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670CC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FB7">
            <w:pPr>
              <w:pStyle w:val="BodyText"/>
              <w:rPr>
                <w:lang w:val="en-NZ"/>
              </w:rPr>
            </w:pPr>
            <w:r w:rsidRPr="00250FB7">
              <w:t>MTMR313C Bone game meat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FB7" w:rsidP="00250FB7">
            <w:pPr>
              <w:pStyle w:val="BodyText"/>
            </w:pPr>
            <w:r w:rsidRPr="00250FB7">
              <w:t>E</w:t>
            </w:r>
          </w:p>
        </w:tc>
      </w:tr>
    </w:tbl>
    <w:p w:rsidR="00000000" w:rsidRPr="00250FB7" w:rsidP="00250FB7">
      <w:pPr>
        <w:pStyle w:val="BodyText"/>
      </w:pPr>
    </w:p>
    <w:p w:rsidR="00000000" w:rsidRPr="00250FB7" w:rsidP="00250FB7">
      <w:pPr>
        <w:pStyle w:val="AllowPageBreak"/>
      </w:pPr>
    </w:p>
    <w:p w:rsidR="00000000" w:rsidRPr="00250FB7" w:rsidP="00250FB7">
      <w:pPr>
        <w:pStyle w:val="Heading1"/>
      </w:pPr>
      <w:bookmarkStart w:id="9" w:name="O_734779"/>
      <w:bookmarkEnd w:id="9"/>
      <w:r w:rsidRPr="00250FB7">
        <w:t>Links</w:t>
      </w:r>
    </w:p>
    <w:p w:rsidR="00000000" w:rsidRPr="00250FB7" w:rsidP="00F670CC">
      <w:pPr>
        <w:pStyle w:val="BodyText"/>
      </w:pPr>
      <w:r w:rsidRPr="00250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7B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0FB7" w:rsidP="00250FB7"/>
    <w:sectPr w:rsidSect="00250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B7" w:rsidRPr="00F670CC" w:rsidP="00F67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C" w:rsidP="00250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70CC" w:rsidP="00250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70CC" w:rsidP="00250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FB7" w:rsidRPr="00F670CC" w:rsidP="00F67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C" w:rsidRPr="002D2AF8" w:rsidP="00250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AMPR312 Bone game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670CC" w:rsidP="00250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FB7"/>
  </w:style>
  <w:style w:type="character" w:customStyle="1" w:styleId="Heading1Char">
    <w:name w:val="Heading 1 Char"/>
    <w:basedOn w:val="DefaultParagraphFont"/>
    <w:link w:val="Heading1"/>
    <w:rsid w:val="00250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F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0FB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50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0F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0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FB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50F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0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FB7"/>
    <w:rPr>
      <w:b/>
      <w:spacing w:val="0"/>
    </w:rPr>
  </w:style>
  <w:style w:type="paragraph" w:customStyle="1" w:styleId="SuperTitle">
    <w:name w:val="SuperTitle"/>
    <w:basedOn w:val="Title"/>
    <w:rsid w:val="00250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F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FB7"/>
    <w:rPr>
      <w:i/>
    </w:rPr>
  </w:style>
  <w:style w:type="paragraph" w:styleId="Caption">
    <w:name w:val="caption"/>
    <w:basedOn w:val="BodyText"/>
    <w:next w:val="Normal"/>
    <w:qFormat/>
    <w:rsid w:val="00250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FB7"/>
  </w:style>
  <w:style w:type="paragraph" w:styleId="TableofFigures">
    <w:name w:val="table of figures"/>
    <w:basedOn w:val="Normal"/>
    <w:next w:val="Normal"/>
    <w:semiHidden/>
    <w:rsid w:val="00250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F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0FB7"/>
    <w:rPr>
      <w:rFonts w:ascii="Wingdings" w:hAnsi="Wingdings"/>
    </w:rPr>
  </w:style>
  <w:style w:type="character" w:customStyle="1" w:styleId="HotSpot">
    <w:name w:val="HotSpot"/>
    <w:rsid w:val="00250FB7"/>
    <w:rPr>
      <w:color w:val="0033CC"/>
      <w:u w:val="none"/>
    </w:rPr>
  </w:style>
  <w:style w:type="paragraph" w:customStyle="1" w:styleId="BodyTextRight">
    <w:name w:val="Body Text Right"/>
    <w:basedOn w:val="BodyText"/>
    <w:rsid w:val="00250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F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FB7"/>
    <w:rPr>
      <w:sz w:val="32"/>
    </w:rPr>
  </w:style>
  <w:style w:type="paragraph" w:customStyle="1" w:styleId="HeadingProcedure">
    <w:name w:val="Heading Procedure"/>
    <w:basedOn w:val="HeadingBase"/>
    <w:next w:val="Normal"/>
    <w:rsid w:val="00250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FB7"/>
    <w:pPr>
      <w:spacing w:before="60" w:after="60"/>
    </w:pPr>
  </w:style>
  <w:style w:type="paragraph" w:styleId="ListContinue">
    <w:name w:val="List Continue"/>
    <w:basedOn w:val="List"/>
    <w:rsid w:val="00250FB7"/>
    <w:pPr>
      <w:ind w:firstLine="0"/>
    </w:pPr>
  </w:style>
  <w:style w:type="paragraph" w:customStyle="1" w:styleId="ListNote">
    <w:name w:val="List Note"/>
    <w:basedOn w:val="List"/>
    <w:rsid w:val="00250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FB7"/>
    <w:rPr>
      <w:rFonts w:ascii="Courier New" w:hAnsi="Courier New"/>
    </w:rPr>
  </w:style>
  <w:style w:type="paragraph" w:customStyle="1" w:styleId="NoteBullet">
    <w:name w:val="Note Bullet"/>
    <w:basedOn w:val="Note"/>
    <w:rsid w:val="00250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F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0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FB7"/>
    <w:rPr>
      <w:b/>
      <w:smallCaps/>
    </w:rPr>
  </w:style>
  <w:style w:type="paragraph" w:customStyle="1" w:styleId="TableListNumber">
    <w:name w:val="Table List Number"/>
    <w:basedOn w:val="ListNumber"/>
    <w:rsid w:val="00250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FB7"/>
    <w:pPr>
      <w:numPr>
        <w:numId w:val="7"/>
      </w:numPr>
    </w:pPr>
  </w:style>
  <w:style w:type="paragraph" w:customStyle="1" w:styleId="ListAlpha2">
    <w:name w:val="List Alpha 2"/>
    <w:basedOn w:val="List2"/>
    <w:rsid w:val="00250FB7"/>
    <w:pPr>
      <w:numPr>
        <w:numId w:val="6"/>
      </w:numPr>
    </w:pPr>
  </w:style>
  <w:style w:type="paragraph" w:styleId="List2">
    <w:name w:val="List 2"/>
    <w:basedOn w:val="BodyText"/>
    <w:rsid w:val="00250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F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F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0FB7"/>
    <w:pPr>
      <w:numPr>
        <w:numId w:val="2"/>
      </w:numPr>
    </w:pPr>
  </w:style>
  <w:style w:type="paragraph" w:styleId="ListContinue2">
    <w:name w:val="List Continue 2"/>
    <w:basedOn w:val="List2"/>
    <w:rsid w:val="00250FB7"/>
    <w:pPr>
      <w:ind w:firstLine="0"/>
    </w:pPr>
  </w:style>
  <w:style w:type="paragraph" w:styleId="ListContinue3">
    <w:name w:val="List Continue 3"/>
    <w:basedOn w:val="List3"/>
    <w:rsid w:val="00250FB7"/>
    <w:pPr>
      <w:ind w:left="1021" w:firstLine="0"/>
    </w:pPr>
  </w:style>
  <w:style w:type="paragraph" w:styleId="ListContinue4">
    <w:name w:val="List Continue 4"/>
    <w:basedOn w:val="List4"/>
    <w:rsid w:val="00250FB7"/>
    <w:pPr>
      <w:ind w:firstLine="0"/>
    </w:pPr>
  </w:style>
  <w:style w:type="paragraph" w:styleId="ListContinue5">
    <w:name w:val="List Continue 5"/>
    <w:basedOn w:val="List5"/>
    <w:rsid w:val="00250FB7"/>
    <w:pPr>
      <w:ind w:firstLine="0"/>
    </w:pPr>
  </w:style>
  <w:style w:type="paragraph" w:styleId="ListNumber3">
    <w:name w:val="List Number 3"/>
    <w:basedOn w:val="List3"/>
    <w:rsid w:val="00250FB7"/>
    <w:pPr>
      <w:numPr>
        <w:numId w:val="3"/>
      </w:numPr>
    </w:pPr>
  </w:style>
  <w:style w:type="paragraph" w:styleId="ListNumber4">
    <w:name w:val="List Number 4"/>
    <w:basedOn w:val="List4"/>
    <w:rsid w:val="00250FB7"/>
    <w:pPr>
      <w:numPr>
        <w:numId w:val="4"/>
      </w:numPr>
    </w:pPr>
  </w:style>
  <w:style w:type="paragraph" w:styleId="ListNumber5">
    <w:name w:val="List Number 5"/>
    <w:basedOn w:val="List5"/>
    <w:rsid w:val="00250FB7"/>
    <w:pPr>
      <w:numPr>
        <w:numId w:val="5"/>
      </w:numPr>
    </w:pPr>
  </w:style>
  <w:style w:type="paragraph" w:styleId="BlockText">
    <w:name w:val="Block Text"/>
    <w:basedOn w:val="Normal"/>
    <w:rsid w:val="00250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FB7"/>
    <w:rPr>
      <w:sz w:val="16"/>
      <w:vertAlign w:val="superscript"/>
    </w:rPr>
  </w:style>
  <w:style w:type="character" w:customStyle="1" w:styleId="Symbols">
    <w:name w:val="Symbols"/>
    <w:basedOn w:val="DefaultParagraphFont"/>
    <w:rsid w:val="00250FB7"/>
    <w:rPr>
      <w:rFonts w:ascii="Symbol" w:hAnsi="Symbol"/>
    </w:rPr>
  </w:style>
  <w:style w:type="character" w:customStyle="1" w:styleId="MenuOptions">
    <w:name w:val="Menu Options"/>
    <w:basedOn w:val="DefaultParagraphFont"/>
    <w:rsid w:val="00250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FB7"/>
    <w:rPr>
      <w:b/>
    </w:rPr>
  </w:style>
  <w:style w:type="character" w:customStyle="1" w:styleId="Underlined">
    <w:name w:val="Underlined"/>
    <w:basedOn w:val="DefaultParagraphFont"/>
    <w:rsid w:val="00250FB7"/>
    <w:rPr>
      <w:u w:val="single"/>
    </w:rPr>
  </w:style>
  <w:style w:type="paragraph" w:customStyle="1" w:styleId="TableBodyTextRight">
    <w:name w:val="Table Body Text Right"/>
    <w:basedOn w:val="TableBodyText"/>
    <w:rsid w:val="00250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FB7"/>
    <w:rPr>
      <w:sz w:val="18"/>
    </w:rPr>
  </w:style>
  <w:style w:type="paragraph" w:customStyle="1" w:styleId="BodySmallRight">
    <w:name w:val="Body Small Right"/>
    <w:basedOn w:val="BodyTextRight"/>
    <w:rsid w:val="00250FB7"/>
    <w:rPr>
      <w:sz w:val="18"/>
      <w:szCs w:val="18"/>
    </w:rPr>
  </w:style>
  <w:style w:type="paragraph" w:customStyle="1" w:styleId="MarginEdition">
    <w:name w:val="Margin Edition"/>
    <w:basedOn w:val="MarginNote"/>
    <w:rsid w:val="00250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FB7"/>
    <w:rPr>
      <w:sz w:val="2"/>
      <w:szCs w:val="2"/>
    </w:rPr>
  </w:style>
  <w:style w:type="character" w:customStyle="1" w:styleId="Small">
    <w:name w:val="Small"/>
    <w:basedOn w:val="DefaultParagraphFont"/>
    <w:rsid w:val="00250FB7"/>
    <w:rPr>
      <w:sz w:val="16"/>
    </w:rPr>
  </w:style>
  <w:style w:type="paragraph" w:customStyle="1" w:styleId="WideTable">
    <w:name w:val="Wide Table"/>
    <w:basedOn w:val="Normal"/>
    <w:rsid w:val="00250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FB7"/>
  </w:style>
  <w:style w:type="paragraph" w:styleId="Quote">
    <w:name w:val="Quote"/>
    <w:basedOn w:val="Heading1"/>
    <w:link w:val="QuoteChar"/>
    <w:qFormat/>
    <w:rsid w:val="00250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FB7"/>
    <w:pPr>
      <w:pageBreakBefore/>
    </w:pPr>
  </w:style>
  <w:style w:type="paragraph" w:customStyle="1" w:styleId="Border">
    <w:name w:val="Border"/>
    <w:basedOn w:val="Normal"/>
    <w:qFormat/>
    <w:rsid w:val="00250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FB7"/>
    <w:rPr>
      <w:u w:val="single"/>
    </w:rPr>
  </w:style>
  <w:style w:type="character" w:customStyle="1" w:styleId="BoldandItalics">
    <w:name w:val="Bold and Italics"/>
    <w:qFormat/>
    <w:rsid w:val="00250FB7"/>
    <w:rPr>
      <w:b/>
      <w:i/>
      <w:u w:val="none"/>
    </w:rPr>
  </w:style>
  <w:style w:type="paragraph" w:styleId="BalloonText">
    <w:name w:val="Balloon Text"/>
    <w:basedOn w:val="Normal"/>
    <w:link w:val="BalloonTextChar"/>
    <w:rsid w:val="00250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FB7"/>
    <w:pPr>
      <w:spacing w:before="0" w:after="0"/>
    </w:pPr>
  </w:style>
  <w:style w:type="paragraph" w:customStyle="1" w:styleId="BodyTextBold">
    <w:name w:val="Body Text Bold"/>
    <w:basedOn w:val="BodyText"/>
    <w:qFormat/>
    <w:rsid w:val="00250FB7"/>
    <w:rPr>
      <w:b/>
    </w:rPr>
  </w:style>
  <w:style w:type="character" w:styleId="Hyperlink">
    <w:name w:val="Hyperlink"/>
    <w:basedOn w:val="DefaultParagraphFont"/>
    <w:uiPriority w:val="99"/>
    <w:unhideWhenUsed/>
    <w:rsid w:val="00F67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1546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AMPR312 Bone game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