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C7E" w:rsidP="00FA0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AMPR310 Cost and price meat products</w:t>
      </w:r>
      <w:r>
        <w:fldChar w:fldCharType="end"/>
      </w:r>
    </w:p>
    <w:p w:rsidR="00FA0C7E" w:rsidP="00FA0C7E">
      <w:pPr>
        <w:pStyle w:val="Version"/>
        <w:sectPr w:rsidSect="00D44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496F" w:rsidP="00D4496F">
      <w:pPr>
        <w:pStyle w:val="SuperHeading"/>
      </w:pPr>
      <w:r w:rsidRPr="00D4496F">
        <w:t>AMPR310 Cost and price meat products</w:t>
      </w:r>
    </w:p>
    <w:p w:rsidR="00000000" w:rsidRPr="00D4496F" w:rsidP="00D4496F">
      <w:pPr>
        <w:pStyle w:val="Heading1"/>
      </w:pPr>
      <w:bookmarkStart w:id="1" w:name="O_963924"/>
      <w:bookmarkEnd w:id="1"/>
      <w:r w:rsidRPr="00D449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rPr>
                <w:rStyle w:val="SpecialBold"/>
              </w:rPr>
              <w:t>Comments</w:t>
            </w:r>
          </w:p>
        </w:tc>
      </w:tr>
      <w:tr w:rsidTr="00D44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This version released with AMP Australian Meat Processing Training Package Version 3.0.</w:t>
            </w:r>
          </w:p>
        </w:tc>
      </w:tr>
      <w:tr w:rsidTr="00D44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t>This version released with AMP Australian Meat Processing Training Package Version 1.0.</w:t>
            </w:r>
          </w:p>
        </w:tc>
      </w:tr>
    </w:tbl>
    <w:p w:rsidR="00000000" w:rsidRPr="00D4496F" w:rsidP="00D4496F">
      <w:pPr>
        <w:pStyle w:val="BodyText"/>
      </w:pPr>
    </w:p>
    <w:p w:rsidR="00000000" w:rsidRPr="00D4496F" w:rsidP="00D4496F">
      <w:pPr>
        <w:pStyle w:val="AllowPageBreak"/>
      </w:pPr>
    </w:p>
    <w:p w:rsidR="00000000" w:rsidRPr="00D4496F" w:rsidP="00D4496F">
      <w:pPr>
        <w:pStyle w:val="Heading1"/>
      </w:pPr>
      <w:bookmarkStart w:id="2" w:name="O_963923"/>
      <w:bookmarkEnd w:id="2"/>
      <w:r w:rsidRPr="00D4496F">
        <w:t>A</w:t>
      </w:r>
      <w:r w:rsidRPr="00D4496F">
        <w:t>pplication</w:t>
      </w:r>
    </w:p>
    <w:p w:rsidR="00000000" w:rsidRPr="00D4496F" w:rsidP="00FA0C7E">
      <w:pPr>
        <w:pStyle w:val="BodyText"/>
      </w:pPr>
      <w:r w:rsidRPr="00D4496F">
        <w:t>This unit describes the skills and knowledge required to calculate costs and set prices of meat and meat products.</w:t>
      </w:r>
    </w:p>
    <w:p w:rsidR="00000000" w:rsidRPr="00D4496F" w:rsidP="00FA0C7E">
      <w:pPr>
        <w:pStyle w:val="BodyText"/>
      </w:pPr>
      <w:r w:rsidRPr="00D4496F">
        <w:t>This unit is applicable to workers in meat retail operations.</w:t>
      </w:r>
    </w:p>
    <w:p w:rsidR="00000000" w:rsidRPr="00D4496F" w:rsidP="00FA0C7E">
      <w:pPr>
        <w:pStyle w:val="BodyText"/>
      </w:pPr>
      <w:r w:rsidRPr="00D4496F">
        <w:t>All training must be conducted in accordance with Australian meat in</w:t>
      </w:r>
      <w:r w:rsidRPr="00D4496F">
        <w:t>dustry standards and regulations.</w:t>
      </w:r>
    </w:p>
    <w:p w:rsidR="00000000" w:rsidRPr="00D4496F" w:rsidP="00FA0C7E">
      <w:pPr>
        <w:pStyle w:val="BodyText"/>
      </w:pPr>
      <w:r w:rsidRPr="00D4496F">
        <w:t>All work should be carried out to comply with workplace requirements.</w:t>
      </w:r>
    </w:p>
    <w:p w:rsidR="00000000" w:rsidRPr="00D4496F" w:rsidP="00FA0C7E">
      <w:pPr>
        <w:pStyle w:val="BodyText"/>
      </w:pPr>
      <w:r w:rsidRPr="00D4496F">
        <w:t>This unit applies to individuals who work under broad direction and take responsibility for their own work.</w:t>
      </w:r>
    </w:p>
    <w:p w:rsidR="00000000" w:rsidRPr="00D4496F" w:rsidP="00FA0C7E">
      <w:pPr>
        <w:pStyle w:val="BodyText"/>
      </w:pPr>
      <w:r w:rsidRPr="00D4496F">
        <w:t>No occupational licensing, legislative or ce</w:t>
      </w:r>
      <w:r w:rsidRPr="00D4496F">
        <w:t>rtification requirements are known to apply to this unit at the time of publication.</w:t>
      </w:r>
    </w:p>
    <w:p w:rsidR="00000000" w:rsidRPr="00D4496F" w:rsidP="00D4496F">
      <w:pPr>
        <w:pStyle w:val="Heading1"/>
      </w:pPr>
      <w:bookmarkStart w:id="3" w:name="O_963922"/>
      <w:bookmarkEnd w:id="3"/>
      <w:r w:rsidRPr="00D4496F">
        <w:t>Pre-requisite Unit</w:t>
      </w:r>
    </w:p>
    <w:p w:rsidR="00000000" w:rsidRPr="00D4496F" w:rsidP="00FA0C7E">
      <w:pPr>
        <w:pStyle w:val="BodyText"/>
      </w:pPr>
      <w:r w:rsidRPr="00D4496F">
        <w:t>Nil</w:t>
      </w:r>
    </w:p>
    <w:p w:rsidR="00000000" w:rsidRPr="00D4496F" w:rsidP="00D4496F">
      <w:pPr>
        <w:pStyle w:val="Heading1"/>
      </w:pPr>
      <w:bookmarkStart w:id="4" w:name="O_963920"/>
      <w:bookmarkEnd w:id="4"/>
      <w:r w:rsidRPr="00D449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rPr>
                <w:rStyle w:val="SpecialBold"/>
              </w:rPr>
              <w:t>Performance Criteria</w:t>
            </w:r>
          </w:p>
        </w:tc>
      </w:tr>
      <w:tr w:rsidTr="00FA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1. Cost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1.1 Calculate cost price of product</w:t>
            </w:r>
          </w:p>
        </w:tc>
      </w:tr>
      <w:tr w:rsidTr="00FA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2. Price product to achieve business goals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t>2.1 Calculate prices to achieve enterprise sales, stock and profitability targets</w:t>
            </w:r>
          </w:p>
        </w:tc>
      </w:tr>
    </w:tbl>
    <w:p w:rsidR="00000000" w:rsidRPr="00D4496F" w:rsidP="00D4496F">
      <w:pPr>
        <w:pStyle w:val="BodyText"/>
      </w:pPr>
    </w:p>
    <w:p w:rsidR="00000000" w:rsidRPr="00D4496F" w:rsidP="00D4496F">
      <w:pPr>
        <w:pStyle w:val="AllowPageBreak"/>
      </w:pPr>
    </w:p>
    <w:p w:rsidR="00000000" w:rsidRPr="00D4496F" w:rsidP="00D4496F">
      <w:pPr>
        <w:pStyle w:val="Heading1"/>
      </w:pPr>
      <w:bookmarkStart w:id="5" w:name="O_963919"/>
      <w:bookmarkEnd w:id="5"/>
      <w:r w:rsidRPr="00D4496F">
        <w:t>Foundation Skills</w:t>
      </w:r>
    </w:p>
    <w:p w:rsidR="00000000" w:rsidRPr="00D4496F" w:rsidP="00FA0C7E">
      <w:pPr>
        <w:pStyle w:val="BodyText"/>
      </w:pPr>
      <w:r w:rsidRPr="00D4496F">
        <w:t>Foundation Skills essential to performance are explicit in the performance criteria of this unit of competency.</w:t>
      </w:r>
    </w:p>
    <w:p w:rsidR="00000000" w:rsidRPr="00D4496F" w:rsidP="00D4496F">
      <w:pPr>
        <w:pStyle w:val="Heading1"/>
      </w:pPr>
      <w:bookmarkStart w:id="6" w:name="O_963917"/>
      <w:bookmarkEnd w:id="6"/>
      <w:r w:rsidRPr="00D4496F">
        <w:t>Unit Map</w:t>
      </w:r>
      <w:r w:rsidRPr="00D4496F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4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rPr>
                <w:rStyle w:val="SpecialBold"/>
              </w:rPr>
              <w:t>Equivalence status</w:t>
            </w:r>
          </w:p>
        </w:tc>
      </w:tr>
      <w:tr w:rsidTr="00D44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AMPR310 Cost and price meat products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AMPR310 Cost and price meat products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6F">
            <w:pPr>
              <w:pStyle w:val="BodyText"/>
              <w:rPr>
                <w:lang w:val="en-NZ"/>
              </w:rPr>
            </w:pPr>
            <w:r w:rsidRPr="00D4496F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6F" w:rsidP="00D4496F">
            <w:pPr>
              <w:pStyle w:val="BodyText"/>
            </w:pPr>
            <w:r w:rsidRPr="00D4496F">
              <w:t xml:space="preserve">Equivalent unit </w:t>
            </w:r>
          </w:p>
          <w:p w:rsidR="00000000" w:rsidRPr="00D4496F" w:rsidP="00D4496F">
            <w:pPr>
              <w:pStyle w:val="BodyText"/>
            </w:pPr>
          </w:p>
        </w:tc>
      </w:tr>
    </w:tbl>
    <w:p w:rsidR="00000000" w:rsidRPr="00D4496F" w:rsidP="00D4496F">
      <w:pPr>
        <w:pStyle w:val="BodyText"/>
      </w:pPr>
    </w:p>
    <w:p w:rsidR="00000000" w:rsidRPr="00D4496F" w:rsidP="00D4496F">
      <w:pPr>
        <w:pStyle w:val="AllowPageBreak"/>
      </w:pPr>
    </w:p>
    <w:p w:rsidR="00000000" w:rsidRPr="00D4496F" w:rsidP="00D4496F">
      <w:pPr>
        <w:pStyle w:val="Heading1"/>
      </w:pPr>
      <w:bookmarkStart w:id="7" w:name="O_963925"/>
      <w:bookmarkEnd w:id="7"/>
      <w:r w:rsidRPr="00D4496F">
        <w:t>Links</w:t>
      </w:r>
    </w:p>
    <w:p w:rsidR="00000000" w:rsidRPr="00D4496F" w:rsidP="00FA0C7E">
      <w:pPr>
        <w:pStyle w:val="BodyText"/>
      </w:pPr>
      <w:r w:rsidRPr="00D44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0BD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4496F" w:rsidP="00D4496F"/>
    <w:sectPr w:rsidSect="00D44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F" w:rsidRPr="00FA0C7E" w:rsidP="00FA0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7E" w:rsidP="00D44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C7E" w:rsidP="00D44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0C7E" w:rsidP="00D44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96F" w:rsidRPr="00FA0C7E" w:rsidP="00FA0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7E" w:rsidRPr="002D2AF8" w:rsidP="00D44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AMPR310 Cost and price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A0C7E" w:rsidP="00D44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96F"/>
  </w:style>
  <w:style w:type="character" w:customStyle="1" w:styleId="Heading1Char">
    <w:name w:val="Heading 1 Char"/>
    <w:basedOn w:val="DefaultParagraphFont"/>
    <w:link w:val="Heading1"/>
    <w:rsid w:val="00D44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9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496F"/>
    <w:rPr>
      <w:b/>
      <w:spacing w:val="0"/>
    </w:rPr>
  </w:style>
  <w:style w:type="character" w:styleId="Emphasis">
    <w:name w:val="Emphasis"/>
    <w:basedOn w:val="DefaultParagraphFont"/>
    <w:qFormat/>
    <w:rsid w:val="00D4496F"/>
    <w:rPr>
      <w:i/>
    </w:rPr>
  </w:style>
  <w:style w:type="paragraph" w:customStyle="1" w:styleId="SuperHeading">
    <w:name w:val="SuperHeading"/>
    <w:basedOn w:val="Normal"/>
    <w:rsid w:val="00D44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9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9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96F"/>
  </w:style>
  <w:style w:type="paragraph" w:styleId="TableofFigures">
    <w:name w:val="table of figures"/>
    <w:basedOn w:val="Normal"/>
    <w:next w:val="Normal"/>
    <w:semiHidden/>
    <w:rsid w:val="00D44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9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496F"/>
    <w:rPr>
      <w:rFonts w:ascii="Wingdings" w:hAnsi="Wingdings"/>
    </w:rPr>
  </w:style>
  <w:style w:type="paragraph" w:customStyle="1" w:styleId="TableHeading">
    <w:name w:val="Table Heading"/>
    <w:basedOn w:val="HeadingBase"/>
    <w:rsid w:val="00D44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96F"/>
    <w:rPr>
      <w:color w:val="0033CC"/>
      <w:u w:val="none"/>
    </w:rPr>
  </w:style>
  <w:style w:type="paragraph" w:customStyle="1" w:styleId="BodyTextRight">
    <w:name w:val="Body Text Right"/>
    <w:basedOn w:val="BodyText"/>
    <w:rsid w:val="00D44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9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96F"/>
    <w:rPr>
      <w:sz w:val="32"/>
    </w:rPr>
  </w:style>
  <w:style w:type="paragraph" w:customStyle="1" w:styleId="HeadingProcedure">
    <w:name w:val="Heading Procedure"/>
    <w:basedOn w:val="HeadingBase"/>
    <w:next w:val="Normal"/>
    <w:rsid w:val="00D44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96F"/>
    <w:pPr>
      <w:spacing w:before="60" w:after="60"/>
    </w:pPr>
  </w:style>
  <w:style w:type="paragraph" w:styleId="ListContinue">
    <w:name w:val="List Continue"/>
    <w:basedOn w:val="List"/>
    <w:rsid w:val="00D4496F"/>
    <w:pPr>
      <w:ind w:firstLine="0"/>
    </w:pPr>
  </w:style>
  <w:style w:type="paragraph" w:customStyle="1" w:styleId="ListNote">
    <w:name w:val="List Note"/>
    <w:basedOn w:val="List"/>
    <w:rsid w:val="00D44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96F"/>
    <w:rPr>
      <w:rFonts w:ascii="Courier New" w:hAnsi="Courier New"/>
    </w:rPr>
  </w:style>
  <w:style w:type="paragraph" w:customStyle="1" w:styleId="NoteBullet">
    <w:name w:val="Note Bullet"/>
    <w:basedOn w:val="Note"/>
    <w:rsid w:val="00D44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9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4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96F"/>
    <w:rPr>
      <w:b/>
      <w:smallCaps/>
    </w:rPr>
  </w:style>
  <w:style w:type="paragraph" w:customStyle="1" w:styleId="TableListNumber">
    <w:name w:val="Table List Number"/>
    <w:basedOn w:val="ListNumber"/>
    <w:rsid w:val="00D44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96F"/>
    <w:pPr>
      <w:numPr>
        <w:numId w:val="7"/>
      </w:numPr>
    </w:pPr>
  </w:style>
  <w:style w:type="paragraph" w:customStyle="1" w:styleId="ListAlpha2">
    <w:name w:val="List Alpha 2"/>
    <w:basedOn w:val="List2"/>
    <w:rsid w:val="00D4496F"/>
    <w:pPr>
      <w:numPr>
        <w:numId w:val="6"/>
      </w:numPr>
    </w:pPr>
  </w:style>
  <w:style w:type="paragraph" w:styleId="List2">
    <w:name w:val="List 2"/>
    <w:basedOn w:val="BodyText"/>
    <w:rsid w:val="00D44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9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9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496F"/>
    <w:pPr>
      <w:numPr>
        <w:numId w:val="2"/>
      </w:numPr>
    </w:pPr>
  </w:style>
  <w:style w:type="paragraph" w:styleId="ListContinue2">
    <w:name w:val="List Continue 2"/>
    <w:basedOn w:val="List2"/>
    <w:rsid w:val="00D4496F"/>
    <w:pPr>
      <w:ind w:firstLine="0"/>
    </w:pPr>
  </w:style>
  <w:style w:type="paragraph" w:styleId="ListContinue3">
    <w:name w:val="List Continue 3"/>
    <w:basedOn w:val="List3"/>
    <w:rsid w:val="00D4496F"/>
    <w:pPr>
      <w:ind w:left="1021" w:firstLine="0"/>
    </w:pPr>
  </w:style>
  <w:style w:type="paragraph" w:styleId="ListContinue4">
    <w:name w:val="List Continue 4"/>
    <w:basedOn w:val="List4"/>
    <w:rsid w:val="00D4496F"/>
    <w:pPr>
      <w:ind w:firstLine="0"/>
    </w:pPr>
  </w:style>
  <w:style w:type="paragraph" w:styleId="ListContinue5">
    <w:name w:val="List Continue 5"/>
    <w:basedOn w:val="List5"/>
    <w:rsid w:val="00D4496F"/>
    <w:pPr>
      <w:ind w:firstLine="0"/>
    </w:pPr>
  </w:style>
  <w:style w:type="paragraph" w:styleId="ListNumber3">
    <w:name w:val="List Number 3"/>
    <w:basedOn w:val="List3"/>
    <w:rsid w:val="00D4496F"/>
    <w:pPr>
      <w:numPr>
        <w:numId w:val="3"/>
      </w:numPr>
    </w:pPr>
  </w:style>
  <w:style w:type="paragraph" w:styleId="ListNumber4">
    <w:name w:val="List Number 4"/>
    <w:basedOn w:val="List4"/>
    <w:rsid w:val="00D4496F"/>
    <w:pPr>
      <w:numPr>
        <w:numId w:val="4"/>
      </w:numPr>
    </w:pPr>
  </w:style>
  <w:style w:type="paragraph" w:styleId="ListNumber5">
    <w:name w:val="List Number 5"/>
    <w:basedOn w:val="List5"/>
    <w:rsid w:val="00D4496F"/>
    <w:pPr>
      <w:numPr>
        <w:numId w:val="5"/>
      </w:numPr>
    </w:pPr>
  </w:style>
  <w:style w:type="paragraph" w:styleId="BlockText">
    <w:name w:val="Block Text"/>
    <w:basedOn w:val="Normal"/>
    <w:rsid w:val="00D44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96F"/>
    <w:rPr>
      <w:sz w:val="16"/>
      <w:vertAlign w:val="superscript"/>
    </w:rPr>
  </w:style>
  <w:style w:type="character" w:customStyle="1" w:styleId="Symbols">
    <w:name w:val="Symbols"/>
    <w:basedOn w:val="DefaultParagraphFont"/>
    <w:rsid w:val="00D4496F"/>
    <w:rPr>
      <w:rFonts w:ascii="Symbol" w:hAnsi="Symbol"/>
    </w:rPr>
  </w:style>
  <w:style w:type="character" w:customStyle="1" w:styleId="MenuOptions">
    <w:name w:val="Menu Options"/>
    <w:basedOn w:val="DefaultParagraphFont"/>
    <w:rsid w:val="00D44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96F"/>
    <w:rPr>
      <w:b/>
    </w:rPr>
  </w:style>
  <w:style w:type="character" w:customStyle="1" w:styleId="Underlined">
    <w:name w:val="Underlined"/>
    <w:basedOn w:val="DefaultParagraphFont"/>
    <w:rsid w:val="00D4496F"/>
    <w:rPr>
      <w:u w:val="single"/>
    </w:rPr>
  </w:style>
  <w:style w:type="paragraph" w:customStyle="1" w:styleId="TableBodyTextRight">
    <w:name w:val="Table Body Text Right"/>
    <w:basedOn w:val="TableBodyText"/>
    <w:rsid w:val="00D44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96F"/>
    <w:rPr>
      <w:sz w:val="18"/>
    </w:rPr>
  </w:style>
  <w:style w:type="paragraph" w:customStyle="1" w:styleId="BodySmallRight">
    <w:name w:val="Body Small Right"/>
    <w:basedOn w:val="BodyTextRight"/>
    <w:rsid w:val="00D4496F"/>
    <w:rPr>
      <w:sz w:val="18"/>
      <w:szCs w:val="18"/>
    </w:rPr>
  </w:style>
  <w:style w:type="paragraph" w:customStyle="1" w:styleId="MarginEdition">
    <w:name w:val="Margin Edition"/>
    <w:basedOn w:val="MarginNote"/>
    <w:rsid w:val="00D44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96F"/>
    <w:rPr>
      <w:sz w:val="2"/>
      <w:szCs w:val="2"/>
    </w:rPr>
  </w:style>
  <w:style w:type="character" w:customStyle="1" w:styleId="Small">
    <w:name w:val="Small"/>
    <w:basedOn w:val="DefaultParagraphFont"/>
    <w:rsid w:val="00D4496F"/>
    <w:rPr>
      <w:sz w:val="16"/>
    </w:rPr>
  </w:style>
  <w:style w:type="paragraph" w:customStyle="1" w:styleId="WideTable">
    <w:name w:val="Wide Table"/>
    <w:basedOn w:val="Normal"/>
    <w:rsid w:val="00D44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96F"/>
  </w:style>
  <w:style w:type="paragraph" w:styleId="Quote">
    <w:name w:val="Quote"/>
    <w:basedOn w:val="Heading1"/>
    <w:link w:val="QuoteChar"/>
    <w:qFormat/>
    <w:rsid w:val="00D44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96F"/>
    <w:pPr>
      <w:pageBreakBefore/>
    </w:pPr>
  </w:style>
  <w:style w:type="paragraph" w:customStyle="1" w:styleId="Border">
    <w:name w:val="Border"/>
    <w:basedOn w:val="Normal"/>
    <w:qFormat/>
    <w:rsid w:val="00D44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96F"/>
    <w:rPr>
      <w:u w:val="single"/>
    </w:rPr>
  </w:style>
  <w:style w:type="character" w:customStyle="1" w:styleId="BoldandItalics">
    <w:name w:val="Bold and Italics"/>
    <w:qFormat/>
    <w:rsid w:val="00D4496F"/>
    <w:rPr>
      <w:b/>
      <w:i/>
      <w:u w:val="none"/>
    </w:rPr>
  </w:style>
  <w:style w:type="paragraph" w:styleId="BalloonText">
    <w:name w:val="Balloon Text"/>
    <w:basedOn w:val="Normal"/>
    <w:link w:val="BalloonTextChar"/>
    <w:rsid w:val="00D44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96F"/>
    <w:pPr>
      <w:spacing w:before="0" w:after="0"/>
    </w:pPr>
  </w:style>
  <w:style w:type="paragraph" w:customStyle="1" w:styleId="BodyTextBold">
    <w:name w:val="Body Text Bold"/>
    <w:basedOn w:val="BodyText"/>
    <w:qFormat/>
    <w:rsid w:val="00D4496F"/>
    <w:rPr>
      <w:b/>
    </w:rPr>
  </w:style>
  <w:style w:type="character" w:styleId="Hyperlink">
    <w:name w:val="Hyperlink"/>
    <w:basedOn w:val="DefaultParagraphFont"/>
    <w:uiPriority w:val="99"/>
    <w:unhideWhenUsed/>
    <w:rsid w:val="00FA0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1768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AMPR310 Cost and price meat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2023-01-24T11:35:00Z</dcterms:modified>
</cp:coreProperties>
</file>