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53CC" w:rsidP="001653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AMPR304 Manage stock</w:t>
      </w:r>
      <w:r>
        <w:fldChar w:fldCharType="end"/>
      </w:r>
    </w:p>
    <w:p w:rsidR="001653CC" w:rsidP="001653CC">
      <w:pPr>
        <w:pStyle w:val="Version"/>
        <w:sectPr w:rsidSect="00D72F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2FB7" w:rsidP="00D72FB7">
      <w:pPr>
        <w:pStyle w:val="SuperHeading"/>
      </w:pPr>
      <w:r w:rsidRPr="00D72FB7">
        <w:t>AMPR304 Manage stock</w:t>
      </w:r>
    </w:p>
    <w:p w:rsidR="00000000" w:rsidRPr="00D72FB7" w:rsidP="00D72FB7">
      <w:pPr>
        <w:pStyle w:val="Heading1"/>
      </w:pPr>
      <w:bookmarkStart w:id="1" w:name="O_734497"/>
      <w:bookmarkEnd w:id="1"/>
      <w:r w:rsidRPr="00D72FB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72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FB7">
            <w:pPr>
              <w:pStyle w:val="TableHeading"/>
              <w:rPr>
                <w:lang w:val="en-NZ"/>
              </w:rPr>
            </w:pPr>
            <w:r w:rsidRPr="00D72FB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FB7">
            <w:pPr>
              <w:pStyle w:val="TableHeading"/>
              <w:rPr>
                <w:lang w:val="en-NZ"/>
              </w:rPr>
            </w:pPr>
            <w:r w:rsidRPr="00D72FB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FB7">
            <w:pPr>
              <w:pStyle w:val="TableHeading"/>
              <w:rPr>
                <w:lang w:val="en-NZ"/>
              </w:rPr>
            </w:pPr>
            <w:r w:rsidRPr="00D72FB7">
              <w:t>Comment</w:t>
            </w:r>
          </w:p>
        </w:tc>
      </w:tr>
      <w:tr w:rsidTr="00D72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FB7">
            <w:pPr>
              <w:pStyle w:val="BodyText"/>
              <w:rPr>
                <w:lang w:val="en-NZ"/>
              </w:rPr>
            </w:pPr>
            <w:r w:rsidRPr="00D72FB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FB7">
            <w:pPr>
              <w:pStyle w:val="BodyText"/>
              <w:rPr>
                <w:lang w:val="en-NZ"/>
              </w:rPr>
            </w:pPr>
            <w:r w:rsidRPr="00D72FB7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FB7" w:rsidP="00D72FB7">
            <w:pPr>
              <w:pStyle w:val="BodyText"/>
            </w:pPr>
            <w:r w:rsidRPr="00D72FB7">
              <w:t>Initial release</w:t>
            </w:r>
          </w:p>
        </w:tc>
      </w:tr>
    </w:tbl>
    <w:p w:rsidR="00000000" w:rsidRPr="00D72FB7" w:rsidP="00D72FB7">
      <w:pPr>
        <w:pStyle w:val="BodyText"/>
      </w:pPr>
    </w:p>
    <w:p w:rsidR="00000000" w:rsidRPr="00D72FB7" w:rsidP="00D72FB7">
      <w:pPr>
        <w:pStyle w:val="AllowPageBreak"/>
      </w:pPr>
    </w:p>
    <w:p w:rsidR="00000000" w:rsidRPr="00D72FB7" w:rsidP="00D72FB7">
      <w:pPr>
        <w:pStyle w:val="Heading1"/>
      </w:pPr>
      <w:bookmarkStart w:id="2" w:name="O_734498"/>
      <w:bookmarkEnd w:id="2"/>
      <w:r w:rsidRPr="00D72FB7">
        <w:t>Application</w:t>
      </w:r>
    </w:p>
    <w:p w:rsidR="00000000" w:rsidRPr="00D72FB7" w:rsidP="001653CC">
      <w:pPr>
        <w:pStyle w:val="BodyText"/>
      </w:pPr>
      <w:r w:rsidRPr="00D72FB7">
        <w:t>This unit describes the skills and knowledge required to receive and rotate stock, undertake stock control and re-order stock.</w:t>
      </w:r>
    </w:p>
    <w:p w:rsidR="00000000" w:rsidRPr="00D72FB7" w:rsidP="001653CC">
      <w:pPr>
        <w:pStyle w:val="BodyText"/>
      </w:pPr>
      <w:r w:rsidRPr="00D72FB7">
        <w:t>This unit is applicable to workers in meat retailing enterprises.</w:t>
      </w:r>
    </w:p>
    <w:p w:rsidR="00000000" w:rsidRPr="00D72FB7" w:rsidP="001653CC">
      <w:pPr>
        <w:pStyle w:val="BodyText"/>
      </w:pPr>
      <w:r w:rsidRPr="00D72FB7">
        <w:t>All training must be conducted in accordance with Australian meat industry standards and regulations.</w:t>
      </w:r>
    </w:p>
    <w:p w:rsidR="00000000" w:rsidRPr="00D72FB7" w:rsidP="001653CC">
      <w:pPr>
        <w:pStyle w:val="BodyText"/>
      </w:pPr>
      <w:r w:rsidRPr="00D72FB7">
        <w:t>All work should be carried out to comply with workplace requirements.</w:t>
      </w:r>
    </w:p>
    <w:p w:rsidR="00000000" w:rsidRPr="00D72FB7" w:rsidP="001653CC">
      <w:pPr>
        <w:pStyle w:val="BodyText"/>
      </w:pPr>
      <w:r w:rsidRPr="00D72FB7">
        <w:t>This unit appli</w:t>
      </w:r>
      <w:r w:rsidRPr="00D72FB7">
        <w:t xml:space="preserve">es to individuals who work under broad direction and take responsibility for their own work. </w:t>
      </w:r>
    </w:p>
    <w:p w:rsidR="00000000" w:rsidRPr="00D72FB7" w:rsidP="001653CC">
      <w:pPr>
        <w:pStyle w:val="BodyText"/>
      </w:pPr>
      <w:r w:rsidRPr="00D72FB7">
        <w:t>No occupational licensing, legislative or certification requirements are known to apply to this unit at the time of publication.</w:t>
      </w:r>
    </w:p>
    <w:p w:rsidR="00000000" w:rsidRPr="00D72FB7" w:rsidP="00D72FB7">
      <w:pPr>
        <w:pStyle w:val="Heading1"/>
      </w:pPr>
      <w:bookmarkStart w:id="3" w:name="O_734499"/>
      <w:bookmarkEnd w:id="3"/>
      <w:r w:rsidRPr="00D72FB7">
        <w:t>Pre-requisite U</w:t>
      </w:r>
      <w:r w:rsidRPr="00D72FB7">
        <w:t>nit</w:t>
      </w:r>
    </w:p>
    <w:p w:rsidR="00000000" w:rsidRPr="00D72FB7" w:rsidP="001653CC">
      <w:pPr>
        <w:pStyle w:val="BodyText"/>
      </w:pPr>
      <w:r w:rsidRPr="00D72FB7">
        <w:t>Nil.</w:t>
      </w:r>
    </w:p>
    <w:p w:rsidR="00000000" w:rsidRPr="00D72FB7" w:rsidP="00D72FB7">
      <w:pPr>
        <w:pStyle w:val="Heading1"/>
      </w:pPr>
      <w:bookmarkStart w:id="4" w:name="O_734501"/>
      <w:bookmarkEnd w:id="4"/>
      <w:r w:rsidRPr="00D72FB7">
        <w:t>Unit Sector</w:t>
      </w:r>
    </w:p>
    <w:p w:rsidR="00000000" w:rsidRPr="00D72FB7" w:rsidP="00D72FB7">
      <w:pPr>
        <w:pStyle w:val="Heading1"/>
      </w:pPr>
      <w:bookmarkStart w:id="5" w:name="O_734502"/>
      <w:bookmarkEnd w:id="5"/>
      <w:r w:rsidRPr="00D72FB7">
        <w:t>Elements and Performance Criteria</w:t>
      </w:r>
    </w:p>
    <w:tbl>
      <w:tblPr>
        <w:tblW w:w="955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27"/>
      </w:tblGrid>
      <w:tr w:rsidTr="001653CC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FB7">
            <w:pPr>
              <w:pStyle w:val="TableHeading"/>
              <w:rPr>
                <w:lang w:val="en-NZ"/>
              </w:rPr>
            </w:pPr>
            <w:r w:rsidRPr="00D72FB7">
              <w:t>Element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FB7">
            <w:pPr>
              <w:pStyle w:val="TableHeading"/>
              <w:rPr>
                <w:lang w:val="en-NZ"/>
              </w:rPr>
            </w:pPr>
            <w:r w:rsidRPr="00D72FB7">
              <w:t>Performance criteria</w:t>
            </w:r>
          </w:p>
        </w:tc>
      </w:tr>
      <w:tr w:rsidTr="001653CC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FB7">
            <w:pPr>
              <w:pStyle w:val="BodyText"/>
              <w:rPr>
                <w:lang w:val="en-NZ"/>
              </w:rPr>
            </w:pPr>
            <w:r w:rsidRPr="00D72FB7">
              <w:t xml:space="preserve">Elements describe the </w:t>
            </w:r>
            <w:r w:rsidRPr="00D72FB7">
              <w:t>essential outcomes.</w:t>
            </w:r>
          </w:p>
        </w:tc>
        <w:tc>
          <w:tcPr>
            <w:tcW w:w="682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FB7">
            <w:pPr>
              <w:pStyle w:val="BodyText"/>
              <w:rPr>
                <w:lang w:val="en-NZ"/>
              </w:rPr>
            </w:pPr>
            <w:r w:rsidRPr="00D72FB7">
              <w:t xml:space="preserve">Performance criteria describe the performance needed to demonstrate </w:t>
            </w:r>
            <w:r w:rsidRPr="00D72FB7">
              <w:t>achievement of the element.</w:t>
            </w:r>
          </w:p>
        </w:tc>
      </w:tr>
      <w:tr w:rsidTr="001653CC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FB7">
            <w:pPr>
              <w:pStyle w:val="List"/>
              <w:rPr>
                <w:lang w:val="en-NZ"/>
              </w:rPr>
            </w:pPr>
            <w:r w:rsidRPr="00D72FB7">
              <w:t>1.</w:t>
            </w:r>
            <w:r w:rsidRPr="00D72FB7">
              <w:tab/>
              <w:t>Receive stock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FB7" w:rsidP="00D72FB7">
            <w:pPr>
              <w:pStyle w:val="List"/>
            </w:pPr>
            <w:r w:rsidRPr="00D72FB7">
              <w:t>1.1</w:t>
            </w:r>
            <w:r w:rsidRPr="00D72FB7">
              <w:tab/>
              <w:t>Weigh and check carcases or cartons on receipt in accordance with the number and quality ordered</w:t>
            </w:r>
          </w:p>
          <w:p w:rsidR="00000000" w:rsidRPr="00D72FB7" w:rsidP="00D72FB7">
            <w:pPr>
              <w:pStyle w:val="List"/>
            </w:pPr>
            <w:r w:rsidRPr="00D72FB7">
              <w:t>1.2</w:t>
            </w:r>
            <w:r w:rsidRPr="00D72FB7">
              <w:tab/>
              <w:t>Check ticketing and labels to ensure they comply with meat ordered</w:t>
            </w:r>
          </w:p>
          <w:p w:rsidR="00000000" w:rsidRPr="00D72FB7" w:rsidP="00D72FB7">
            <w:pPr>
              <w:pStyle w:val="List"/>
            </w:pPr>
            <w:r w:rsidRPr="00D72FB7">
              <w:t>1.3</w:t>
            </w:r>
            <w:r w:rsidRPr="00D72FB7">
              <w:tab/>
              <w:t>Check meat quality in accordance with workplace requirements</w:t>
            </w:r>
          </w:p>
          <w:p w:rsidR="00000000" w:rsidRPr="00D72FB7" w:rsidP="00D72FB7">
            <w:pPr>
              <w:pStyle w:val="List"/>
            </w:pPr>
            <w:r w:rsidRPr="00D72FB7">
              <w:t>1</w:t>
            </w:r>
            <w:r w:rsidRPr="00D72FB7">
              <w:t>.4</w:t>
            </w:r>
            <w:r w:rsidRPr="00D72FB7">
              <w:tab/>
              <w:t>Receive and check dry goods to ensure they are in accordance with order placed</w:t>
            </w:r>
          </w:p>
          <w:p w:rsidR="00000000" w:rsidP="00D72FB7">
            <w:pPr>
              <w:pStyle w:val="List"/>
              <w:rPr>
                <w:lang w:val="en-NZ"/>
              </w:rPr>
            </w:pPr>
            <w:r w:rsidRPr="00D72FB7">
              <w:t>1.5</w:t>
            </w:r>
            <w:r w:rsidRPr="00D72FB7">
              <w:tab/>
              <w:t>Record and report problems with receivals in accordance with workplace requirements</w:t>
            </w:r>
          </w:p>
        </w:tc>
      </w:tr>
      <w:tr w:rsidTr="001653CC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FB7">
            <w:pPr>
              <w:pStyle w:val="List"/>
              <w:rPr>
                <w:lang w:val="en-NZ"/>
              </w:rPr>
            </w:pPr>
            <w:r w:rsidRPr="00D72FB7">
              <w:t>2.</w:t>
            </w:r>
            <w:r w:rsidRPr="00D72FB7">
              <w:tab/>
              <w:t>Check stock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FB7" w:rsidP="00D72FB7">
            <w:pPr>
              <w:pStyle w:val="List"/>
            </w:pPr>
            <w:r w:rsidRPr="00D72FB7">
              <w:t>2.1</w:t>
            </w:r>
            <w:r w:rsidRPr="00D72FB7">
              <w:tab/>
            </w:r>
            <w:r w:rsidRPr="00D72FB7">
              <w:t>Determine quantity of existing stock in accordance with workplace requirements</w:t>
            </w:r>
          </w:p>
          <w:p w:rsidR="00000000" w:rsidRPr="00D72FB7" w:rsidP="00D72FB7">
            <w:pPr>
              <w:pStyle w:val="List"/>
            </w:pPr>
            <w:r w:rsidRPr="00D72FB7">
              <w:t>2.2</w:t>
            </w:r>
            <w:r w:rsidRPr="00D72FB7">
              <w:tab/>
              <w:t>Inspect meat to determine quality in accordance with health, hygiene and Quality Assurance (QA) requirements</w:t>
            </w:r>
          </w:p>
          <w:p w:rsidR="00000000" w:rsidRPr="00D72FB7" w:rsidP="00D72FB7">
            <w:pPr>
              <w:pStyle w:val="List"/>
            </w:pPr>
            <w:r w:rsidRPr="00D72FB7">
              <w:t>2.3</w:t>
            </w:r>
            <w:r w:rsidRPr="00D72FB7">
              <w:tab/>
              <w:t>Communicate state of stock promptly to supervisor or manager</w:t>
            </w:r>
          </w:p>
          <w:p w:rsidR="00000000" w:rsidRPr="00D72FB7" w:rsidP="00D72FB7">
            <w:pPr>
              <w:pStyle w:val="List"/>
            </w:pPr>
            <w:r w:rsidRPr="00D72FB7">
              <w:t>2.4</w:t>
            </w:r>
            <w:r w:rsidRPr="00D72FB7">
              <w:tab/>
              <w:t>Discard outdated or deteriorated stock in accordance with workplace requirements</w:t>
            </w:r>
          </w:p>
          <w:p w:rsidR="00000000" w:rsidP="00D72FB7">
            <w:pPr>
              <w:pStyle w:val="List"/>
              <w:rPr>
                <w:lang w:val="en-NZ"/>
              </w:rPr>
            </w:pPr>
            <w:r w:rsidRPr="00D72FB7">
              <w:t>2.5</w:t>
            </w:r>
            <w:r w:rsidRPr="00D72FB7">
              <w:tab/>
              <w:t>Determine future stock needs in accordance with workplace requirements</w:t>
            </w:r>
          </w:p>
        </w:tc>
      </w:tr>
      <w:tr w:rsidTr="001653CC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FB7">
            <w:pPr>
              <w:pStyle w:val="List"/>
              <w:rPr>
                <w:lang w:val="en-NZ"/>
              </w:rPr>
            </w:pPr>
            <w:r w:rsidRPr="00D72FB7">
              <w:t>3.</w:t>
            </w:r>
            <w:r w:rsidRPr="00D72FB7">
              <w:tab/>
              <w:t>Participate in stocktake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FB7" w:rsidP="00D72FB7">
            <w:pPr>
              <w:pStyle w:val="List"/>
            </w:pPr>
            <w:r w:rsidRPr="00D72FB7">
              <w:t>3.1</w:t>
            </w:r>
            <w:r w:rsidRPr="00D72FB7">
              <w:tab/>
              <w:t>Assist with stocktaking and cyclical counts, in accordance wit</w:t>
            </w:r>
            <w:r w:rsidRPr="00D72FB7">
              <w:t>h workplace requirements</w:t>
            </w:r>
          </w:p>
          <w:p w:rsidR="00000000" w:rsidRPr="00D72FB7" w:rsidP="00D72FB7">
            <w:pPr>
              <w:pStyle w:val="List"/>
            </w:pPr>
            <w:r w:rsidRPr="00D72FB7">
              <w:t>3.2</w:t>
            </w:r>
            <w:r w:rsidRPr="00D72FB7">
              <w:tab/>
              <w:t>Complete stock records documentation in accordance with workplace stock control system</w:t>
            </w:r>
          </w:p>
          <w:p w:rsidR="00000000" w:rsidRPr="00D72FB7" w:rsidP="00D72FB7">
            <w:pPr>
              <w:pStyle w:val="List"/>
            </w:pPr>
            <w:r w:rsidRPr="00D72FB7">
              <w:t>3.3</w:t>
            </w:r>
            <w:r w:rsidRPr="00D72FB7">
              <w:tab/>
              <w:t xml:space="preserve">Report and record discrepancies in stock </w:t>
            </w:r>
          </w:p>
          <w:p w:rsidR="00000000" w:rsidP="00D72FB7">
            <w:pPr>
              <w:pStyle w:val="List"/>
              <w:rPr>
                <w:lang w:val="en-NZ"/>
              </w:rPr>
            </w:pPr>
            <w:r w:rsidRPr="00D72FB7">
              <w:t>3.4</w:t>
            </w:r>
            <w:r w:rsidRPr="00D72FB7">
              <w:tab/>
              <w:t>Operate and maintain electronic recording equipment according to manufacturer</w:t>
            </w:r>
            <w:r>
              <w:t>’</w:t>
            </w:r>
            <w:r w:rsidRPr="00D72FB7">
              <w:t>s specificat</w:t>
            </w:r>
            <w:r w:rsidRPr="00D72FB7">
              <w:t>ions, as appropriate</w:t>
            </w:r>
          </w:p>
        </w:tc>
      </w:tr>
      <w:tr w:rsidTr="001653CC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FB7">
            <w:pPr>
              <w:pStyle w:val="List"/>
              <w:rPr>
                <w:lang w:val="en-NZ"/>
              </w:rPr>
            </w:pPr>
            <w:r w:rsidRPr="00D72FB7">
              <w:t>4.</w:t>
            </w:r>
            <w:r w:rsidRPr="00D72FB7">
              <w:tab/>
              <w:t>Re-order stock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FB7" w:rsidP="00D72FB7">
            <w:pPr>
              <w:pStyle w:val="List"/>
            </w:pPr>
            <w:r w:rsidRPr="00D72FB7">
              <w:t>4.1</w:t>
            </w:r>
            <w:r w:rsidRPr="00D72FB7">
              <w:tab/>
              <w:t>Identify minimum stock levels in accordance with workplace requirements</w:t>
            </w:r>
          </w:p>
          <w:p w:rsidR="00000000" w:rsidRPr="00D72FB7" w:rsidP="00D72FB7">
            <w:pPr>
              <w:pStyle w:val="List"/>
            </w:pPr>
            <w:r w:rsidRPr="00D72FB7">
              <w:t>4.2</w:t>
            </w:r>
            <w:r w:rsidRPr="00D72FB7">
              <w:tab/>
              <w:t xml:space="preserve">Complete stock requisition forms or electronic orders </w:t>
            </w:r>
          </w:p>
          <w:p w:rsidR="00000000" w:rsidRPr="00D72FB7" w:rsidP="00D72FB7">
            <w:pPr>
              <w:pStyle w:val="List"/>
            </w:pPr>
            <w:r w:rsidRPr="00D72FB7">
              <w:t>4.3</w:t>
            </w:r>
            <w:r w:rsidRPr="00D72FB7">
              <w:tab/>
              <w:t>Identify undelivered stock orders on stock system and followed up without und</w:t>
            </w:r>
            <w:r w:rsidRPr="00D72FB7">
              <w:t>ue delay</w:t>
            </w:r>
          </w:p>
        </w:tc>
      </w:tr>
    </w:tbl>
    <w:p w:rsidR="00000000" w:rsidRPr="00D72FB7" w:rsidP="00D72FB7">
      <w:pPr>
        <w:pStyle w:val="BodyText"/>
      </w:pPr>
    </w:p>
    <w:p w:rsidR="00000000" w:rsidRPr="00D72FB7" w:rsidP="00D72FB7">
      <w:pPr>
        <w:pStyle w:val="AllowPageBreak"/>
      </w:pPr>
    </w:p>
    <w:p w:rsidR="00000000" w:rsidRPr="00D72FB7" w:rsidP="00D72FB7">
      <w:pPr>
        <w:pStyle w:val="Heading1"/>
      </w:pPr>
      <w:bookmarkStart w:id="6" w:name="O_734503"/>
      <w:bookmarkEnd w:id="6"/>
      <w:r w:rsidRPr="00D72FB7">
        <w:t>Foundation Skills</w:t>
      </w:r>
    </w:p>
    <w:p w:rsidR="00000000" w:rsidRPr="00D72FB7" w:rsidP="001653CC">
      <w:pPr>
        <w:pStyle w:val="BodyText"/>
      </w:pPr>
      <w:r w:rsidRPr="00D72FB7">
        <w:t>Foundation Skills essential to performance are explicit in the performance criteria of this unit of competency.</w:t>
      </w:r>
    </w:p>
    <w:p w:rsidR="00000000" w:rsidRPr="00D72FB7" w:rsidP="00D72FB7">
      <w:pPr>
        <w:pStyle w:val="Heading1"/>
      </w:pPr>
      <w:bookmarkStart w:id="7" w:name="O_734504"/>
      <w:bookmarkEnd w:id="7"/>
      <w:r w:rsidRPr="00D72FB7">
        <w:t>Range of Conditions</w:t>
      </w:r>
    </w:p>
    <w:p w:rsidR="00000000" w:rsidRPr="00D72FB7" w:rsidP="00D72FB7">
      <w:pPr>
        <w:pStyle w:val="Heading1"/>
      </w:pPr>
      <w:bookmarkStart w:id="8" w:name="O_734505"/>
      <w:bookmarkEnd w:id="8"/>
      <w:r w:rsidRPr="00D72FB7">
        <w:t>Unit Mapping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1653CC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FB7">
            <w:pPr>
              <w:pStyle w:val="BodyText"/>
              <w:rPr>
                <w:lang w:val="en-NZ"/>
              </w:rPr>
            </w:pPr>
            <w:r w:rsidRPr="00D72FB7">
              <w:t>MTMR304C Manage stock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FB7" w:rsidP="00D72FB7">
            <w:pPr>
              <w:pStyle w:val="BodyText"/>
            </w:pPr>
            <w:r w:rsidRPr="00D72FB7">
              <w:t>E</w:t>
            </w:r>
          </w:p>
        </w:tc>
      </w:tr>
    </w:tbl>
    <w:p w:rsidR="00000000" w:rsidRPr="00D72FB7" w:rsidP="00D72FB7">
      <w:pPr>
        <w:pStyle w:val="BodyText"/>
      </w:pPr>
    </w:p>
    <w:p w:rsidR="00000000" w:rsidRPr="00D72FB7" w:rsidP="00D72FB7">
      <w:pPr>
        <w:pStyle w:val="AllowPageBreak"/>
      </w:pPr>
    </w:p>
    <w:p w:rsidR="00000000" w:rsidRPr="00D72FB7" w:rsidP="00D72FB7">
      <w:pPr>
        <w:pStyle w:val="Heading1"/>
      </w:pPr>
      <w:bookmarkStart w:id="9" w:name="O_734512"/>
      <w:bookmarkEnd w:id="9"/>
      <w:r w:rsidRPr="00D72FB7">
        <w:t>Links</w:t>
      </w:r>
    </w:p>
    <w:p w:rsidR="00000000" w:rsidRPr="00D72FB7" w:rsidP="001653CC">
      <w:pPr>
        <w:pStyle w:val="BodyText"/>
      </w:pPr>
      <w:r w:rsidRPr="00D72F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400D3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D72FB7" w:rsidP="001653CC">
      <w:pPr>
        <w:pStyle w:val="BodyText"/>
        <w:sectPr w:rsidSect="00D72FB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72FB7" w:rsidP="00D72FB7">
      <w:pPr>
        <w:pStyle w:val="SuperHeading"/>
      </w:pPr>
      <w:r w:rsidRPr="00D72FB7">
        <w:t>Assessment Req</w:t>
      </w:r>
      <w:r w:rsidRPr="00D72FB7">
        <w:t>uirements for AMPR304 Manage stock</w:t>
      </w:r>
    </w:p>
    <w:p w:rsidR="00000000" w:rsidRPr="00D72FB7" w:rsidP="00D72FB7">
      <w:pPr>
        <w:pStyle w:val="Heading1"/>
      </w:pPr>
      <w:bookmarkStart w:id="10" w:name="O_734507"/>
      <w:bookmarkEnd w:id="10"/>
      <w:r w:rsidRPr="00D72FB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72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FB7">
            <w:pPr>
              <w:pStyle w:val="TableHeading"/>
              <w:rPr>
                <w:lang w:val="en-NZ"/>
              </w:rPr>
            </w:pPr>
            <w:r w:rsidRPr="00D72FB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FB7">
            <w:pPr>
              <w:pStyle w:val="TableHeading"/>
              <w:rPr>
                <w:lang w:val="en-NZ"/>
              </w:rPr>
            </w:pPr>
            <w:r w:rsidRPr="00D72FB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FB7">
            <w:pPr>
              <w:pStyle w:val="TableHeading"/>
              <w:rPr>
                <w:lang w:val="en-NZ"/>
              </w:rPr>
            </w:pPr>
            <w:r w:rsidRPr="00D72FB7">
              <w:t>Comment</w:t>
            </w:r>
          </w:p>
        </w:tc>
      </w:tr>
      <w:tr w:rsidTr="00D72F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FB7">
            <w:pPr>
              <w:pStyle w:val="BodyText"/>
              <w:rPr>
                <w:lang w:val="en-NZ"/>
              </w:rPr>
            </w:pPr>
            <w:r w:rsidRPr="00D72FB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FB7">
            <w:pPr>
              <w:pStyle w:val="BodyText"/>
              <w:rPr>
                <w:lang w:val="en-NZ"/>
              </w:rPr>
            </w:pPr>
            <w:r w:rsidRPr="00D72FB7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FB7" w:rsidP="00D72FB7">
            <w:pPr>
              <w:pStyle w:val="BodyText"/>
            </w:pPr>
            <w:r w:rsidRPr="00D72FB7">
              <w:t>Initial release</w:t>
            </w:r>
          </w:p>
        </w:tc>
      </w:tr>
    </w:tbl>
    <w:p w:rsidR="00000000" w:rsidRPr="00D72FB7" w:rsidP="00D72FB7">
      <w:pPr>
        <w:pStyle w:val="BodyText"/>
      </w:pPr>
    </w:p>
    <w:p w:rsidR="00000000" w:rsidRPr="00D72FB7" w:rsidP="00D72FB7">
      <w:pPr>
        <w:pStyle w:val="AllowPageBreak"/>
      </w:pPr>
    </w:p>
    <w:p w:rsidR="00000000" w:rsidRPr="00D72FB7" w:rsidP="00D72FB7">
      <w:pPr>
        <w:pStyle w:val="Heading1"/>
      </w:pPr>
      <w:bookmarkStart w:id="11" w:name="O_734508"/>
      <w:bookmarkEnd w:id="11"/>
      <w:r w:rsidRPr="00D72FB7">
        <w:t>Performance Evidence</w:t>
      </w:r>
    </w:p>
    <w:p w:rsidR="00000000" w:rsidRPr="00D72FB7" w:rsidP="001653CC">
      <w:pPr>
        <w:pStyle w:val="BodyText"/>
      </w:pPr>
      <w:r w:rsidRPr="00D72FB7">
        <w:t>Evidence must demonstrate the candidate</w:t>
      </w:r>
      <w:r>
        <w:t>’</w:t>
      </w:r>
      <w:r w:rsidRPr="00D72FB7">
        <w:t>s consistency of performance over time.</w:t>
      </w:r>
    </w:p>
    <w:p w:rsidR="00000000" w:rsidRPr="00D72FB7" w:rsidP="001653CC">
      <w:pPr>
        <w:pStyle w:val="BodyText"/>
      </w:pPr>
      <w:r w:rsidRPr="00D72FB7">
        <w:t xml:space="preserve">The candidate must demonstrate the ability to: </w:t>
      </w:r>
    </w:p>
    <w:p w:rsidR="00000000" w:rsidRPr="00D72FB7" w:rsidP="00D72FB7">
      <w:pPr>
        <w:pStyle w:val="ListBullet"/>
      </w:pPr>
      <w:r w:rsidRPr="00D72FB7">
        <w:t>Receive incoming stock</w:t>
      </w:r>
    </w:p>
    <w:p w:rsidR="00000000" w:rsidRPr="00D72FB7" w:rsidP="00D72FB7">
      <w:pPr>
        <w:pStyle w:val="ListBullet"/>
      </w:pPr>
      <w:r w:rsidRPr="00D72FB7">
        <w:t>follow equipment and material requirements</w:t>
      </w:r>
    </w:p>
    <w:p w:rsidR="00000000" w:rsidRPr="00D72FB7" w:rsidP="00D72FB7">
      <w:pPr>
        <w:pStyle w:val="ListBullet"/>
      </w:pPr>
      <w:r w:rsidRPr="00D72FB7">
        <w:t>follow workplace health and safety and hygiene requirements</w:t>
      </w:r>
    </w:p>
    <w:p w:rsidR="00000000" w:rsidRPr="00D72FB7" w:rsidP="00D72FB7">
      <w:pPr>
        <w:pStyle w:val="ListBullet"/>
      </w:pPr>
      <w:r w:rsidRPr="00D72FB7">
        <w:t>identify and minimise safety hazards</w:t>
      </w:r>
    </w:p>
    <w:p w:rsidR="00000000" w:rsidRPr="00D72FB7" w:rsidP="00D72FB7">
      <w:pPr>
        <w:pStyle w:val="ListBullet"/>
      </w:pPr>
      <w:r w:rsidRPr="00D72FB7">
        <w:t>use different types of weighing machines</w:t>
      </w:r>
    </w:p>
    <w:p w:rsidR="00000000" w:rsidRPr="00D72FB7" w:rsidP="00D72FB7">
      <w:pPr>
        <w:pStyle w:val="ListBullet"/>
      </w:pPr>
      <w:r w:rsidRPr="00D72FB7">
        <w:t>che</w:t>
      </w:r>
      <w:r w:rsidRPr="00D72FB7">
        <w:t>ck and interpret electronic labels</w:t>
      </w:r>
    </w:p>
    <w:p w:rsidR="00000000" w:rsidRPr="00D72FB7" w:rsidP="00D72FB7">
      <w:pPr>
        <w:pStyle w:val="ListBullet"/>
      </w:pPr>
      <w:r w:rsidRPr="00D72FB7">
        <w:t xml:space="preserve">calibrate equipment </w:t>
      </w:r>
    </w:p>
    <w:p w:rsidR="00000000" w:rsidRPr="00D72FB7" w:rsidP="00D72FB7">
      <w:pPr>
        <w:pStyle w:val="ListBullet"/>
      </w:pPr>
      <w:r w:rsidRPr="00D72FB7">
        <w:t>complete documentation for weighing and receipt of goods</w:t>
      </w:r>
    </w:p>
    <w:p w:rsidR="00000000" w:rsidRPr="00D72FB7" w:rsidP="00D72FB7">
      <w:pPr>
        <w:pStyle w:val="ListBullet"/>
      </w:pPr>
      <w:r w:rsidRPr="00D72FB7">
        <w:t>perform stock control tasks</w:t>
      </w:r>
    </w:p>
    <w:p w:rsidR="00000000" w:rsidRPr="00D72FB7" w:rsidP="00D72FB7">
      <w:pPr>
        <w:pStyle w:val="ListBullet"/>
      </w:pPr>
      <w:r w:rsidRPr="00D72FB7">
        <w:t>identify and minimise safety hazards</w:t>
      </w:r>
    </w:p>
    <w:p w:rsidR="00000000" w:rsidRPr="00D72FB7" w:rsidP="00D72FB7">
      <w:pPr>
        <w:pStyle w:val="ListBullet"/>
      </w:pPr>
      <w:r w:rsidRPr="00D72FB7">
        <w:t>work with diverse individuals and groups</w:t>
      </w:r>
    </w:p>
    <w:p w:rsidR="00000000" w:rsidRPr="00D72FB7" w:rsidP="00D72FB7">
      <w:pPr>
        <w:pStyle w:val="ListBullet"/>
      </w:pPr>
      <w:r w:rsidRPr="00D72FB7">
        <w:t>apply relevant workplace health and s</w:t>
      </w:r>
      <w:r w:rsidRPr="00D72FB7">
        <w:t>afety and regulatory requirements</w:t>
      </w:r>
    </w:p>
    <w:p w:rsidR="00000000" w:rsidRPr="00D72FB7" w:rsidP="00D72FB7">
      <w:pPr>
        <w:pStyle w:val="ListBullet"/>
      </w:pPr>
      <w:r w:rsidRPr="00D72FB7">
        <w:t>use relevant communication skills</w:t>
      </w:r>
    </w:p>
    <w:p w:rsidR="00000000" w:rsidRPr="00D72FB7" w:rsidP="00D72FB7">
      <w:pPr>
        <w:pStyle w:val="AllowPageBreak"/>
      </w:pPr>
    </w:p>
    <w:p w:rsidR="00000000" w:rsidRPr="00D72FB7" w:rsidP="00D72FB7">
      <w:pPr>
        <w:pStyle w:val="Heading1"/>
      </w:pPr>
      <w:bookmarkStart w:id="12" w:name="O_734509"/>
      <w:bookmarkEnd w:id="12"/>
      <w:r w:rsidRPr="00D72FB7">
        <w:t>Knowledge Evidence</w:t>
      </w:r>
    </w:p>
    <w:p w:rsidR="00000000" w:rsidRPr="00D72FB7" w:rsidP="001653CC">
      <w:pPr>
        <w:pStyle w:val="BodyText"/>
      </w:pPr>
      <w:r w:rsidRPr="00D72FB7">
        <w:t>The candidate must demonstrate a factual, technical, procedural and theoretical knowledge of:</w:t>
      </w:r>
    </w:p>
    <w:p w:rsidR="00000000" w:rsidRPr="00D72FB7" w:rsidP="00D72FB7">
      <w:pPr>
        <w:pStyle w:val="ListBullet"/>
      </w:pPr>
      <w:r w:rsidRPr="00D72FB7">
        <w:t>principles of the relevant health acts and regulatory requirements in relation to stock control</w:t>
      </w:r>
    </w:p>
    <w:p w:rsidR="00000000" w:rsidRPr="00D72FB7" w:rsidP="00D72FB7">
      <w:pPr>
        <w:pStyle w:val="ListBullet"/>
      </w:pPr>
      <w:r w:rsidRPr="00D72FB7">
        <w:t>ageing process and the shelf life of various products</w:t>
      </w:r>
    </w:p>
    <w:p w:rsidR="00000000" w:rsidRPr="00D72FB7" w:rsidP="00D72FB7">
      <w:pPr>
        <w:pStyle w:val="ListBullet"/>
      </w:pPr>
      <w:r w:rsidRPr="00D72FB7">
        <w:t>bacterial process in ageing and deterioration of meat</w:t>
      </w:r>
    </w:p>
    <w:p w:rsidR="00000000" w:rsidRPr="00D72FB7" w:rsidP="00D72FB7">
      <w:pPr>
        <w:pStyle w:val="ListBullet"/>
      </w:pPr>
      <w:r w:rsidRPr="00D72FB7">
        <w:t>differences in quality of carcases</w:t>
      </w:r>
    </w:p>
    <w:p w:rsidR="00000000" w:rsidRPr="00D72FB7" w:rsidP="00D72FB7">
      <w:pPr>
        <w:pStyle w:val="ListBullet"/>
      </w:pPr>
      <w:r w:rsidRPr="00D72FB7">
        <w:t>differences in ty</w:t>
      </w:r>
      <w:r w:rsidRPr="00D72FB7">
        <w:t>pes of weighing machines</w:t>
      </w:r>
    </w:p>
    <w:p w:rsidR="00000000" w:rsidRPr="00D72FB7" w:rsidP="00D72FB7">
      <w:pPr>
        <w:pStyle w:val="ListBullet"/>
      </w:pPr>
      <w:r w:rsidRPr="00D72FB7">
        <w:t>features and purpose of the stock control sheet</w:t>
      </w:r>
    </w:p>
    <w:p w:rsidR="00000000" w:rsidRPr="00D72FB7" w:rsidP="00D72FB7">
      <w:pPr>
        <w:pStyle w:val="ListBullet"/>
      </w:pPr>
      <w:r w:rsidRPr="00D72FB7">
        <w:t>indications of meat contamination, and workplace procedures for handling contamination</w:t>
      </w:r>
    </w:p>
    <w:p w:rsidR="00000000" w:rsidRPr="00D72FB7" w:rsidP="00D72FB7">
      <w:pPr>
        <w:pStyle w:val="ListBullet"/>
      </w:pPr>
      <w:r w:rsidRPr="00D72FB7">
        <w:t>principles and procedures of stock rotation</w:t>
      </w:r>
    </w:p>
    <w:p w:rsidR="00000000" w:rsidRPr="00D72FB7" w:rsidP="00D72FB7">
      <w:pPr>
        <w:pStyle w:val="ListBullet"/>
      </w:pPr>
      <w:r w:rsidRPr="00D72FB7">
        <w:t>procedures for meat disposal</w:t>
      </w:r>
    </w:p>
    <w:p w:rsidR="00000000" w:rsidRPr="00D72FB7" w:rsidP="00D72FB7">
      <w:pPr>
        <w:pStyle w:val="ListBullet"/>
      </w:pPr>
      <w:r w:rsidRPr="00D72FB7">
        <w:t>purpose of each item of</w:t>
      </w:r>
      <w:r w:rsidRPr="00D72FB7">
        <w:t xml:space="preserve"> data on invoices and delivery dockets</w:t>
      </w:r>
    </w:p>
    <w:p w:rsidR="00000000" w:rsidRPr="00D72FB7" w:rsidP="00D72FB7">
      <w:pPr>
        <w:pStyle w:val="ListBullet"/>
      </w:pPr>
      <w:r w:rsidRPr="00D72FB7">
        <w:t>relevant workplace health and safety and regulatory requirements</w:t>
      </w:r>
    </w:p>
    <w:p w:rsidR="00000000" w:rsidRPr="00D72FB7" w:rsidP="00D72FB7">
      <w:pPr>
        <w:pStyle w:val="AllowPageBreak"/>
      </w:pPr>
    </w:p>
    <w:p w:rsidR="00000000" w:rsidRPr="00D72FB7" w:rsidP="00D72FB7">
      <w:pPr>
        <w:pStyle w:val="Heading1"/>
      </w:pPr>
      <w:bookmarkStart w:id="13" w:name="O_734510"/>
      <w:bookmarkEnd w:id="13"/>
      <w:r w:rsidRPr="00D72FB7">
        <w:t>Assessment Conditions</w:t>
      </w:r>
    </w:p>
    <w:p w:rsidR="00000000" w:rsidRPr="00D72FB7" w:rsidP="001653CC">
      <w:pPr>
        <w:pStyle w:val="BodyText"/>
      </w:pPr>
      <w:r w:rsidRPr="00D72FB7">
        <w:t>Competency must be demonstrated over time and under typical operating conditions for the enterprise.</w:t>
      </w:r>
    </w:p>
    <w:p w:rsidR="00000000" w:rsidRPr="00D72FB7" w:rsidP="001653CC">
      <w:pPr>
        <w:pStyle w:val="BodyText"/>
      </w:pPr>
      <w:r w:rsidRPr="00D72FB7">
        <w:t xml:space="preserve">Assessment </w:t>
      </w:r>
      <w:r w:rsidRPr="00D72FB7">
        <w:t>must occur in the workplace under normal operating conditions or in a simulated environment.</w:t>
      </w:r>
    </w:p>
    <w:p w:rsidR="00000000" w:rsidRPr="00D72FB7" w:rsidP="001653CC">
      <w:pPr>
        <w:pStyle w:val="BodyText"/>
      </w:pPr>
      <w:r w:rsidRPr="00D72FB7">
        <w:t>The following three forms of assessment must be used:</w:t>
      </w:r>
    </w:p>
    <w:p w:rsidR="00000000" w:rsidRPr="00D72FB7" w:rsidP="00D72FB7">
      <w:pPr>
        <w:pStyle w:val="ListBullet"/>
      </w:pPr>
      <w:r w:rsidRPr="00D72FB7">
        <w:t xml:space="preserve">demonstration in the workplace or simulated environment </w:t>
      </w:r>
    </w:p>
    <w:p w:rsidR="00000000" w:rsidRPr="00D72FB7" w:rsidP="00D72FB7">
      <w:pPr>
        <w:pStyle w:val="ListBullet"/>
      </w:pPr>
      <w:r w:rsidRPr="00D72FB7">
        <w:t>quiz of underpinning knowledge</w:t>
      </w:r>
    </w:p>
    <w:p w:rsidR="00000000" w:rsidRPr="00D72FB7" w:rsidP="00D72FB7">
      <w:pPr>
        <w:pStyle w:val="ListBullet"/>
      </w:pPr>
      <w:r w:rsidRPr="00D72FB7">
        <w:t>workplace referee or third-party report of performance over time</w:t>
      </w:r>
    </w:p>
    <w:p w:rsidR="00000000" w:rsidRPr="00D72FB7" w:rsidP="00D72FB7">
      <w:pPr>
        <w:pStyle w:val="BodyText"/>
      </w:pPr>
    </w:p>
    <w:p w:rsidR="00000000" w:rsidRPr="00D72FB7" w:rsidP="001653CC">
      <w:pPr>
        <w:pStyle w:val="BodyText"/>
      </w:pPr>
      <w:r w:rsidRPr="00D72FB7">
        <w:t>Assessors must satisfy current standards for RTOs.</w:t>
      </w:r>
    </w:p>
    <w:p w:rsidR="00000000" w:rsidRPr="00D72FB7" w:rsidP="00D72FB7">
      <w:pPr>
        <w:pStyle w:val="Heading1"/>
      </w:pPr>
      <w:bookmarkStart w:id="14" w:name="O_734513"/>
      <w:bookmarkEnd w:id="14"/>
      <w:r w:rsidRPr="00D72FB7">
        <w:t>Links</w:t>
      </w:r>
    </w:p>
    <w:p w:rsidR="00000000" w:rsidRPr="00D72FB7" w:rsidP="001653CC">
      <w:pPr>
        <w:pStyle w:val="BodyText"/>
      </w:pPr>
      <w:r w:rsidRPr="00D72F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400D3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D72FB7" w:rsidP="00D72FB7"/>
    <w:sectPr w:rsidSect="00D72FB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F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FB7" w:rsidRPr="001653CC" w:rsidP="001653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F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3CC" w:rsidP="00D72F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53CC" w:rsidP="00D72F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653CC" w:rsidP="00D72FB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FB7" w:rsidP="00D72F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653CC">
      <w:t>Approved</w:t>
    </w:r>
    <w:r w:rsidR="001653C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653C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653CC">
      <w:rPr>
        <w:noProof/>
      </w:rPr>
      <w:t>4</w:t>
    </w:r>
    <w:r>
      <w:rPr>
        <w:noProof/>
      </w:rPr>
      <w:fldChar w:fldCharType="end"/>
    </w:r>
  </w:p>
  <w:p w:rsidR="00D72FB7" w:rsidP="00D72F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653C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653CC">
      <w:t>Skills Insight</w:t>
    </w:r>
    <w:r w:rsidR="001653CC">
      <w:fldChar w:fldCharType="end"/>
    </w:r>
  </w:p>
  <w:p w:rsidR="00D72FB7" w:rsidP="00D72F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F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3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2FB7" w:rsidRPr="001653CC" w:rsidP="001653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F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3CC" w:rsidRPr="002D2AF8" w:rsidP="00D72F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AMPR304 Manage 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653CC" w:rsidP="00D72FB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FB7" w:rsidRPr="002D2AF8" w:rsidP="00D72F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653CC">
      <w:t>AMPR304 Manage stock</w:t>
    </w:r>
    <w:r w:rsidR="001653C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653CC">
      <w:rPr>
        <w:noProof/>
      </w:rPr>
      <w:t>2 March 2025</w:t>
    </w:r>
    <w:r>
      <w:fldChar w:fldCharType="end"/>
    </w:r>
  </w:p>
  <w:p w:rsidR="00D72FB7" w:rsidP="00D72F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F4E36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D36BF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2F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2F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2F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2F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2F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2F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2F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2F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2F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2F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2F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2FB7"/>
  </w:style>
  <w:style w:type="character" w:customStyle="1" w:styleId="Heading1Char">
    <w:name w:val="Heading 1 Char"/>
    <w:basedOn w:val="DefaultParagraphFont"/>
    <w:link w:val="Heading1"/>
    <w:rsid w:val="00D72F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2F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2FB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72FB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72FB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72F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72FB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72F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2F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2F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2F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2F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2F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2F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2F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2F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2F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2F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2F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2F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2F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2F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2F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2F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2F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2FB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72F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72FB7"/>
    <w:rPr>
      <w:b/>
      <w:spacing w:val="0"/>
    </w:rPr>
  </w:style>
  <w:style w:type="paragraph" w:customStyle="1" w:styleId="SuperTitle">
    <w:name w:val="SuperTitle"/>
    <w:basedOn w:val="Title"/>
    <w:rsid w:val="00D72F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2F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2F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72FB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72F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2F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2F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2F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2F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2F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2F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2F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2F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2FB7"/>
    <w:rPr>
      <w:i/>
    </w:rPr>
  </w:style>
  <w:style w:type="paragraph" w:styleId="Caption">
    <w:name w:val="caption"/>
    <w:basedOn w:val="BodyText"/>
    <w:next w:val="Normal"/>
    <w:qFormat/>
    <w:rsid w:val="00D72F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2F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2F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2FB7"/>
  </w:style>
  <w:style w:type="paragraph" w:styleId="TableofFigures">
    <w:name w:val="table of figures"/>
    <w:basedOn w:val="Normal"/>
    <w:next w:val="Normal"/>
    <w:semiHidden/>
    <w:rsid w:val="00D72F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2FB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72FB7"/>
    <w:rPr>
      <w:rFonts w:ascii="Wingdings" w:hAnsi="Wingdings"/>
    </w:rPr>
  </w:style>
  <w:style w:type="character" w:customStyle="1" w:styleId="HotSpot">
    <w:name w:val="HotSpot"/>
    <w:rsid w:val="00D72FB7"/>
    <w:rPr>
      <w:color w:val="0033CC"/>
      <w:u w:val="none"/>
    </w:rPr>
  </w:style>
  <w:style w:type="paragraph" w:customStyle="1" w:styleId="BodyTextRight">
    <w:name w:val="Body Text Right"/>
    <w:basedOn w:val="BodyText"/>
    <w:rsid w:val="00D72F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2F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2FB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2F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2F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2F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2FB7"/>
    <w:rPr>
      <w:sz w:val="32"/>
    </w:rPr>
  </w:style>
  <w:style w:type="paragraph" w:customStyle="1" w:styleId="HeadingProcedure">
    <w:name w:val="Heading Procedure"/>
    <w:basedOn w:val="HeadingBase"/>
    <w:next w:val="Normal"/>
    <w:rsid w:val="00D72F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2FB7"/>
    <w:pPr>
      <w:spacing w:before="60" w:after="60"/>
    </w:pPr>
  </w:style>
  <w:style w:type="paragraph" w:styleId="ListContinue">
    <w:name w:val="List Continue"/>
    <w:basedOn w:val="List"/>
    <w:rsid w:val="00D72FB7"/>
    <w:pPr>
      <w:ind w:firstLine="0"/>
    </w:pPr>
  </w:style>
  <w:style w:type="paragraph" w:customStyle="1" w:styleId="ListNote">
    <w:name w:val="List Note"/>
    <w:basedOn w:val="List"/>
    <w:rsid w:val="00D72F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2F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2F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2FB7"/>
    <w:rPr>
      <w:rFonts w:ascii="Courier New" w:hAnsi="Courier New"/>
    </w:rPr>
  </w:style>
  <w:style w:type="paragraph" w:customStyle="1" w:styleId="NoteBullet">
    <w:name w:val="Note Bullet"/>
    <w:basedOn w:val="Note"/>
    <w:rsid w:val="00D72F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2F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2F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2F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2FB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72F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2F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2FB7"/>
    <w:rPr>
      <w:b/>
      <w:smallCaps/>
    </w:rPr>
  </w:style>
  <w:style w:type="paragraph" w:customStyle="1" w:styleId="TableListNumber">
    <w:name w:val="Table List Number"/>
    <w:basedOn w:val="ListNumber"/>
    <w:rsid w:val="00D72F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2F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2FB7"/>
    <w:pPr>
      <w:numPr>
        <w:numId w:val="8"/>
      </w:numPr>
    </w:pPr>
  </w:style>
  <w:style w:type="paragraph" w:customStyle="1" w:styleId="ListAlpha2">
    <w:name w:val="List Alpha 2"/>
    <w:basedOn w:val="List2"/>
    <w:rsid w:val="00D72FB7"/>
    <w:pPr>
      <w:numPr>
        <w:numId w:val="7"/>
      </w:numPr>
    </w:pPr>
  </w:style>
  <w:style w:type="paragraph" w:styleId="List2">
    <w:name w:val="List 2"/>
    <w:basedOn w:val="BodyText"/>
    <w:rsid w:val="00D72F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2F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2F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2F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2FB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2FB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72FB7"/>
    <w:pPr>
      <w:numPr>
        <w:numId w:val="3"/>
      </w:numPr>
    </w:pPr>
  </w:style>
  <w:style w:type="paragraph" w:styleId="ListContinue2">
    <w:name w:val="List Continue 2"/>
    <w:basedOn w:val="List2"/>
    <w:rsid w:val="00D72FB7"/>
    <w:pPr>
      <w:ind w:firstLine="0"/>
    </w:pPr>
  </w:style>
  <w:style w:type="paragraph" w:styleId="ListContinue3">
    <w:name w:val="List Continue 3"/>
    <w:basedOn w:val="List3"/>
    <w:rsid w:val="00D72FB7"/>
    <w:pPr>
      <w:ind w:left="1021" w:firstLine="0"/>
    </w:pPr>
  </w:style>
  <w:style w:type="paragraph" w:styleId="ListContinue4">
    <w:name w:val="List Continue 4"/>
    <w:basedOn w:val="List4"/>
    <w:rsid w:val="00D72FB7"/>
    <w:pPr>
      <w:ind w:firstLine="0"/>
    </w:pPr>
  </w:style>
  <w:style w:type="paragraph" w:styleId="ListContinue5">
    <w:name w:val="List Continue 5"/>
    <w:basedOn w:val="List5"/>
    <w:rsid w:val="00D72FB7"/>
    <w:pPr>
      <w:ind w:firstLine="0"/>
    </w:pPr>
  </w:style>
  <w:style w:type="paragraph" w:styleId="ListNumber3">
    <w:name w:val="List Number 3"/>
    <w:basedOn w:val="List3"/>
    <w:rsid w:val="00D72FB7"/>
    <w:pPr>
      <w:numPr>
        <w:numId w:val="4"/>
      </w:numPr>
    </w:pPr>
  </w:style>
  <w:style w:type="paragraph" w:styleId="ListNumber4">
    <w:name w:val="List Number 4"/>
    <w:basedOn w:val="List4"/>
    <w:rsid w:val="00D72FB7"/>
    <w:pPr>
      <w:numPr>
        <w:numId w:val="5"/>
      </w:numPr>
    </w:pPr>
  </w:style>
  <w:style w:type="paragraph" w:styleId="ListNumber5">
    <w:name w:val="List Number 5"/>
    <w:basedOn w:val="List5"/>
    <w:rsid w:val="00D72FB7"/>
    <w:pPr>
      <w:numPr>
        <w:numId w:val="6"/>
      </w:numPr>
    </w:pPr>
  </w:style>
  <w:style w:type="paragraph" w:styleId="BlockText">
    <w:name w:val="Block Text"/>
    <w:basedOn w:val="Normal"/>
    <w:rsid w:val="00D72F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2F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2FB7"/>
    <w:rPr>
      <w:sz w:val="16"/>
      <w:vertAlign w:val="superscript"/>
    </w:rPr>
  </w:style>
  <w:style w:type="character" w:customStyle="1" w:styleId="Symbols">
    <w:name w:val="Symbols"/>
    <w:basedOn w:val="DefaultParagraphFont"/>
    <w:rsid w:val="00D72FB7"/>
    <w:rPr>
      <w:rFonts w:ascii="Symbol" w:hAnsi="Symbol"/>
    </w:rPr>
  </w:style>
  <w:style w:type="character" w:customStyle="1" w:styleId="MenuOptions">
    <w:name w:val="Menu Options"/>
    <w:basedOn w:val="DefaultParagraphFont"/>
    <w:rsid w:val="00D72F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2FB7"/>
    <w:rPr>
      <w:b/>
    </w:rPr>
  </w:style>
  <w:style w:type="character" w:customStyle="1" w:styleId="Underlined">
    <w:name w:val="Underlined"/>
    <w:basedOn w:val="DefaultParagraphFont"/>
    <w:rsid w:val="00D72FB7"/>
    <w:rPr>
      <w:u w:val="single"/>
    </w:rPr>
  </w:style>
  <w:style w:type="paragraph" w:customStyle="1" w:styleId="TableBodyTextRight">
    <w:name w:val="Table Body Text Right"/>
    <w:basedOn w:val="TableBodyText"/>
    <w:rsid w:val="00D72F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2FB7"/>
    <w:rPr>
      <w:sz w:val="18"/>
    </w:rPr>
  </w:style>
  <w:style w:type="paragraph" w:customStyle="1" w:styleId="BodySmallRight">
    <w:name w:val="Body Small Right"/>
    <w:basedOn w:val="BodyTextRight"/>
    <w:rsid w:val="00D72FB7"/>
    <w:rPr>
      <w:sz w:val="18"/>
      <w:szCs w:val="18"/>
    </w:rPr>
  </w:style>
  <w:style w:type="paragraph" w:customStyle="1" w:styleId="MarginEdition">
    <w:name w:val="Margin Edition"/>
    <w:basedOn w:val="MarginNote"/>
    <w:rsid w:val="00D72F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2FB7"/>
    <w:rPr>
      <w:sz w:val="2"/>
      <w:szCs w:val="2"/>
    </w:rPr>
  </w:style>
  <w:style w:type="character" w:customStyle="1" w:styleId="Small">
    <w:name w:val="Small"/>
    <w:basedOn w:val="DefaultParagraphFont"/>
    <w:rsid w:val="00D72FB7"/>
    <w:rPr>
      <w:sz w:val="16"/>
    </w:rPr>
  </w:style>
  <w:style w:type="paragraph" w:customStyle="1" w:styleId="WideTable">
    <w:name w:val="Wide Table"/>
    <w:basedOn w:val="Normal"/>
    <w:rsid w:val="00D72F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2FB7"/>
  </w:style>
  <w:style w:type="paragraph" w:styleId="Quote">
    <w:name w:val="Quote"/>
    <w:basedOn w:val="Heading1"/>
    <w:link w:val="QuoteChar"/>
    <w:qFormat/>
    <w:rsid w:val="00D72F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2F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2FB7"/>
    <w:pPr>
      <w:pageBreakBefore/>
    </w:pPr>
  </w:style>
  <w:style w:type="paragraph" w:customStyle="1" w:styleId="Border">
    <w:name w:val="Border"/>
    <w:basedOn w:val="Normal"/>
    <w:qFormat/>
    <w:rsid w:val="00D72F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2F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2F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2F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2F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2F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2F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2F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2F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2FB7"/>
    <w:rPr>
      <w:u w:val="single"/>
    </w:rPr>
  </w:style>
  <w:style w:type="character" w:customStyle="1" w:styleId="BoldandItalics">
    <w:name w:val="Bold and Italics"/>
    <w:qFormat/>
    <w:rsid w:val="00D72FB7"/>
    <w:rPr>
      <w:b/>
      <w:i/>
      <w:u w:val="none"/>
    </w:rPr>
  </w:style>
  <w:style w:type="paragraph" w:styleId="BalloonText">
    <w:name w:val="Balloon Text"/>
    <w:basedOn w:val="Normal"/>
    <w:link w:val="BalloonTextChar"/>
    <w:rsid w:val="00D72F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2F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2F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2F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2F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2F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2FB7"/>
    <w:pPr>
      <w:spacing w:before="0" w:after="0"/>
    </w:pPr>
  </w:style>
  <w:style w:type="paragraph" w:customStyle="1" w:styleId="BodyTextBold">
    <w:name w:val="Body Text Bold"/>
    <w:basedOn w:val="BodyText"/>
    <w:qFormat/>
    <w:rsid w:val="00D72FB7"/>
    <w:rPr>
      <w:b/>
    </w:rPr>
  </w:style>
  <w:style w:type="character" w:styleId="Hyperlink">
    <w:name w:val="Hyperlink"/>
    <w:basedOn w:val="DefaultParagraphFont"/>
    <w:uiPriority w:val="99"/>
    <w:unhideWhenUsed/>
    <w:rsid w:val="001653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712</Words>
  <Characters>4557</Characters>
  <Application>Microsoft Office Word</Application>
  <DocSecurity>0</DocSecurity>
  <Lines>162</Lines>
  <Paragraphs>122</Paragraphs>
  <ScaleCrop>false</ScaleCrop>
  <Company>Author-it Software Corporation Ltd.</Company>
  <LinksUpToDate>false</LinksUpToDate>
  <CharactersWithSpaces>5147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AMPR304 Manage 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2025-03-02T01:50:00Z</dcterms:created>
  <dcterms:modified xsi:type="dcterms:W3CDTF">2025-03-02T01:50:00Z</dcterms:modified>
</cp:coreProperties>
</file>