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309" w:rsidP="005B73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AMPR212 Clean meat retail work area</w:t>
      </w:r>
      <w:r>
        <w:fldChar w:fldCharType="end"/>
      </w:r>
    </w:p>
    <w:p w:rsidR="005B7309" w:rsidP="005B7309">
      <w:pPr>
        <w:pStyle w:val="Version"/>
        <w:sectPr w:rsidSect="00FD14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415" w:rsidP="00FD1415">
      <w:pPr>
        <w:pStyle w:val="SuperHeading"/>
      </w:pPr>
      <w:r w:rsidRPr="00FD1415">
        <w:t>AMPR212 Clean meat retail work area</w:t>
      </w:r>
    </w:p>
    <w:p w:rsidR="00000000" w:rsidRPr="00FD1415" w:rsidP="00FD1415">
      <w:pPr>
        <w:pStyle w:val="Heading1"/>
      </w:pPr>
      <w:bookmarkStart w:id="1" w:name="O_736773"/>
      <w:bookmarkEnd w:id="1"/>
      <w:r w:rsidRPr="00FD1415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FD141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15">
            <w:pPr>
              <w:pStyle w:val="TableHeading"/>
              <w:rPr>
                <w:lang w:val="en-NZ"/>
              </w:rPr>
            </w:pPr>
            <w:r w:rsidRPr="00FD1415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15">
            <w:pPr>
              <w:pStyle w:val="TableHeading"/>
              <w:rPr>
                <w:lang w:val="en-NZ"/>
              </w:rPr>
            </w:pPr>
            <w:r w:rsidRPr="00FD1415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15">
            <w:pPr>
              <w:pStyle w:val="TableHeading"/>
              <w:rPr>
                <w:lang w:val="en-NZ"/>
              </w:rPr>
            </w:pPr>
            <w:r w:rsidRPr="00FD1415">
              <w:t>Comment</w:t>
            </w:r>
          </w:p>
        </w:tc>
      </w:tr>
      <w:tr w:rsidTr="00FD141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15">
            <w:pPr>
              <w:pStyle w:val="BodyText"/>
              <w:rPr>
                <w:lang w:val="en-NZ"/>
              </w:rPr>
            </w:pPr>
            <w:r w:rsidRPr="00FD1415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15">
            <w:pPr>
              <w:pStyle w:val="BodyText"/>
              <w:rPr>
                <w:lang w:val="en-NZ"/>
              </w:rPr>
            </w:pPr>
            <w:r w:rsidRPr="00FD1415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15" w:rsidP="00FD1415">
            <w:pPr>
              <w:pStyle w:val="BodyText"/>
            </w:pPr>
            <w:r w:rsidRPr="00FD1415">
              <w:t>Initial release</w:t>
            </w:r>
          </w:p>
        </w:tc>
      </w:tr>
    </w:tbl>
    <w:p w:rsidR="00000000" w:rsidRPr="00FD1415" w:rsidP="00FD1415">
      <w:pPr>
        <w:pStyle w:val="BodyText"/>
      </w:pPr>
    </w:p>
    <w:p w:rsidR="00000000" w:rsidRPr="00FD1415" w:rsidP="00FD1415">
      <w:pPr>
        <w:pStyle w:val="AllowPageBreak"/>
      </w:pPr>
    </w:p>
    <w:p w:rsidR="00000000" w:rsidRPr="00FD1415" w:rsidP="00FD1415">
      <w:pPr>
        <w:pStyle w:val="Heading1"/>
      </w:pPr>
      <w:bookmarkStart w:id="2" w:name="O_736774"/>
      <w:bookmarkEnd w:id="2"/>
      <w:r w:rsidRPr="00FD1415">
        <w:t>Application</w:t>
      </w:r>
    </w:p>
    <w:p w:rsidR="00000000" w:rsidRPr="00FD1415" w:rsidP="005B7309">
      <w:pPr>
        <w:pStyle w:val="BodyText"/>
      </w:pPr>
      <w:r w:rsidRPr="00FD1415">
        <w:t>This unit describes the skills and knowledge required to clean a meat retail work area.</w:t>
      </w:r>
    </w:p>
    <w:p w:rsidR="00000000" w:rsidRPr="00FD1415" w:rsidP="005B7309">
      <w:pPr>
        <w:pStyle w:val="BodyText"/>
      </w:pPr>
      <w:r w:rsidRPr="00FD1415">
        <w:t>This unit is applicable to workers in meat retail operations. Cleaning methods and procedures are used to clean and sanitise food preparation surfaces, equipment, machinery and premises.</w:t>
      </w:r>
    </w:p>
    <w:p w:rsidR="00000000" w:rsidRPr="00FD1415" w:rsidP="005B7309">
      <w:pPr>
        <w:pStyle w:val="BodyText"/>
      </w:pPr>
      <w:r w:rsidRPr="00FD1415">
        <w:t>All training must be conducted in accordance with Australian meat in</w:t>
      </w:r>
      <w:r w:rsidRPr="00FD1415">
        <w:t xml:space="preserve">dustry standards and regulations. </w:t>
      </w:r>
    </w:p>
    <w:p w:rsidR="00000000" w:rsidRPr="00FD1415" w:rsidP="005B7309">
      <w:pPr>
        <w:pStyle w:val="BodyText"/>
      </w:pPr>
      <w:r w:rsidRPr="00FD1415">
        <w:t xml:space="preserve">All work should be carried out to comply with workplace and hygiene requirements. </w:t>
      </w:r>
    </w:p>
    <w:p w:rsidR="00000000" w:rsidRPr="00FD1415" w:rsidP="005B7309">
      <w:pPr>
        <w:pStyle w:val="BodyText"/>
      </w:pPr>
      <w:r w:rsidRPr="00FD1415">
        <w:t>This unit applies to individuals who work under general supervision, exercise limited autonomy and have some accountability for their ow</w:t>
      </w:r>
      <w:r w:rsidRPr="00FD1415">
        <w:t>n work.</w:t>
      </w:r>
    </w:p>
    <w:p w:rsidR="00000000" w:rsidRPr="00FD1415" w:rsidP="005B7309">
      <w:pPr>
        <w:pStyle w:val="BodyText"/>
      </w:pPr>
      <w:r w:rsidRPr="00FD1415">
        <w:t>No occupational licensing, legislative or certification requirements are known to apply to this unit at the time of publication.</w:t>
      </w:r>
    </w:p>
    <w:p w:rsidR="00000000" w:rsidRPr="00FD1415" w:rsidP="00FD1415">
      <w:pPr>
        <w:pStyle w:val="Heading1"/>
      </w:pPr>
      <w:bookmarkStart w:id="3" w:name="O_736775"/>
      <w:bookmarkEnd w:id="3"/>
      <w:r w:rsidRPr="00FD1415">
        <w:t>Pre-requisite Unit</w:t>
      </w:r>
    </w:p>
    <w:p w:rsidR="00000000" w:rsidRPr="00FD1415" w:rsidP="005B7309">
      <w:pPr>
        <w:pStyle w:val="BodyText"/>
      </w:pPr>
      <w:r w:rsidRPr="00FD1415">
        <w:t>Nil.</w:t>
      </w:r>
    </w:p>
    <w:p w:rsidR="00000000" w:rsidRPr="00FD1415" w:rsidP="00FD1415">
      <w:pPr>
        <w:pStyle w:val="Heading1"/>
      </w:pPr>
      <w:bookmarkStart w:id="4" w:name="O_736777"/>
      <w:bookmarkEnd w:id="4"/>
      <w:r w:rsidRPr="00FD1415">
        <w:t>Unit Sector</w:t>
      </w:r>
    </w:p>
    <w:p w:rsidR="00000000" w:rsidRPr="00FD1415" w:rsidP="00FD1415">
      <w:pPr>
        <w:pStyle w:val="Heading1"/>
      </w:pPr>
      <w:bookmarkStart w:id="5" w:name="O_736778"/>
      <w:bookmarkEnd w:id="5"/>
      <w:r w:rsidRPr="00FD1415">
        <w:t>Elements and Performance Criteri</w:t>
      </w:r>
      <w:r w:rsidRPr="00FD1415">
        <w:t>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5B73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15">
            <w:pPr>
              <w:pStyle w:val="TableHeading"/>
              <w:rPr>
                <w:lang w:val="en-NZ"/>
              </w:rPr>
            </w:pPr>
            <w:r w:rsidRPr="00FD1415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15">
            <w:pPr>
              <w:pStyle w:val="TableHeading"/>
              <w:rPr>
                <w:lang w:val="en-NZ"/>
              </w:rPr>
            </w:pPr>
            <w:r w:rsidRPr="00FD1415">
              <w:t>Performance criteria</w:t>
            </w:r>
          </w:p>
        </w:tc>
      </w:tr>
      <w:tr w:rsidTr="005B73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15">
            <w:pPr>
              <w:pStyle w:val="BodyText"/>
              <w:rPr>
                <w:lang w:val="en-NZ"/>
              </w:rPr>
            </w:pPr>
            <w:r w:rsidRPr="00FD1415">
              <w:t xml:space="preserve">Elements describe the </w:t>
            </w:r>
            <w:r w:rsidRPr="00FD1415">
              <w:t>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15">
            <w:pPr>
              <w:pStyle w:val="BodyText"/>
              <w:rPr>
                <w:lang w:val="en-NZ"/>
              </w:rPr>
            </w:pPr>
            <w:r w:rsidRPr="00FD1415">
              <w:t xml:space="preserve">Performance criteria describe the performance needed to demonstrate </w:t>
            </w:r>
            <w:r w:rsidRPr="00FD1415">
              <w:t>achievement of the element.</w:t>
            </w:r>
          </w:p>
        </w:tc>
      </w:tr>
      <w:tr w:rsidTr="005B73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15">
            <w:pPr>
              <w:pStyle w:val="List"/>
              <w:rPr>
                <w:lang w:val="en-NZ"/>
              </w:rPr>
            </w:pPr>
            <w:r w:rsidRPr="00FD1415">
              <w:t>1.</w:t>
            </w:r>
            <w:r w:rsidRPr="00FD1415">
              <w:tab/>
              <w:t>Assess area to be cleaned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15" w:rsidP="00FD1415">
            <w:pPr>
              <w:pStyle w:val="List"/>
            </w:pPr>
            <w:r w:rsidRPr="00FD1415">
              <w:t>1.1</w:t>
            </w:r>
            <w:r w:rsidRPr="00FD1415">
              <w:tab/>
              <w:t>Assess meat retail area for cleaning work required</w:t>
            </w:r>
          </w:p>
          <w:p w:rsidR="00000000" w:rsidRPr="00FD1415" w:rsidP="00FD1415">
            <w:pPr>
              <w:pStyle w:val="List"/>
            </w:pPr>
            <w:r w:rsidRPr="00FD1415">
              <w:t>1.2</w:t>
            </w:r>
            <w:r w:rsidRPr="00FD1415">
              <w:tab/>
              <w:t>Review work order according to food safety program, workplace health and safety, regulatory and workplace requirements</w:t>
            </w:r>
          </w:p>
          <w:p w:rsidR="00000000" w:rsidRPr="00FD1415" w:rsidP="00FD1415">
            <w:pPr>
              <w:pStyle w:val="List"/>
            </w:pPr>
            <w:r w:rsidRPr="00FD1415">
              <w:t>1.3</w:t>
            </w:r>
            <w:r w:rsidRPr="00FD1415">
              <w:tab/>
              <w:t>Clarify issues with appropriate persons</w:t>
            </w:r>
          </w:p>
          <w:p w:rsidR="00000000" w:rsidRPr="00FD1415" w:rsidP="00FD1415">
            <w:pPr>
              <w:pStyle w:val="List"/>
            </w:pPr>
            <w:r w:rsidRPr="00FD1415">
              <w:t>1.4</w:t>
            </w:r>
            <w:r w:rsidRPr="00FD1415">
              <w:tab/>
              <w:t>Identify hazards and risks and take appropriate action</w:t>
            </w:r>
          </w:p>
          <w:p w:rsidR="00000000" w:rsidRPr="00FD1415" w:rsidP="00FD1415">
            <w:pPr>
              <w:pStyle w:val="List"/>
            </w:pPr>
            <w:r w:rsidRPr="00FD1415">
              <w:t>1.5</w:t>
            </w:r>
            <w:r w:rsidRPr="00FD1415">
              <w:tab/>
              <w:t>Identify contamination haz</w:t>
            </w:r>
            <w:r w:rsidRPr="00FD1415">
              <w:t>ards and take appropriate action</w:t>
            </w:r>
          </w:p>
          <w:p w:rsidR="00000000" w:rsidP="00FD1415">
            <w:pPr>
              <w:pStyle w:val="List"/>
              <w:rPr>
                <w:lang w:val="en-NZ"/>
              </w:rPr>
            </w:pPr>
            <w:r w:rsidRPr="00FD1415">
              <w:t>1.6</w:t>
            </w:r>
            <w:r w:rsidRPr="00FD1415">
              <w:tab/>
              <w:t>Select cleaning techniques according to work order and enterprise requirements</w:t>
            </w:r>
          </w:p>
        </w:tc>
      </w:tr>
      <w:tr w:rsidTr="005B73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15">
            <w:pPr>
              <w:pStyle w:val="List"/>
              <w:rPr>
                <w:lang w:val="en-NZ"/>
              </w:rPr>
            </w:pPr>
            <w:r w:rsidRPr="00FD1415">
              <w:t>2.</w:t>
            </w:r>
            <w:r w:rsidRPr="00FD1415">
              <w:tab/>
              <w:t>Select equipment and chemicals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15" w:rsidP="00FD1415">
            <w:pPr>
              <w:pStyle w:val="List"/>
            </w:pPr>
            <w:r w:rsidRPr="00FD1415">
              <w:t>2.1</w:t>
            </w:r>
            <w:r w:rsidRPr="00FD1415">
              <w:tab/>
              <w:t>Select and use Personal Prote</w:t>
            </w:r>
            <w:r w:rsidRPr="00FD1415">
              <w:t>ctive Equipment (PPE) according to manufacturer specifications, and workplace health and safety, and enterprise requirements</w:t>
            </w:r>
          </w:p>
          <w:p w:rsidR="00000000" w:rsidRPr="00FD1415" w:rsidP="00FD1415">
            <w:pPr>
              <w:pStyle w:val="List"/>
            </w:pPr>
            <w:r w:rsidRPr="00FD1415">
              <w:t>2.2</w:t>
            </w:r>
            <w:r w:rsidRPr="00FD1415">
              <w:tab/>
              <w:t>Select equipment and chemicals for cleaning according to workplace health and safety and enterprise requirements</w:t>
            </w:r>
          </w:p>
          <w:p w:rsidR="00000000" w:rsidRPr="00FD1415" w:rsidP="00FD1415">
            <w:pPr>
              <w:pStyle w:val="List"/>
            </w:pPr>
            <w:r w:rsidRPr="00FD1415">
              <w:t>2.3</w:t>
            </w:r>
            <w:r w:rsidRPr="00FD1415">
              <w:tab/>
              <w:t>Check equi</w:t>
            </w:r>
            <w:r w:rsidRPr="00FD1415">
              <w:t>pment and chemicals to ensure they meet cleaning and sanitation requirements of food safety program according to legislative, workplace health and safety, and enterprise requirements</w:t>
            </w:r>
          </w:p>
          <w:p w:rsidR="00000000" w:rsidP="00FD1415">
            <w:pPr>
              <w:pStyle w:val="List"/>
              <w:rPr>
                <w:lang w:val="en-NZ"/>
              </w:rPr>
            </w:pPr>
            <w:r w:rsidRPr="00FD1415">
              <w:t>2.4</w:t>
            </w:r>
            <w:r w:rsidRPr="00FD1415">
              <w:tab/>
              <w:t>Prepare chemicals according to manufacturer specifications, and workp</w:t>
            </w:r>
            <w:r w:rsidRPr="00FD1415">
              <w:t>lace health and safety, and enterprise requirements</w:t>
            </w:r>
          </w:p>
        </w:tc>
      </w:tr>
      <w:tr w:rsidTr="005B73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15">
            <w:pPr>
              <w:pStyle w:val="List"/>
              <w:rPr>
                <w:lang w:val="en-NZ"/>
              </w:rPr>
            </w:pPr>
            <w:r w:rsidRPr="00FD1415">
              <w:t>3.</w:t>
            </w:r>
            <w:r w:rsidRPr="00FD1415">
              <w:tab/>
              <w:t>Clean meat retail area while maintaining food safety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15" w:rsidP="00FD1415">
            <w:pPr>
              <w:pStyle w:val="List"/>
            </w:pPr>
            <w:r w:rsidRPr="00FD1415">
              <w:t>3.1</w:t>
            </w:r>
            <w:r w:rsidRPr="00FD1415">
              <w:tab/>
              <w:t>Follow food-safety program and conduct cleaning activities to ensure food safety is maintained according to health regulations, work order, and</w:t>
            </w:r>
            <w:r w:rsidRPr="00FD1415">
              <w:t xml:space="preserve"> workplace health and safety and enterprise requirements</w:t>
            </w:r>
          </w:p>
          <w:p w:rsidR="00000000" w:rsidRPr="00FD1415" w:rsidP="00FD1415">
            <w:pPr>
              <w:pStyle w:val="List"/>
            </w:pPr>
            <w:r w:rsidRPr="00FD1415">
              <w:t>3.2</w:t>
            </w:r>
            <w:r w:rsidRPr="00FD1415">
              <w:tab/>
              <w:t>Clean surfaces and equipment using PPE, chemicals and cleaning techniques according to manufacturer specifications, work order, and workplace health and safety, and enterprise requirements</w:t>
            </w:r>
          </w:p>
          <w:p w:rsidR="00000000" w:rsidRPr="00FD1415" w:rsidP="00FD1415">
            <w:pPr>
              <w:pStyle w:val="List"/>
            </w:pPr>
            <w:r w:rsidRPr="00FD1415">
              <w:t>3.3</w:t>
            </w:r>
            <w:r w:rsidRPr="00FD1415">
              <w:tab/>
              <w:t>Re</w:t>
            </w:r>
            <w:r w:rsidRPr="00FD1415">
              <w:t>port procedures or practices inconsistent with food-safety program to appropriate persons</w:t>
            </w:r>
          </w:p>
          <w:p w:rsidR="00000000" w:rsidP="00FD1415">
            <w:pPr>
              <w:pStyle w:val="List"/>
              <w:rPr>
                <w:lang w:val="en-NZ"/>
              </w:rPr>
            </w:pPr>
            <w:r w:rsidRPr="00FD1415">
              <w:t>3.4</w:t>
            </w:r>
            <w:r w:rsidRPr="00FD1415">
              <w:tab/>
              <w:t>Dispose of waste according to enterprise, regulatory and environmental requirements</w:t>
            </w:r>
          </w:p>
        </w:tc>
      </w:tr>
      <w:tr w:rsidTr="005B73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415">
            <w:pPr>
              <w:pStyle w:val="List"/>
              <w:rPr>
                <w:lang w:val="en-NZ"/>
              </w:rPr>
            </w:pPr>
            <w:r w:rsidRPr="00FD1415">
              <w:t>4.</w:t>
            </w:r>
            <w:r w:rsidRPr="00FD1415">
              <w:tab/>
              <w:t>Clean, check and store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415" w:rsidP="00FD1415">
            <w:pPr>
              <w:pStyle w:val="List"/>
            </w:pPr>
            <w:r w:rsidRPr="00FD1415">
              <w:t>4.1</w:t>
            </w:r>
            <w:r w:rsidRPr="00FD1415">
              <w:tab/>
              <w:t>Clean equipment and PPE are according</w:t>
            </w:r>
            <w:r w:rsidRPr="00FD1415">
              <w:t xml:space="preserve"> to manufacturer specifications and environmental, workplace health and safety, and enterprise requirements</w:t>
            </w:r>
          </w:p>
          <w:p w:rsidR="00000000" w:rsidRPr="00FD1415" w:rsidP="00FD1415">
            <w:pPr>
              <w:pStyle w:val="List"/>
            </w:pPr>
            <w:r w:rsidRPr="00FD1415">
              <w:t>4.2</w:t>
            </w:r>
            <w:r w:rsidRPr="00FD1415">
              <w:tab/>
              <w:t>Store chemicals according to manufacturer specifications, and workplace health and safety, and enterprise requirements</w:t>
            </w:r>
          </w:p>
        </w:tc>
      </w:tr>
    </w:tbl>
    <w:p w:rsidR="00000000" w:rsidRPr="00FD1415" w:rsidP="00FD1415">
      <w:pPr>
        <w:pStyle w:val="BodyText"/>
      </w:pPr>
    </w:p>
    <w:p w:rsidR="00000000" w:rsidRPr="00FD1415" w:rsidP="00FD1415">
      <w:pPr>
        <w:pStyle w:val="AllowPageBreak"/>
      </w:pPr>
    </w:p>
    <w:p w:rsidR="00000000" w:rsidRPr="00FD1415" w:rsidP="00FD1415">
      <w:pPr>
        <w:pStyle w:val="Heading1"/>
      </w:pPr>
      <w:bookmarkStart w:id="6" w:name="O_736779"/>
      <w:bookmarkEnd w:id="6"/>
      <w:r w:rsidRPr="00FD1415">
        <w:t>Founda</w:t>
      </w:r>
      <w:r w:rsidRPr="00FD1415">
        <w:t>tion Skills</w:t>
      </w:r>
    </w:p>
    <w:p w:rsidR="00000000" w:rsidRPr="00FD1415" w:rsidP="005B7309">
      <w:pPr>
        <w:pStyle w:val="BodyText"/>
      </w:pPr>
      <w:r w:rsidRPr="00FD1415">
        <w:t>Foundation Skills essential to performance are explicit in the performance criteria of this unit of competency.</w:t>
      </w:r>
    </w:p>
    <w:p w:rsidR="00000000" w:rsidRPr="00FD1415" w:rsidP="00FD1415">
      <w:pPr>
        <w:pStyle w:val="Heading1"/>
      </w:pPr>
      <w:bookmarkStart w:id="7" w:name="O_736780"/>
      <w:bookmarkEnd w:id="7"/>
      <w:r w:rsidRPr="00FD1415">
        <w:t>Range of Conditions</w:t>
      </w:r>
    </w:p>
    <w:p w:rsidR="00000000" w:rsidRPr="00FD1415" w:rsidP="00FD1415">
      <w:pPr>
        <w:pStyle w:val="Heading1"/>
      </w:pPr>
      <w:bookmarkStart w:id="8" w:name="O_736781"/>
      <w:bookmarkEnd w:id="8"/>
      <w:r w:rsidRPr="00FD1415">
        <w:t>Unit Mapping Information</w:t>
      </w:r>
    </w:p>
    <w:p w:rsidR="00000000" w:rsidRPr="00FD1415" w:rsidP="005B7309">
      <w:pPr>
        <w:pStyle w:val="BodyText"/>
      </w:pPr>
      <w:r w:rsidRPr="00FD1415">
        <w:t>New unit.</w:t>
      </w:r>
    </w:p>
    <w:p w:rsidR="00000000" w:rsidRPr="00FD1415" w:rsidP="00FD1415">
      <w:pPr>
        <w:pStyle w:val="Heading1"/>
      </w:pPr>
      <w:bookmarkStart w:id="9" w:name="O_736788"/>
      <w:bookmarkEnd w:id="9"/>
      <w:r w:rsidRPr="00FD1415">
        <w:t>Links</w:t>
      </w:r>
    </w:p>
    <w:p w:rsidR="00000000" w:rsidRPr="00FD1415" w:rsidP="005B7309">
      <w:pPr>
        <w:pStyle w:val="BodyText"/>
      </w:pPr>
      <w:r w:rsidRPr="00FD14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82AB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D1415" w:rsidP="00FD1415"/>
    <w:sectPr w:rsidSect="00FD14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4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415" w:rsidRPr="005B7309" w:rsidP="005B73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4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309" w:rsidP="00FD14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7309" w:rsidP="00FD14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7309" w:rsidP="00FD14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4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3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415" w:rsidRPr="005B7309" w:rsidP="005B73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4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309" w:rsidRPr="002D2AF8" w:rsidP="00FD14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AMPR212 Clean meat retail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B7309" w:rsidP="00FD14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4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4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4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4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4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4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4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4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4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4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4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415"/>
  </w:style>
  <w:style w:type="character" w:customStyle="1" w:styleId="Heading1Char">
    <w:name w:val="Heading 1 Char"/>
    <w:basedOn w:val="DefaultParagraphFont"/>
    <w:link w:val="Heading1"/>
    <w:rsid w:val="00FD14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4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4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141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D14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141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14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4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4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4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4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4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4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4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4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4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4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4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4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4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41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D14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14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1415"/>
    <w:rPr>
      <w:b/>
      <w:spacing w:val="0"/>
    </w:rPr>
  </w:style>
  <w:style w:type="paragraph" w:customStyle="1" w:styleId="SuperTitle">
    <w:name w:val="SuperTitle"/>
    <w:basedOn w:val="Title"/>
    <w:rsid w:val="00FD14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4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4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4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4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4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4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4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4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4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4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4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4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415"/>
    <w:rPr>
      <w:i/>
    </w:rPr>
  </w:style>
  <w:style w:type="paragraph" w:styleId="Caption">
    <w:name w:val="caption"/>
    <w:basedOn w:val="BodyText"/>
    <w:next w:val="Normal"/>
    <w:qFormat/>
    <w:rsid w:val="00FD14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4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4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415"/>
  </w:style>
  <w:style w:type="paragraph" w:styleId="TableofFigures">
    <w:name w:val="table of figures"/>
    <w:basedOn w:val="Normal"/>
    <w:next w:val="Normal"/>
    <w:semiHidden/>
    <w:rsid w:val="00FD14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4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1415"/>
    <w:rPr>
      <w:rFonts w:ascii="Wingdings" w:hAnsi="Wingdings"/>
    </w:rPr>
  </w:style>
  <w:style w:type="character" w:customStyle="1" w:styleId="HotSpot">
    <w:name w:val="HotSpot"/>
    <w:rsid w:val="00FD1415"/>
    <w:rPr>
      <w:color w:val="0033CC"/>
      <w:u w:val="none"/>
    </w:rPr>
  </w:style>
  <w:style w:type="paragraph" w:customStyle="1" w:styleId="BodyTextRight">
    <w:name w:val="Body Text Right"/>
    <w:basedOn w:val="BodyText"/>
    <w:rsid w:val="00FD14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4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4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4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4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4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415"/>
    <w:rPr>
      <w:sz w:val="32"/>
    </w:rPr>
  </w:style>
  <w:style w:type="paragraph" w:customStyle="1" w:styleId="HeadingProcedure">
    <w:name w:val="Heading Procedure"/>
    <w:basedOn w:val="HeadingBase"/>
    <w:next w:val="Normal"/>
    <w:rsid w:val="00FD14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415"/>
    <w:pPr>
      <w:spacing w:before="60" w:after="60"/>
    </w:pPr>
  </w:style>
  <w:style w:type="paragraph" w:styleId="ListContinue">
    <w:name w:val="List Continue"/>
    <w:basedOn w:val="List"/>
    <w:rsid w:val="00FD1415"/>
    <w:pPr>
      <w:ind w:firstLine="0"/>
    </w:pPr>
  </w:style>
  <w:style w:type="paragraph" w:customStyle="1" w:styleId="ListNote">
    <w:name w:val="List Note"/>
    <w:basedOn w:val="List"/>
    <w:rsid w:val="00FD14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4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4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415"/>
    <w:rPr>
      <w:rFonts w:ascii="Courier New" w:hAnsi="Courier New"/>
    </w:rPr>
  </w:style>
  <w:style w:type="paragraph" w:customStyle="1" w:styleId="NoteBullet">
    <w:name w:val="Note Bullet"/>
    <w:basedOn w:val="Note"/>
    <w:rsid w:val="00FD14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4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4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4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4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14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4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415"/>
    <w:rPr>
      <w:b/>
      <w:smallCaps/>
    </w:rPr>
  </w:style>
  <w:style w:type="paragraph" w:customStyle="1" w:styleId="TableListNumber">
    <w:name w:val="Table List Number"/>
    <w:basedOn w:val="ListNumber"/>
    <w:rsid w:val="00FD14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4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415"/>
    <w:pPr>
      <w:numPr>
        <w:numId w:val="7"/>
      </w:numPr>
    </w:pPr>
  </w:style>
  <w:style w:type="paragraph" w:customStyle="1" w:styleId="ListAlpha2">
    <w:name w:val="List Alpha 2"/>
    <w:basedOn w:val="List2"/>
    <w:rsid w:val="00FD1415"/>
    <w:pPr>
      <w:numPr>
        <w:numId w:val="6"/>
      </w:numPr>
    </w:pPr>
  </w:style>
  <w:style w:type="paragraph" w:styleId="List2">
    <w:name w:val="List 2"/>
    <w:basedOn w:val="BodyText"/>
    <w:rsid w:val="00FD14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4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4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4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4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4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1415"/>
    <w:pPr>
      <w:numPr>
        <w:numId w:val="2"/>
      </w:numPr>
    </w:pPr>
  </w:style>
  <w:style w:type="paragraph" w:styleId="ListContinue2">
    <w:name w:val="List Continue 2"/>
    <w:basedOn w:val="List2"/>
    <w:rsid w:val="00FD1415"/>
    <w:pPr>
      <w:ind w:firstLine="0"/>
    </w:pPr>
  </w:style>
  <w:style w:type="paragraph" w:styleId="ListContinue3">
    <w:name w:val="List Continue 3"/>
    <w:basedOn w:val="List3"/>
    <w:rsid w:val="00FD1415"/>
    <w:pPr>
      <w:ind w:left="1021" w:firstLine="0"/>
    </w:pPr>
  </w:style>
  <w:style w:type="paragraph" w:styleId="ListContinue4">
    <w:name w:val="List Continue 4"/>
    <w:basedOn w:val="List4"/>
    <w:rsid w:val="00FD1415"/>
    <w:pPr>
      <w:ind w:firstLine="0"/>
    </w:pPr>
  </w:style>
  <w:style w:type="paragraph" w:styleId="ListContinue5">
    <w:name w:val="List Continue 5"/>
    <w:basedOn w:val="List5"/>
    <w:rsid w:val="00FD1415"/>
    <w:pPr>
      <w:ind w:firstLine="0"/>
    </w:pPr>
  </w:style>
  <w:style w:type="paragraph" w:styleId="ListNumber3">
    <w:name w:val="List Number 3"/>
    <w:basedOn w:val="List3"/>
    <w:rsid w:val="00FD1415"/>
    <w:pPr>
      <w:numPr>
        <w:numId w:val="3"/>
      </w:numPr>
    </w:pPr>
  </w:style>
  <w:style w:type="paragraph" w:styleId="ListNumber4">
    <w:name w:val="List Number 4"/>
    <w:basedOn w:val="List4"/>
    <w:rsid w:val="00FD1415"/>
    <w:pPr>
      <w:numPr>
        <w:numId w:val="4"/>
      </w:numPr>
    </w:pPr>
  </w:style>
  <w:style w:type="paragraph" w:styleId="ListNumber5">
    <w:name w:val="List Number 5"/>
    <w:basedOn w:val="List5"/>
    <w:rsid w:val="00FD1415"/>
    <w:pPr>
      <w:numPr>
        <w:numId w:val="5"/>
      </w:numPr>
    </w:pPr>
  </w:style>
  <w:style w:type="paragraph" w:styleId="BlockText">
    <w:name w:val="Block Text"/>
    <w:basedOn w:val="Normal"/>
    <w:rsid w:val="00FD14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4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415"/>
    <w:rPr>
      <w:sz w:val="16"/>
      <w:vertAlign w:val="superscript"/>
    </w:rPr>
  </w:style>
  <w:style w:type="character" w:customStyle="1" w:styleId="Symbols">
    <w:name w:val="Symbols"/>
    <w:basedOn w:val="DefaultParagraphFont"/>
    <w:rsid w:val="00FD1415"/>
    <w:rPr>
      <w:rFonts w:ascii="Symbol" w:hAnsi="Symbol"/>
    </w:rPr>
  </w:style>
  <w:style w:type="character" w:customStyle="1" w:styleId="MenuOptions">
    <w:name w:val="Menu Options"/>
    <w:basedOn w:val="DefaultParagraphFont"/>
    <w:rsid w:val="00FD14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415"/>
    <w:rPr>
      <w:b/>
    </w:rPr>
  </w:style>
  <w:style w:type="character" w:customStyle="1" w:styleId="Underlined">
    <w:name w:val="Underlined"/>
    <w:basedOn w:val="DefaultParagraphFont"/>
    <w:rsid w:val="00FD1415"/>
    <w:rPr>
      <w:u w:val="single"/>
    </w:rPr>
  </w:style>
  <w:style w:type="paragraph" w:customStyle="1" w:styleId="TableBodyTextRight">
    <w:name w:val="Table Body Text Right"/>
    <w:basedOn w:val="TableBodyText"/>
    <w:rsid w:val="00FD14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415"/>
    <w:rPr>
      <w:sz w:val="18"/>
    </w:rPr>
  </w:style>
  <w:style w:type="paragraph" w:customStyle="1" w:styleId="BodySmallRight">
    <w:name w:val="Body Small Right"/>
    <w:basedOn w:val="BodyTextRight"/>
    <w:rsid w:val="00FD1415"/>
    <w:rPr>
      <w:sz w:val="18"/>
      <w:szCs w:val="18"/>
    </w:rPr>
  </w:style>
  <w:style w:type="paragraph" w:customStyle="1" w:styleId="MarginEdition">
    <w:name w:val="Margin Edition"/>
    <w:basedOn w:val="MarginNote"/>
    <w:rsid w:val="00FD14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415"/>
    <w:rPr>
      <w:sz w:val="2"/>
      <w:szCs w:val="2"/>
    </w:rPr>
  </w:style>
  <w:style w:type="character" w:customStyle="1" w:styleId="Small">
    <w:name w:val="Small"/>
    <w:basedOn w:val="DefaultParagraphFont"/>
    <w:rsid w:val="00FD1415"/>
    <w:rPr>
      <w:sz w:val="16"/>
    </w:rPr>
  </w:style>
  <w:style w:type="paragraph" w:customStyle="1" w:styleId="WideTable">
    <w:name w:val="Wide Table"/>
    <w:basedOn w:val="Normal"/>
    <w:rsid w:val="00FD14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415"/>
  </w:style>
  <w:style w:type="paragraph" w:styleId="Quote">
    <w:name w:val="Quote"/>
    <w:basedOn w:val="Heading1"/>
    <w:link w:val="QuoteChar"/>
    <w:qFormat/>
    <w:rsid w:val="00FD14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4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415"/>
    <w:pPr>
      <w:pageBreakBefore/>
    </w:pPr>
  </w:style>
  <w:style w:type="paragraph" w:customStyle="1" w:styleId="Border">
    <w:name w:val="Border"/>
    <w:basedOn w:val="Normal"/>
    <w:qFormat/>
    <w:rsid w:val="00FD14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4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4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4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4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4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4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4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4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415"/>
    <w:rPr>
      <w:u w:val="single"/>
    </w:rPr>
  </w:style>
  <w:style w:type="character" w:customStyle="1" w:styleId="BoldandItalics">
    <w:name w:val="Bold and Italics"/>
    <w:qFormat/>
    <w:rsid w:val="00FD1415"/>
    <w:rPr>
      <w:b/>
      <w:i/>
      <w:u w:val="none"/>
    </w:rPr>
  </w:style>
  <w:style w:type="paragraph" w:styleId="BalloonText">
    <w:name w:val="Balloon Text"/>
    <w:basedOn w:val="Normal"/>
    <w:link w:val="BalloonTextChar"/>
    <w:rsid w:val="00FD14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4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4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4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4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4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415"/>
    <w:pPr>
      <w:spacing w:before="0" w:after="0"/>
    </w:pPr>
  </w:style>
  <w:style w:type="paragraph" w:customStyle="1" w:styleId="BodyTextBold">
    <w:name w:val="Body Text Bold"/>
    <w:basedOn w:val="BodyText"/>
    <w:qFormat/>
    <w:rsid w:val="00FD1415"/>
    <w:rPr>
      <w:b/>
    </w:rPr>
  </w:style>
  <w:style w:type="character" w:styleId="Hyperlink">
    <w:name w:val="Hyperlink"/>
    <w:basedOn w:val="DefaultParagraphFont"/>
    <w:uiPriority w:val="99"/>
    <w:unhideWhenUsed/>
    <w:rsid w:val="005B73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3193</Characters>
  <Application>Microsoft Office Word</Application>
  <DocSecurity>0</DocSecurity>
  <Lines>106</Lines>
  <Paragraphs>62</Paragraphs>
  <ScaleCrop>false</ScaleCrop>
  <Company>Author-it Software Corporation Ltd.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AMPR212 Clean meat retail work area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2023-01-24T11:44:00Z</dcterms:created>
  <dcterms:modified xsi:type="dcterms:W3CDTF">2023-01-24T11:44:00Z</dcterms:modified>
</cp:coreProperties>
</file>