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A92" w:rsidP="00021A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AMPR210 Receive meat products</w:t>
      </w:r>
      <w:r>
        <w:fldChar w:fldCharType="end"/>
      </w:r>
    </w:p>
    <w:p w:rsidR="00021A92" w:rsidP="00021A92">
      <w:pPr>
        <w:pStyle w:val="Version"/>
        <w:sectPr w:rsidSect="006A7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0EF" w:rsidP="006A70EF">
      <w:pPr>
        <w:pStyle w:val="SuperHeading"/>
      </w:pPr>
      <w:r w:rsidRPr="006A70EF">
        <w:t>AMPR210 Receive meat products</w:t>
      </w:r>
    </w:p>
    <w:p w:rsidR="00000000" w:rsidRPr="006A70EF" w:rsidP="006A70EF">
      <w:pPr>
        <w:pStyle w:val="Heading1"/>
      </w:pPr>
      <w:bookmarkStart w:id="1" w:name="O_736697"/>
      <w:bookmarkEnd w:id="1"/>
      <w:r w:rsidRPr="006A70E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A70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Comment</w:t>
            </w:r>
          </w:p>
        </w:tc>
      </w:tr>
      <w:tr w:rsidTr="006A70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0EF" w:rsidP="006A70EF">
            <w:pPr>
              <w:pStyle w:val="BodyText"/>
            </w:pPr>
            <w:r w:rsidRPr="006A70EF">
              <w:t>Initial release</w:t>
            </w:r>
          </w:p>
        </w:tc>
      </w:tr>
    </w:tbl>
    <w:p w:rsidR="00000000" w:rsidRPr="006A70EF" w:rsidP="006A70EF">
      <w:pPr>
        <w:pStyle w:val="BodyText"/>
      </w:pPr>
    </w:p>
    <w:p w:rsidR="00000000" w:rsidRPr="006A70EF" w:rsidP="006A70EF">
      <w:pPr>
        <w:pStyle w:val="AllowPageBreak"/>
      </w:pPr>
    </w:p>
    <w:p w:rsidR="00000000" w:rsidRPr="006A70EF" w:rsidP="006A70EF">
      <w:pPr>
        <w:pStyle w:val="Heading1"/>
      </w:pPr>
      <w:bookmarkStart w:id="2" w:name="O_736698"/>
      <w:bookmarkEnd w:id="2"/>
      <w:r w:rsidRPr="006A70EF">
        <w:t>Application</w:t>
      </w:r>
    </w:p>
    <w:p w:rsidR="00000000" w:rsidRPr="006A70EF" w:rsidP="00021A92">
      <w:pPr>
        <w:pStyle w:val="BodyText"/>
      </w:pPr>
      <w:r w:rsidRPr="006A70EF">
        <w:t>This unit describes the skills and knowledge required to receive meat products.</w:t>
      </w:r>
    </w:p>
    <w:p w:rsidR="00000000" w:rsidRPr="006A70EF" w:rsidP="00021A92">
      <w:pPr>
        <w:pStyle w:val="BodyText"/>
      </w:pPr>
      <w:r w:rsidRPr="006A70EF">
        <w:t>The unit is applicable to workers in meat retail operations.</w:t>
      </w:r>
    </w:p>
    <w:p w:rsidR="00000000" w:rsidRPr="006A70EF" w:rsidP="00021A92">
      <w:pPr>
        <w:pStyle w:val="BodyText"/>
      </w:pPr>
      <w:r w:rsidRPr="006A70EF">
        <w:t>All training must be conducted in accordance with Australian meat industry standards and regulations.</w:t>
      </w:r>
    </w:p>
    <w:p w:rsidR="00000000" w:rsidRPr="006A70EF" w:rsidP="00021A92">
      <w:pPr>
        <w:pStyle w:val="BodyText"/>
      </w:pPr>
      <w:r w:rsidRPr="006A70EF">
        <w:t>All work should be carried out to comply with workplace and hygiene requirements.</w:t>
      </w:r>
    </w:p>
    <w:p w:rsidR="00000000" w:rsidRPr="006A70EF" w:rsidP="00021A92">
      <w:pPr>
        <w:pStyle w:val="BodyText"/>
      </w:pPr>
      <w:r w:rsidRPr="006A70EF">
        <w:t>This unit applies to individuals who work under general supervision, e</w:t>
      </w:r>
      <w:r w:rsidRPr="006A70EF">
        <w:t>xercise limited autonomy and have some accountability for their own work.</w:t>
      </w:r>
    </w:p>
    <w:p w:rsidR="00000000" w:rsidRPr="006A70EF" w:rsidP="00021A92">
      <w:pPr>
        <w:pStyle w:val="BodyText"/>
      </w:pPr>
      <w:r w:rsidRPr="006A70EF">
        <w:t>No occupational licensing, legislative or certification requirements are known to apply to this unit at the time of publication.</w:t>
      </w:r>
    </w:p>
    <w:p w:rsidR="00000000" w:rsidRPr="006A70EF" w:rsidP="006A70EF">
      <w:pPr>
        <w:pStyle w:val="Heading1"/>
      </w:pPr>
      <w:bookmarkStart w:id="3" w:name="O_736699"/>
      <w:bookmarkEnd w:id="3"/>
      <w:r w:rsidRPr="006A70EF">
        <w:t>Pre-requisite Unit</w:t>
      </w:r>
    </w:p>
    <w:p w:rsidR="00000000" w:rsidRPr="006A70EF" w:rsidP="00021A92">
      <w:pPr>
        <w:pStyle w:val="BodyText"/>
      </w:pPr>
      <w:r w:rsidRPr="006A70EF">
        <w:t>Nil.</w:t>
      </w:r>
    </w:p>
    <w:p w:rsidR="00000000" w:rsidRPr="006A70EF" w:rsidP="006A70EF">
      <w:pPr>
        <w:pStyle w:val="Heading1"/>
      </w:pPr>
      <w:bookmarkStart w:id="4" w:name="O_736701"/>
      <w:bookmarkEnd w:id="4"/>
      <w:r w:rsidRPr="006A70EF">
        <w:t>Unit Sector</w:t>
      </w:r>
    </w:p>
    <w:p w:rsidR="00000000" w:rsidRPr="006A70EF" w:rsidP="006A70EF">
      <w:pPr>
        <w:pStyle w:val="Heading1"/>
      </w:pPr>
      <w:bookmarkStart w:id="5" w:name="O_736702"/>
      <w:bookmarkEnd w:id="5"/>
      <w:r w:rsidRPr="006A70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021A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Performance criteria</w:t>
            </w:r>
          </w:p>
        </w:tc>
      </w:tr>
      <w:tr w:rsidTr="00021A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Performance criteria describe the performance needed to demonstrate achievement of the element.</w:t>
            </w:r>
          </w:p>
        </w:tc>
      </w:tr>
      <w:tr w:rsidTr="00021A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List"/>
              <w:rPr>
                <w:lang w:val="en-NZ"/>
              </w:rPr>
            </w:pPr>
            <w:r w:rsidRPr="006A70EF">
              <w:t>1.</w:t>
            </w:r>
            <w:r w:rsidRPr="006A70EF">
              <w:tab/>
            </w:r>
            <w:r w:rsidRPr="006A70EF">
              <w:t>Prepare delivery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List"/>
              <w:rPr>
                <w:lang w:val="en-NZ"/>
              </w:rPr>
            </w:pPr>
            <w:r w:rsidRPr="006A70EF">
              <w:t>1.1</w:t>
            </w:r>
            <w:r w:rsidRPr="006A70EF">
              <w:tab/>
              <w:t>Check delivery area and clean if necessary before delivery to meet workplace, regulatory, workplace health and safety, hygiene and sanitation requirements</w:t>
            </w:r>
          </w:p>
        </w:tc>
      </w:tr>
      <w:tr w:rsidTr="00021A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List"/>
              <w:rPr>
                <w:lang w:val="en-NZ"/>
              </w:rPr>
            </w:pPr>
            <w:r w:rsidRPr="006A70EF">
              <w:t>2.</w:t>
            </w:r>
            <w:r w:rsidRPr="006A70EF">
              <w:tab/>
              <w:t>Receive meat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0EF" w:rsidP="006A70EF">
            <w:pPr>
              <w:pStyle w:val="List"/>
            </w:pPr>
            <w:r w:rsidRPr="006A70EF">
              <w:t>2.1</w:t>
            </w:r>
            <w:r w:rsidRPr="006A70EF">
              <w:tab/>
              <w:t>Weigh and check carcases or cartons on receipt</w:t>
            </w:r>
            <w:r w:rsidRPr="006A70EF">
              <w:t xml:space="preserve"> according to the number and quality ordered.</w:t>
            </w:r>
          </w:p>
          <w:p w:rsidR="00000000" w:rsidRPr="006A70EF" w:rsidP="006A70EF">
            <w:pPr>
              <w:pStyle w:val="List"/>
            </w:pPr>
            <w:r w:rsidRPr="006A70EF">
              <w:t>2.2</w:t>
            </w:r>
            <w:r w:rsidRPr="006A70EF">
              <w:tab/>
              <w:t>Check ticketing and labels to ensure they comply with meat ordered</w:t>
            </w:r>
          </w:p>
          <w:p w:rsidR="00000000" w:rsidRPr="006A70EF" w:rsidP="006A70EF">
            <w:pPr>
              <w:pStyle w:val="List"/>
            </w:pPr>
            <w:r w:rsidRPr="006A70EF">
              <w:t>2.3</w:t>
            </w:r>
            <w:r w:rsidRPr="006A70EF">
              <w:tab/>
              <w:t>Check meat quality according to workplace requirements</w:t>
            </w:r>
          </w:p>
          <w:p w:rsidR="00000000" w:rsidP="006A70EF">
            <w:pPr>
              <w:pStyle w:val="List"/>
              <w:rPr>
                <w:lang w:val="en-NZ"/>
              </w:rPr>
            </w:pPr>
            <w:r w:rsidRPr="006A70EF">
              <w:t>2.4</w:t>
            </w:r>
            <w:r w:rsidRPr="006A70EF">
              <w:tab/>
            </w:r>
            <w:r w:rsidRPr="006A70EF">
              <w:t>Record and report problems with receivals according to workplace requirements</w:t>
            </w:r>
          </w:p>
        </w:tc>
      </w:tr>
      <w:tr w:rsidTr="00021A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List"/>
              <w:rPr>
                <w:lang w:val="en-NZ"/>
              </w:rPr>
            </w:pPr>
            <w:r w:rsidRPr="006A70EF">
              <w:t>3.</w:t>
            </w:r>
            <w:r w:rsidRPr="006A70EF">
              <w:tab/>
              <w:t>Move meat product to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0EF" w:rsidP="006A70EF">
            <w:pPr>
              <w:pStyle w:val="List"/>
            </w:pPr>
            <w:r w:rsidRPr="006A70EF">
              <w:t>3.1</w:t>
            </w:r>
            <w:r w:rsidRPr="006A70EF">
              <w:tab/>
              <w:t>Move product from receival area to storage according to workplace health and safety, regulatory and hygiene and sanitation requirements</w:t>
            </w:r>
          </w:p>
          <w:p w:rsidR="00000000" w:rsidRPr="006A70EF" w:rsidP="006A70EF">
            <w:pPr>
              <w:pStyle w:val="List"/>
            </w:pPr>
            <w:r w:rsidRPr="006A70EF">
              <w:t>3.2</w:t>
            </w:r>
            <w:r w:rsidRPr="006A70EF">
              <w:tab/>
              <w:t>S</w:t>
            </w:r>
            <w:r w:rsidRPr="006A70EF">
              <w:t>tack, hand or store product in cool room according to workplace health and safety, hygiene and sanitation and regulatory requirements</w:t>
            </w:r>
          </w:p>
        </w:tc>
      </w:tr>
    </w:tbl>
    <w:p w:rsidR="00000000" w:rsidRPr="006A70EF" w:rsidP="006A70EF">
      <w:pPr>
        <w:pStyle w:val="BodyText"/>
      </w:pPr>
    </w:p>
    <w:p w:rsidR="00000000" w:rsidRPr="006A70EF" w:rsidP="006A70EF">
      <w:pPr>
        <w:pStyle w:val="AllowPageBreak"/>
      </w:pPr>
    </w:p>
    <w:p w:rsidR="00000000" w:rsidRPr="006A70EF" w:rsidP="006A70EF">
      <w:pPr>
        <w:pStyle w:val="Heading1"/>
      </w:pPr>
      <w:bookmarkStart w:id="6" w:name="O_736703"/>
      <w:bookmarkEnd w:id="6"/>
      <w:r w:rsidRPr="006A70EF">
        <w:t>Foundation Skills</w:t>
      </w:r>
    </w:p>
    <w:p w:rsidR="00000000" w:rsidRPr="006A70EF" w:rsidP="00021A92">
      <w:pPr>
        <w:pStyle w:val="BodyText"/>
      </w:pPr>
      <w:r w:rsidRPr="006A70EF">
        <w:t>Foundation Skills essential to performance are explicit in the performance criteria o</w:t>
      </w:r>
      <w:r w:rsidRPr="006A70EF">
        <w:t>f this unit of competency.</w:t>
      </w:r>
    </w:p>
    <w:p w:rsidR="00000000" w:rsidRPr="006A70EF" w:rsidP="006A70EF">
      <w:pPr>
        <w:pStyle w:val="Heading1"/>
      </w:pPr>
      <w:bookmarkStart w:id="7" w:name="O_736704"/>
      <w:bookmarkEnd w:id="7"/>
      <w:r w:rsidRPr="006A70EF">
        <w:t>Range of Conditions</w:t>
      </w:r>
    </w:p>
    <w:p w:rsidR="00000000" w:rsidRPr="006A70EF" w:rsidP="006A70EF">
      <w:pPr>
        <w:pStyle w:val="Heading1"/>
      </w:pPr>
      <w:bookmarkStart w:id="8" w:name="O_736705"/>
      <w:bookmarkEnd w:id="8"/>
      <w:r w:rsidRPr="006A70EF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021A9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MTMR212B Receive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0EF" w:rsidP="006A70EF">
            <w:pPr>
              <w:pStyle w:val="BodyText"/>
            </w:pPr>
            <w:r w:rsidRPr="006A70EF">
              <w:t>E</w:t>
            </w:r>
          </w:p>
        </w:tc>
      </w:tr>
    </w:tbl>
    <w:p w:rsidR="00000000" w:rsidRPr="006A70EF" w:rsidP="006A70EF">
      <w:pPr>
        <w:pStyle w:val="BodyText"/>
      </w:pPr>
    </w:p>
    <w:p w:rsidR="00000000" w:rsidRPr="006A70EF" w:rsidP="006A70EF">
      <w:pPr>
        <w:pStyle w:val="AllowPageBreak"/>
      </w:pPr>
    </w:p>
    <w:p w:rsidR="00000000" w:rsidRPr="006A70EF" w:rsidP="006A70EF">
      <w:pPr>
        <w:pStyle w:val="Heading1"/>
      </w:pPr>
      <w:bookmarkStart w:id="9" w:name="O_736712"/>
      <w:bookmarkEnd w:id="9"/>
      <w:r w:rsidRPr="006A70EF">
        <w:t>Links</w:t>
      </w:r>
    </w:p>
    <w:p w:rsidR="00000000" w:rsidRPr="006A70EF" w:rsidP="00021A92">
      <w:pPr>
        <w:pStyle w:val="BodyText"/>
      </w:pPr>
      <w:r w:rsidRPr="006A70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7D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70EF" w:rsidP="00021A92">
      <w:pPr>
        <w:pStyle w:val="BodyText"/>
        <w:sectPr w:rsidSect="006A70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70EF" w:rsidP="006A70EF">
      <w:pPr>
        <w:pStyle w:val="SuperHeading"/>
      </w:pPr>
      <w:r w:rsidRPr="006A70EF">
        <w:t>Assessment Requirements for AMPR210 Receive meat products</w:t>
      </w:r>
    </w:p>
    <w:p w:rsidR="00000000" w:rsidRPr="006A70EF" w:rsidP="006A70EF">
      <w:pPr>
        <w:pStyle w:val="Heading1"/>
      </w:pPr>
      <w:bookmarkStart w:id="10" w:name="O_736707"/>
      <w:bookmarkEnd w:id="10"/>
      <w:r w:rsidRPr="006A70E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A70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TableHeading"/>
              <w:rPr>
                <w:lang w:val="en-NZ"/>
              </w:rPr>
            </w:pPr>
            <w:r w:rsidRPr="006A70EF">
              <w:t>Comment</w:t>
            </w:r>
          </w:p>
        </w:tc>
      </w:tr>
      <w:tr w:rsidTr="006A70E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0EF">
            <w:pPr>
              <w:pStyle w:val="BodyText"/>
              <w:rPr>
                <w:lang w:val="en-NZ"/>
              </w:rPr>
            </w:pPr>
            <w:r w:rsidRPr="006A70E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0EF" w:rsidP="006A70EF">
            <w:pPr>
              <w:pStyle w:val="BodyText"/>
            </w:pPr>
            <w:r w:rsidRPr="006A70EF">
              <w:t>Initial release</w:t>
            </w:r>
          </w:p>
        </w:tc>
      </w:tr>
    </w:tbl>
    <w:p w:rsidR="00000000" w:rsidRPr="006A70EF" w:rsidP="006A70EF">
      <w:pPr>
        <w:pStyle w:val="BodyText"/>
      </w:pPr>
    </w:p>
    <w:p w:rsidR="00000000" w:rsidRPr="006A70EF" w:rsidP="006A70EF">
      <w:pPr>
        <w:pStyle w:val="AllowPageBreak"/>
      </w:pPr>
    </w:p>
    <w:p w:rsidR="00000000" w:rsidRPr="006A70EF" w:rsidP="006A70EF">
      <w:pPr>
        <w:pStyle w:val="Heading1"/>
      </w:pPr>
      <w:bookmarkStart w:id="11" w:name="O_736708"/>
      <w:bookmarkEnd w:id="11"/>
      <w:r w:rsidRPr="006A70EF">
        <w:t>Performance Evidence</w:t>
      </w:r>
    </w:p>
    <w:p w:rsidR="00000000" w:rsidRPr="006A70EF" w:rsidP="00021A92">
      <w:pPr>
        <w:pStyle w:val="BodyText"/>
      </w:pPr>
      <w:r w:rsidRPr="006A70EF">
        <w:t>Evidence must demonstrate the candidate</w:t>
      </w:r>
      <w:r>
        <w:t>’</w:t>
      </w:r>
      <w:r w:rsidRPr="006A70EF">
        <w:t>s consistency of performance over time.</w:t>
      </w:r>
    </w:p>
    <w:p w:rsidR="00000000" w:rsidRPr="006A70EF" w:rsidP="00021A92">
      <w:pPr>
        <w:pStyle w:val="BodyText"/>
      </w:pPr>
      <w:r w:rsidRPr="006A70EF">
        <w:t>The candidate must:</w:t>
      </w:r>
    </w:p>
    <w:p w:rsidR="00000000" w:rsidRPr="006A70EF" w:rsidP="006A70EF">
      <w:pPr>
        <w:pStyle w:val="ListBullet"/>
      </w:pPr>
      <w:r w:rsidRPr="006A70EF">
        <w:t>receive incoming stock</w:t>
      </w:r>
    </w:p>
    <w:p w:rsidR="00000000" w:rsidRPr="006A70EF" w:rsidP="006A70EF">
      <w:pPr>
        <w:pStyle w:val="ListBullet"/>
      </w:pPr>
      <w:r w:rsidRPr="006A70EF">
        <w:t>follow equipment and material requirements</w:t>
      </w:r>
    </w:p>
    <w:p w:rsidR="00000000" w:rsidRPr="006A70EF" w:rsidP="006A70EF">
      <w:pPr>
        <w:pStyle w:val="ListBullet"/>
      </w:pPr>
      <w:r w:rsidRPr="006A70EF">
        <w:t>follow health and hygiene requirements</w:t>
      </w:r>
    </w:p>
    <w:p w:rsidR="00000000" w:rsidRPr="006A70EF" w:rsidP="006A70EF">
      <w:pPr>
        <w:pStyle w:val="ListBullet"/>
      </w:pPr>
      <w:r w:rsidRPr="006A70EF">
        <w:t>follow workplace requirements</w:t>
      </w:r>
    </w:p>
    <w:p w:rsidR="00000000" w:rsidRPr="006A70EF" w:rsidP="006A70EF">
      <w:pPr>
        <w:pStyle w:val="ListBullet"/>
      </w:pPr>
      <w:r w:rsidRPr="006A70EF">
        <w:t>identify and minimise safety hazards</w:t>
      </w:r>
    </w:p>
    <w:p w:rsidR="00000000" w:rsidRPr="006A70EF" w:rsidP="006A70EF">
      <w:pPr>
        <w:pStyle w:val="ListBullet"/>
      </w:pPr>
      <w:r w:rsidRPr="006A70EF">
        <w:t>apply relevant workplace health and safety and regulatory requirements</w:t>
      </w:r>
    </w:p>
    <w:p w:rsidR="00000000" w:rsidRPr="006A70EF" w:rsidP="006A70EF">
      <w:pPr>
        <w:pStyle w:val="ListBullet"/>
      </w:pPr>
      <w:r w:rsidRPr="006A70EF">
        <w:t>calibrate equipment correctly</w:t>
      </w:r>
    </w:p>
    <w:p w:rsidR="00000000" w:rsidRPr="006A70EF" w:rsidP="006A70EF">
      <w:pPr>
        <w:pStyle w:val="ListBullet"/>
      </w:pPr>
      <w:r w:rsidRPr="006A70EF">
        <w:t>use di</w:t>
      </w:r>
      <w:r w:rsidRPr="006A70EF">
        <w:t>fferent types of weighing machines</w:t>
      </w:r>
    </w:p>
    <w:p w:rsidR="00000000" w:rsidRPr="006A70EF" w:rsidP="006A70EF">
      <w:pPr>
        <w:pStyle w:val="ListBullet"/>
      </w:pPr>
      <w:r w:rsidRPr="006A70EF">
        <w:t>complete documentation for weighing and receiving goods</w:t>
      </w:r>
    </w:p>
    <w:p w:rsidR="00000000" w:rsidRPr="006A70EF" w:rsidP="006A70EF">
      <w:pPr>
        <w:pStyle w:val="ListBullet"/>
      </w:pPr>
      <w:r w:rsidRPr="006A70EF">
        <w:t>explain the features and purpose of a stock control sheet</w:t>
      </w:r>
    </w:p>
    <w:p w:rsidR="00000000" w:rsidRPr="006A70EF" w:rsidP="006A70EF">
      <w:pPr>
        <w:pStyle w:val="ListBullet"/>
      </w:pPr>
      <w:r w:rsidRPr="006A70EF">
        <w:t>work with diverse individuals and groups</w:t>
      </w:r>
    </w:p>
    <w:p w:rsidR="00000000" w:rsidRPr="006A70EF" w:rsidP="006A70EF">
      <w:pPr>
        <w:pStyle w:val="ListBullet"/>
      </w:pPr>
      <w:r w:rsidRPr="006A70EF">
        <w:t>use mathematical skills relevant to the task</w:t>
      </w:r>
    </w:p>
    <w:p w:rsidR="00021A92" w:rsidP="006A70EF">
      <w:pPr>
        <w:pStyle w:val="ListBullet"/>
      </w:pPr>
      <w:r w:rsidRPr="006A70EF">
        <w:t>use relevant communic</w:t>
      </w:r>
      <w:r w:rsidRPr="006A70EF">
        <w:t>ation skills</w:t>
      </w:r>
    </w:p>
    <w:p w:rsidR="00021A92" w:rsidP="006A70EF">
      <w:pPr>
        <w:pStyle w:val="ListBullet"/>
      </w:pPr>
    </w:p>
    <w:p w:rsidR="00000000" w:rsidRPr="006A70EF" w:rsidP="006A70EF">
      <w:pPr>
        <w:pStyle w:val="Heading1"/>
      </w:pPr>
      <w:bookmarkStart w:id="12" w:name="O_736709"/>
      <w:bookmarkEnd w:id="12"/>
      <w:r w:rsidRPr="006A70EF">
        <w:t>Knowledge Evidence</w:t>
      </w:r>
    </w:p>
    <w:p w:rsidR="00000000" w:rsidRPr="006A70EF" w:rsidP="00021A92">
      <w:pPr>
        <w:pStyle w:val="BodyText"/>
      </w:pPr>
      <w:r w:rsidRPr="006A70EF">
        <w:t>The candidate must demonstrate a basic, factual, technical and procedural knowledge of:</w:t>
      </w:r>
    </w:p>
    <w:p w:rsidR="00000000" w:rsidRPr="006A70EF" w:rsidP="006A70EF">
      <w:pPr>
        <w:pStyle w:val="ListBullet"/>
      </w:pPr>
      <w:r w:rsidRPr="006A70EF">
        <w:t>principles of the relevant health Acts and regulatory requirements in relation to stock control</w:t>
      </w:r>
    </w:p>
    <w:p w:rsidR="00000000" w:rsidRPr="006A70EF" w:rsidP="006A70EF">
      <w:pPr>
        <w:pStyle w:val="ListBullet"/>
      </w:pPr>
      <w:r w:rsidRPr="006A70EF">
        <w:t>differences in qualit</w:t>
      </w:r>
      <w:r w:rsidRPr="006A70EF">
        <w:t>y of carcases</w:t>
      </w:r>
    </w:p>
    <w:p w:rsidR="00000000" w:rsidRPr="006A70EF" w:rsidP="006A70EF">
      <w:pPr>
        <w:pStyle w:val="ListBullet"/>
      </w:pPr>
      <w:r w:rsidRPr="006A70EF">
        <w:t>differences in types of weighing machines</w:t>
      </w:r>
    </w:p>
    <w:p w:rsidR="00000000" w:rsidRPr="006A70EF" w:rsidP="006A70EF">
      <w:pPr>
        <w:pStyle w:val="ListBullet"/>
      </w:pPr>
      <w:r w:rsidRPr="006A70EF">
        <w:t>indications of meat contamination and workplace procedures for handling contamination</w:t>
      </w:r>
    </w:p>
    <w:p w:rsidR="00000000" w:rsidRPr="006A70EF" w:rsidP="006A70EF">
      <w:pPr>
        <w:pStyle w:val="ListBullet"/>
      </w:pPr>
      <w:r w:rsidRPr="006A70EF">
        <w:t>storage requirements for a range of species and meat cuts</w:t>
      </w:r>
    </w:p>
    <w:p w:rsidR="00000000" w:rsidRPr="006A70EF" w:rsidP="006A70EF">
      <w:pPr>
        <w:pStyle w:val="ListBullet"/>
      </w:pPr>
      <w:r w:rsidRPr="006A70EF">
        <w:t>features and purpose of a stock control sheet</w:t>
      </w:r>
    </w:p>
    <w:p w:rsidR="00000000" w:rsidRPr="006A70EF" w:rsidP="006A70EF">
      <w:pPr>
        <w:pStyle w:val="ListBullet"/>
      </w:pPr>
      <w:r w:rsidRPr="006A70EF">
        <w:t>purpose of each item of data on invoices and delivery dockets</w:t>
      </w:r>
    </w:p>
    <w:p w:rsidR="00000000" w:rsidRPr="006A70EF" w:rsidP="006A70EF">
      <w:pPr>
        <w:pStyle w:val="ListBullet"/>
      </w:pPr>
      <w:r w:rsidRPr="006A70EF">
        <w:t>relevant workplace health and safety and regulatory requirements</w:t>
      </w:r>
    </w:p>
    <w:p w:rsidR="00000000" w:rsidRPr="006A70EF" w:rsidP="006A70EF">
      <w:pPr>
        <w:pStyle w:val="ListBullet"/>
      </w:pPr>
      <w:r w:rsidRPr="006A70EF">
        <w:t>limits of weight individuals are allowed to carry according to legislative and regulatory requirements</w:t>
      </w:r>
    </w:p>
    <w:p w:rsidR="00000000" w:rsidRPr="006A70EF" w:rsidP="006A70EF">
      <w:pPr>
        <w:pStyle w:val="AllowPageBreak"/>
      </w:pPr>
    </w:p>
    <w:p w:rsidR="00000000" w:rsidRPr="006A70EF" w:rsidP="006A70EF">
      <w:pPr>
        <w:pStyle w:val="Heading1"/>
      </w:pPr>
      <w:bookmarkStart w:id="13" w:name="O_736710"/>
      <w:bookmarkEnd w:id="13"/>
      <w:r w:rsidRPr="006A70EF">
        <w:t>Assessmen</w:t>
      </w:r>
      <w:r w:rsidRPr="006A70EF">
        <w:t>t Conditions</w:t>
      </w:r>
    </w:p>
    <w:p w:rsidR="00000000" w:rsidRPr="006A70EF" w:rsidP="00021A92">
      <w:pPr>
        <w:pStyle w:val="BodyText"/>
      </w:pPr>
      <w:r w:rsidRPr="006A70EF">
        <w:t>Competency must be demonstrated over time and under typical operating conditions for the enterprise.</w:t>
      </w:r>
    </w:p>
    <w:p w:rsidR="00000000" w:rsidRPr="006A70EF" w:rsidP="00021A92">
      <w:pPr>
        <w:pStyle w:val="BodyText"/>
      </w:pPr>
      <w:r w:rsidRPr="006A70EF">
        <w:t>Assessment must occur in the workplace under normal workplace conditions.</w:t>
      </w:r>
    </w:p>
    <w:p w:rsidR="00000000" w:rsidRPr="006A70EF" w:rsidP="00021A92">
      <w:pPr>
        <w:pStyle w:val="BodyText"/>
      </w:pPr>
      <w:r w:rsidRPr="006A70EF">
        <w:t>The following three forms of assessment must be used:</w:t>
      </w:r>
    </w:p>
    <w:p w:rsidR="00000000" w:rsidRPr="006A70EF" w:rsidP="006A70EF">
      <w:pPr>
        <w:pStyle w:val="ListBullet"/>
      </w:pPr>
      <w:r w:rsidRPr="006A70EF">
        <w:t>quiz of und</w:t>
      </w:r>
      <w:r w:rsidRPr="006A70EF">
        <w:t>erpinning knowledge</w:t>
      </w:r>
    </w:p>
    <w:p w:rsidR="00000000" w:rsidRPr="006A70EF" w:rsidP="006A70EF">
      <w:pPr>
        <w:pStyle w:val="ListBullet"/>
      </w:pPr>
      <w:r w:rsidRPr="006A70EF">
        <w:t xml:space="preserve">demonstration in the workplace or simulated environment </w:t>
      </w:r>
    </w:p>
    <w:p w:rsidR="00000000" w:rsidRPr="006A70EF" w:rsidP="006A70EF">
      <w:pPr>
        <w:pStyle w:val="ListBullet"/>
      </w:pPr>
      <w:r w:rsidRPr="006A70EF">
        <w:t>workplace referee or third-party report of performance over time</w:t>
      </w:r>
    </w:p>
    <w:p w:rsidR="00000000" w:rsidRPr="006A70EF" w:rsidP="006A70EF">
      <w:pPr>
        <w:pStyle w:val="BodyText"/>
      </w:pPr>
    </w:p>
    <w:p w:rsidR="00000000" w:rsidRPr="006A70EF" w:rsidP="00021A92">
      <w:pPr>
        <w:pStyle w:val="BodyText"/>
      </w:pPr>
      <w:r w:rsidRPr="006A70EF">
        <w:t>Assessors must satisfy current standards for RTOs.</w:t>
      </w:r>
    </w:p>
    <w:p w:rsidR="00000000" w:rsidRPr="006A70EF" w:rsidP="006A70EF">
      <w:pPr>
        <w:pStyle w:val="Heading1"/>
      </w:pPr>
      <w:bookmarkStart w:id="14" w:name="O_736713"/>
      <w:bookmarkEnd w:id="14"/>
      <w:r w:rsidRPr="006A70EF">
        <w:t>Links</w:t>
      </w:r>
    </w:p>
    <w:p w:rsidR="00000000" w:rsidRPr="006A70EF" w:rsidP="00021A92">
      <w:pPr>
        <w:pStyle w:val="BodyText"/>
      </w:pPr>
      <w:r w:rsidRPr="006A70EF">
        <w:t xml:space="preserve">Companion Volume implementation guides </w:t>
      </w:r>
      <w:r w:rsidRPr="006A70EF">
        <w:t xml:space="preserve">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27D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A70EF" w:rsidP="006A70EF"/>
    <w:sectPr w:rsidSect="006A70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 w:rsidRPr="00021A92" w:rsidP="00021A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2" w:rsidP="006A7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A92" w:rsidP="006A7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1A92" w:rsidP="006A70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 w:rsidP="006A7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1A92">
      <w:t>Approved</w:t>
    </w:r>
    <w:r w:rsidR="00021A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1A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1A92">
      <w:rPr>
        <w:noProof/>
      </w:rPr>
      <w:t>4</w:t>
    </w:r>
    <w:r>
      <w:rPr>
        <w:noProof/>
      </w:rPr>
      <w:fldChar w:fldCharType="end"/>
    </w:r>
  </w:p>
  <w:p w:rsidR="006A70EF" w:rsidP="006A7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1A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1A92">
      <w:t>Skills Insight</w:t>
    </w:r>
    <w:r w:rsidR="00021A92">
      <w:fldChar w:fldCharType="end"/>
    </w:r>
  </w:p>
  <w:p w:rsidR="006A70EF" w:rsidP="006A7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0EF" w:rsidRPr="00021A92" w:rsidP="00021A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A92" w:rsidRPr="002D2AF8" w:rsidP="006A7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AMPR210 Receive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1A92" w:rsidP="006A70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0EF" w:rsidRPr="002D2AF8" w:rsidP="006A7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1A92">
      <w:t>AMPR210 Receive meat products</w:t>
    </w:r>
    <w:r w:rsidR="00021A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1A92">
      <w:rPr>
        <w:noProof/>
      </w:rPr>
      <w:t>2 March 2025</w:t>
    </w:r>
    <w:r>
      <w:fldChar w:fldCharType="end"/>
    </w:r>
  </w:p>
  <w:p w:rsidR="006A70EF" w:rsidP="006A7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EAE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E069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0EF"/>
  </w:style>
  <w:style w:type="character" w:customStyle="1" w:styleId="Heading1Char">
    <w:name w:val="Heading 1 Char"/>
    <w:basedOn w:val="DefaultParagraphFont"/>
    <w:link w:val="Heading1"/>
    <w:rsid w:val="006A7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0E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70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70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7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70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7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0E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7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0EF"/>
    <w:rPr>
      <w:b/>
      <w:spacing w:val="0"/>
    </w:rPr>
  </w:style>
  <w:style w:type="paragraph" w:customStyle="1" w:styleId="SuperTitle">
    <w:name w:val="SuperTitle"/>
    <w:basedOn w:val="Title"/>
    <w:rsid w:val="006A7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0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70EF"/>
    <w:rPr>
      <w:i/>
    </w:rPr>
  </w:style>
  <w:style w:type="paragraph" w:styleId="Caption">
    <w:name w:val="caption"/>
    <w:basedOn w:val="BodyText"/>
    <w:next w:val="Normal"/>
    <w:qFormat/>
    <w:rsid w:val="006A7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0EF"/>
  </w:style>
  <w:style w:type="paragraph" w:styleId="TableofFigures">
    <w:name w:val="table of figures"/>
    <w:basedOn w:val="Normal"/>
    <w:next w:val="Normal"/>
    <w:semiHidden/>
    <w:rsid w:val="006A7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0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0EF"/>
    <w:rPr>
      <w:rFonts w:ascii="Wingdings" w:hAnsi="Wingdings"/>
    </w:rPr>
  </w:style>
  <w:style w:type="character" w:customStyle="1" w:styleId="HotSpot">
    <w:name w:val="HotSpot"/>
    <w:rsid w:val="006A70EF"/>
    <w:rPr>
      <w:color w:val="0033CC"/>
      <w:u w:val="none"/>
    </w:rPr>
  </w:style>
  <w:style w:type="paragraph" w:customStyle="1" w:styleId="BodyTextRight">
    <w:name w:val="Body Text Right"/>
    <w:basedOn w:val="BodyText"/>
    <w:rsid w:val="006A7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0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0EF"/>
    <w:rPr>
      <w:sz w:val="32"/>
    </w:rPr>
  </w:style>
  <w:style w:type="paragraph" w:customStyle="1" w:styleId="HeadingProcedure">
    <w:name w:val="Heading Procedure"/>
    <w:basedOn w:val="HeadingBase"/>
    <w:next w:val="Normal"/>
    <w:rsid w:val="006A7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0EF"/>
    <w:pPr>
      <w:spacing w:before="60" w:after="60"/>
    </w:pPr>
  </w:style>
  <w:style w:type="paragraph" w:styleId="ListContinue">
    <w:name w:val="List Continue"/>
    <w:basedOn w:val="List"/>
    <w:rsid w:val="006A70EF"/>
    <w:pPr>
      <w:ind w:firstLine="0"/>
    </w:pPr>
  </w:style>
  <w:style w:type="paragraph" w:customStyle="1" w:styleId="ListNote">
    <w:name w:val="List Note"/>
    <w:basedOn w:val="List"/>
    <w:rsid w:val="006A7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0EF"/>
    <w:rPr>
      <w:rFonts w:ascii="Courier New" w:hAnsi="Courier New"/>
    </w:rPr>
  </w:style>
  <w:style w:type="paragraph" w:customStyle="1" w:styleId="NoteBullet">
    <w:name w:val="Note Bullet"/>
    <w:basedOn w:val="Note"/>
    <w:rsid w:val="006A7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0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0EF"/>
    <w:rPr>
      <w:b/>
      <w:smallCaps/>
    </w:rPr>
  </w:style>
  <w:style w:type="paragraph" w:customStyle="1" w:styleId="TableListNumber">
    <w:name w:val="Table List Number"/>
    <w:basedOn w:val="ListNumber"/>
    <w:rsid w:val="006A7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0EF"/>
    <w:pPr>
      <w:numPr>
        <w:numId w:val="8"/>
      </w:numPr>
    </w:pPr>
  </w:style>
  <w:style w:type="paragraph" w:customStyle="1" w:styleId="ListAlpha2">
    <w:name w:val="List Alpha 2"/>
    <w:basedOn w:val="List2"/>
    <w:rsid w:val="006A70EF"/>
    <w:pPr>
      <w:numPr>
        <w:numId w:val="7"/>
      </w:numPr>
    </w:pPr>
  </w:style>
  <w:style w:type="paragraph" w:styleId="List2">
    <w:name w:val="List 2"/>
    <w:basedOn w:val="BodyText"/>
    <w:rsid w:val="006A7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0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0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0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0EF"/>
    <w:pPr>
      <w:numPr>
        <w:numId w:val="3"/>
      </w:numPr>
    </w:pPr>
  </w:style>
  <w:style w:type="paragraph" w:styleId="ListContinue2">
    <w:name w:val="List Continue 2"/>
    <w:basedOn w:val="List2"/>
    <w:rsid w:val="006A70EF"/>
    <w:pPr>
      <w:ind w:firstLine="0"/>
    </w:pPr>
  </w:style>
  <w:style w:type="paragraph" w:styleId="ListContinue3">
    <w:name w:val="List Continue 3"/>
    <w:basedOn w:val="List3"/>
    <w:rsid w:val="006A70EF"/>
    <w:pPr>
      <w:ind w:left="1021" w:firstLine="0"/>
    </w:pPr>
  </w:style>
  <w:style w:type="paragraph" w:styleId="ListContinue4">
    <w:name w:val="List Continue 4"/>
    <w:basedOn w:val="List4"/>
    <w:rsid w:val="006A70EF"/>
    <w:pPr>
      <w:ind w:firstLine="0"/>
    </w:pPr>
  </w:style>
  <w:style w:type="paragraph" w:styleId="ListContinue5">
    <w:name w:val="List Continue 5"/>
    <w:basedOn w:val="List5"/>
    <w:rsid w:val="006A70EF"/>
    <w:pPr>
      <w:ind w:firstLine="0"/>
    </w:pPr>
  </w:style>
  <w:style w:type="paragraph" w:styleId="ListNumber3">
    <w:name w:val="List Number 3"/>
    <w:basedOn w:val="List3"/>
    <w:rsid w:val="006A70EF"/>
    <w:pPr>
      <w:numPr>
        <w:numId w:val="4"/>
      </w:numPr>
    </w:pPr>
  </w:style>
  <w:style w:type="paragraph" w:styleId="ListNumber4">
    <w:name w:val="List Number 4"/>
    <w:basedOn w:val="List4"/>
    <w:rsid w:val="006A70EF"/>
    <w:pPr>
      <w:numPr>
        <w:numId w:val="5"/>
      </w:numPr>
    </w:pPr>
  </w:style>
  <w:style w:type="paragraph" w:styleId="ListNumber5">
    <w:name w:val="List Number 5"/>
    <w:basedOn w:val="List5"/>
    <w:rsid w:val="006A70EF"/>
    <w:pPr>
      <w:numPr>
        <w:numId w:val="6"/>
      </w:numPr>
    </w:pPr>
  </w:style>
  <w:style w:type="paragraph" w:styleId="BlockText">
    <w:name w:val="Block Text"/>
    <w:basedOn w:val="Normal"/>
    <w:rsid w:val="006A7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0EF"/>
    <w:rPr>
      <w:sz w:val="16"/>
      <w:vertAlign w:val="superscript"/>
    </w:rPr>
  </w:style>
  <w:style w:type="character" w:customStyle="1" w:styleId="Symbols">
    <w:name w:val="Symbols"/>
    <w:basedOn w:val="DefaultParagraphFont"/>
    <w:rsid w:val="006A70EF"/>
    <w:rPr>
      <w:rFonts w:ascii="Symbol" w:hAnsi="Symbol"/>
    </w:rPr>
  </w:style>
  <w:style w:type="character" w:customStyle="1" w:styleId="MenuOptions">
    <w:name w:val="Menu Options"/>
    <w:basedOn w:val="DefaultParagraphFont"/>
    <w:rsid w:val="006A7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0EF"/>
    <w:rPr>
      <w:b/>
    </w:rPr>
  </w:style>
  <w:style w:type="character" w:customStyle="1" w:styleId="Underlined">
    <w:name w:val="Underlined"/>
    <w:basedOn w:val="DefaultParagraphFont"/>
    <w:rsid w:val="006A70EF"/>
    <w:rPr>
      <w:u w:val="single"/>
    </w:rPr>
  </w:style>
  <w:style w:type="paragraph" w:customStyle="1" w:styleId="TableBodyTextRight">
    <w:name w:val="Table Body Text Right"/>
    <w:basedOn w:val="TableBodyText"/>
    <w:rsid w:val="006A7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0EF"/>
    <w:rPr>
      <w:sz w:val="18"/>
    </w:rPr>
  </w:style>
  <w:style w:type="paragraph" w:customStyle="1" w:styleId="BodySmallRight">
    <w:name w:val="Body Small Right"/>
    <w:basedOn w:val="BodyTextRight"/>
    <w:rsid w:val="006A70EF"/>
    <w:rPr>
      <w:sz w:val="18"/>
      <w:szCs w:val="18"/>
    </w:rPr>
  </w:style>
  <w:style w:type="paragraph" w:customStyle="1" w:styleId="MarginEdition">
    <w:name w:val="Margin Edition"/>
    <w:basedOn w:val="MarginNote"/>
    <w:rsid w:val="006A7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0EF"/>
    <w:rPr>
      <w:sz w:val="2"/>
      <w:szCs w:val="2"/>
    </w:rPr>
  </w:style>
  <w:style w:type="character" w:customStyle="1" w:styleId="Small">
    <w:name w:val="Small"/>
    <w:basedOn w:val="DefaultParagraphFont"/>
    <w:rsid w:val="006A70EF"/>
    <w:rPr>
      <w:sz w:val="16"/>
    </w:rPr>
  </w:style>
  <w:style w:type="paragraph" w:customStyle="1" w:styleId="WideTable">
    <w:name w:val="Wide Table"/>
    <w:basedOn w:val="Normal"/>
    <w:rsid w:val="006A7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0EF"/>
  </w:style>
  <w:style w:type="paragraph" w:styleId="Quote">
    <w:name w:val="Quote"/>
    <w:basedOn w:val="Heading1"/>
    <w:link w:val="QuoteChar"/>
    <w:qFormat/>
    <w:rsid w:val="006A7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0EF"/>
    <w:pPr>
      <w:pageBreakBefore/>
    </w:pPr>
  </w:style>
  <w:style w:type="paragraph" w:customStyle="1" w:styleId="Border">
    <w:name w:val="Border"/>
    <w:basedOn w:val="Normal"/>
    <w:qFormat/>
    <w:rsid w:val="006A7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0EF"/>
    <w:rPr>
      <w:u w:val="single"/>
    </w:rPr>
  </w:style>
  <w:style w:type="character" w:customStyle="1" w:styleId="BoldandItalics">
    <w:name w:val="Bold and Italics"/>
    <w:qFormat/>
    <w:rsid w:val="006A70EF"/>
    <w:rPr>
      <w:b/>
      <w:i/>
      <w:u w:val="none"/>
    </w:rPr>
  </w:style>
  <w:style w:type="paragraph" w:styleId="BalloonText">
    <w:name w:val="Balloon Text"/>
    <w:basedOn w:val="Normal"/>
    <w:link w:val="BalloonTextChar"/>
    <w:rsid w:val="006A7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0EF"/>
    <w:pPr>
      <w:spacing w:before="0" w:after="0"/>
    </w:pPr>
  </w:style>
  <w:style w:type="paragraph" w:customStyle="1" w:styleId="BodyTextBold">
    <w:name w:val="Body Text Bold"/>
    <w:basedOn w:val="BodyText"/>
    <w:qFormat/>
    <w:rsid w:val="006A70EF"/>
    <w:rPr>
      <w:b/>
    </w:rPr>
  </w:style>
  <w:style w:type="character" w:styleId="Hyperlink">
    <w:name w:val="Hyperlink"/>
    <w:basedOn w:val="DefaultParagraphFont"/>
    <w:uiPriority w:val="99"/>
    <w:unhideWhenUsed/>
    <w:rsid w:val="00021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3962</Characters>
  <Application>Microsoft Office Word</Application>
  <DocSecurity>0</DocSecurity>
  <Lines>146</Lines>
  <Paragraphs>106</Paragraphs>
  <ScaleCrop>false</ScaleCrop>
  <Company>Author-it Software Corporation Ltd.</Company>
  <LinksUpToDate>false</LinksUpToDate>
  <CharactersWithSpaces>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AMPR210 Receive meat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2025-03-02T02:19:00Z</dcterms:created>
  <dcterms:modified xsi:type="dcterms:W3CDTF">2025-03-02T02:19:00Z</dcterms:modified>
</cp:coreProperties>
</file>